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AAE921" w14:textId="5CC7481A" w:rsidR="002B10E2" w:rsidRPr="00F03E45" w:rsidRDefault="00973525" w:rsidP="008F2020">
      <w:pPr>
        <w:spacing w:line="276" w:lineRule="auto"/>
        <w:jc w:val="center"/>
        <w:rPr>
          <w:rFonts w:cs="Arial"/>
          <w:shd w:val="clear" w:color="auto" w:fill="FFFFFF"/>
        </w:rPr>
      </w:pPr>
      <w:r w:rsidRPr="00F03E45">
        <w:rPr>
          <w:rFonts w:cs="Arial"/>
          <w:noProof/>
        </w:rPr>
        <w:drawing>
          <wp:inline distT="0" distB="0" distL="0" distR="0" wp14:anchorId="6F237342" wp14:editId="2FB694B0">
            <wp:extent cx="2790825" cy="859800"/>
            <wp:effectExtent l="0" t="0" r="0" b="0"/>
            <wp:docPr id="317044813" name="Image 230" descr="Une image contenant texte, Police, Graphiqu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044813" name="Image 230" descr="Une image contenant texte, Police, Graphique, logo&#10;&#10;Le contenu généré par l’IA peut êtr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07186" cy="864841"/>
                    </a:xfrm>
                    <a:prstGeom prst="rect">
                      <a:avLst/>
                    </a:prstGeom>
                    <a:noFill/>
                    <a:ln>
                      <a:noFill/>
                    </a:ln>
                  </pic:spPr>
                </pic:pic>
              </a:graphicData>
            </a:graphic>
          </wp:inline>
        </w:drawing>
      </w:r>
    </w:p>
    <w:p w14:paraId="1D88CB4B" w14:textId="77777777" w:rsidR="00790766" w:rsidRPr="00F03E45" w:rsidRDefault="00790766" w:rsidP="007D02BD">
      <w:pPr>
        <w:pStyle w:val="0-Soussoustitre"/>
        <w:spacing w:line="276" w:lineRule="auto"/>
        <w:jc w:val="both"/>
        <w:rPr>
          <w:rFonts w:cs="Arial"/>
        </w:rPr>
      </w:pPr>
    </w:p>
    <w:p w14:paraId="453BCB1F" w14:textId="77777777" w:rsidR="00C25904" w:rsidRPr="00F03E45" w:rsidRDefault="00C25904" w:rsidP="007D02BD">
      <w:pPr>
        <w:spacing w:line="276" w:lineRule="auto"/>
        <w:rPr>
          <w:rFonts w:cs="Arial"/>
          <w:lang w:eastAsia="en-US"/>
        </w:rPr>
      </w:pPr>
    </w:p>
    <w:p w14:paraId="236C855A" w14:textId="77A3E013" w:rsidR="00A862E1" w:rsidRPr="00F03E45" w:rsidRDefault="00FB3261" w:rsidP="008F2020">
      <w:pPr>
        <w:spacing w:line="276" w:lineRule="auto"/>
        <w:jc w:val="center"/>
        <w:rPr>
          <w:rFonts w:cs="Arial"/>
        </w:rPr>
      </w:pPr>
      <w:r w:rsidRPr="00F03E45">
        <w:rPr>
          <w:rFonts w:cs="Arial"/>
          <w:noProof/>
        </w:rPr>
        <w:drawing>
          <wp:inline distT="0" distB="0" distL="0" distR="0" wp14:anchorId="64D84338" wp14:editId="1B8636DD">
            <wp:extent cx="5760085" cy="2592070"/>
            <wp:effectExtent l="0" t="0" r="0" b="0"/>
            <wp:docPr id="1434029297" name="Image 350" descr="Une image contenant plein air, ciel, arbre, Usage mi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29297" name="Image 350" descr="Une image contenant plein air, ciel, arbre, Usage mixte&#10;&#10;Description générée automatiquement"/>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085" cy="2592070"/>
                    </a:xfrm>
                    <a:prstGeom prst="rect">
                      <a:avLst/>
                    </a:prstGeom>
                  </pic:spPr>
                </pic:pic>
              </a:graphicData>
            </a:graphic>
          </wp:inline>
        </w:drawing>
      </w:r>
    </w:p>
    <w:p w14:paraId="0C7208DA" w14:textId="77777777" w:rsidR="002F2FF4" w:rsidRPr="00F03E45" w:rsidRDefault="002F2FF4" w:rsidP="007D02BD">
      <w:pPr>
        <w:spacing w:line="276" w:lineRule="auto"/>
        <w:rPr>
          <w:rFonts w:cs="Arial"/>
        </w:rPr>
      </w:pPr>
    </w:p>
    <w:p w14:paraId="2BA049E0" w14:textId="77777777" w:rsidR="00A862E1" w:rsidRPr="00F03E45" w:rsidRDefault="00A862E1" w:rsidP="007D02BD">
      <w:pPr>
        <w:spacing w:line="276" w:lineRule="auto"/>
        <w:rPr>
          <w:rFonts w:cs="Arial"/>
        </w:rPr>
      </w:pPr>
    </w:p>
    <w:p w14:paraId="55B1A17E" w14:textId="13A37D1F" w:rsidR="00790766" w:rsidRPr="00F03E45" w:rsidRDefault="00BC155B" w:rsidP="008F2020">
      <w:pPr>
        <w:pStyle w:val="0-Titre"/>
        <w:rPr>
          <w:rFonts w:cs="Arial"/>
        </w:rPr>
      </w:pPr>
      <w:r w:rsidRPr="00F03E45">
        <w:rPr>
          <w:rFonts w:cs="Arial"/>
        </w:rPr>
        <w:t>REAMENAGEMENT DU SIEGE DE LA CPAM DU RHONE</w:t>
      </w:r>
    </w:p>
    <w:p w14:paraId="1A8D5384" w14:textId="014E1DA8" w:rsidR="00790766" w:rsidRPr="00F03E45" w:rsidRDefault="00BC155B" w:rsidP="008F2020">
      <w:pPr>
        <w:pStyle w:val="0-Soustitre"/>
        <w:rPr>
          <w:rFonts w:cs="Arial"/>
        </w:rPr>
      </w:pPr>
      <w:r w:rsidRPr="00F03E45">
        <w:rPr>
          <w:rFonts w:cs="Arial"/>
        </w:rPr>
        <w:t>(Immeuble Zola)</w:t>
      </w:r>
    </w:p>
    <w:p w14:paraId="260AF0CF" w14:textId="3D140157" w:rsidR="00790766" w:rsidRPr="00F03E45" w:rsidRDefault="00AF4CDE" w:rsidP="008F2020">
      <w:pPr>
        <w:pStyle w:val="0-Soussoustitre"/>
        <w:spacing w:line="276" w:lineRule="auto"/>
        <w:rPr>
          <w:rFonts w:cs="Arial"/>
        </w:rPr>
      </w:pPr>
      <w:r w:rsidRPr="00F03E45">
        <w:rPr>
          <w:rFonts w:cs="Arial"/>
        </w:rPr>
        <w:t>Programme technique détaillé</w:t>
      </w:r>
      <w:r w:rsidR="0002696E">
        <w:rPr>
          <w:rFonts w:cs="Arial"/>
        </w:rPr>
        <w:t xml:space="preserve"> v2</w:t>
      </w:r>
    </w:p>
    <w:p w14:paraId="6A9BA772" w14:textId="00E12C37" w:rsidR="00C822BD" w:rsidRPr="00F03E45" w:rsidRDefault="00AF4CDE" w:rsidP="008F2020">
      <w:pPr>
        <w:jc w:val="center"/>
        <w:rPr>
          <w:rFonts w:cs="Arial"/>
          <w:b/>
          <w:bCs/>
          <w:lang w:eastAsia="en-US"/>
        </w:rPr>
      </w:pPr>
      <w:r w:rsidRPr="00F03E45">
        <w:rPr>
          <w:rFonts w:cs="Arial"/>
          <w:b/>
          <w:bCs/>
          <w:lang w:eastAsia="en-US"/>
        </w:rPr>
        <w:t>Mai</w:t>
      </w:r>
      <w:r w:rsidR="00C822BD" w:rsidRPr="00F03E45">
        <w:rPr>
          <w:rFonts w:cs="Arial"/>
          <w:b/>
          <w:bCs/>
          <w:lang w:eastAsia="en-US"/>
        </w:rPr>
        <w:t xml:space="preserve"> 2025</w:t>
      </w:r>
    </w:p>
    <w:p w14:paraId="111A2652" w14:textId="77777777" w:rsidR="00C822BD" w:rsidRPr="00F03E45" w:rsidRDefault="00C822BD" w:rsidP="008F2020">
      <w:pPr>
        <w:jc w:val="center"/>
        <w:rPr>
          <w:rFonts w:cs="Arial"/>
          <w:lang w:eastAsia="en-US"/>
        </w:rPr>
      </w:pPr>
    </w:p>
    <w:p w14:paraId="5CBCF26F" w14:textId="77777777" w:rsidR="00C822BD" w:rsidRPr="00F03E45" w:rsidRDefault="00C822BD" w:rsidP="008F2020">
      <w:pPr>
        <w:jc w:val="center"/>
        <w:rPr>
          <w:rFonts w:cs="Arial"/>
          <w:lang w:eastAsia="en-US"/>
        </w:rPr>
      </w:pPr>
    </w:p>
    <w:tbl>
      <w:tblPr>
        <w:tblW w:w="9183" w:type="dxa"/>
        <w:tblInd w:w="-34"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000" w:firstRow="0" w:lastRow="0" w:firstColumn="0" w:lastColumn="0" w:noHBand="0" w:noVBand="0"/>
      </w:tblPr>
      <w:tblGrid>
        <w:gridCol w:w="3061"/>
        <w:gridCol w:w="3061"/>
        <w:gridCol w:w="3061"/>
      </w:tblGrid>
      <w:tr w:rsidR="00C822BD" w:rsidRPr="00F03E45" w14:paraId="3AA7F53E" w14:textId="77777777" w:rsidTr="00B04C59">
        <w:trPr>
          <w:trHeight w:val="85"/>
        </w:trPr>
        <w:tc>
          <w:tcPr>
            <w:tcW w:w="3061" w:type="dxa"/>
            <w:vAlign w:val="center"/>
          </w:tcPr>
          <w:p w14:paraId="5B885E31" w14:textId="77777777" w:rsidR="00C822BD" w:rsidRPr="00F03E45" w:rsidRDefault="00C822BD" w:rsidP="008F2020">
            <w:pPr>
              <w:pStyle w:val="Pieddepage"/>
              <w:jc w:val="center"/>
              <w:rPr>
                <w:rFonts w:cs="Arial"/>
                <w:sz w:val="18"/>
                <w:szCs w:val="20"/>
                <w:lang w:val="fr-FR"/>
              </w:rPr>
            </w:pPr>
            <w:r w:rsidRPr="00F03E45">
              <w:rPr>
                <w:rFonts w:cs="Arial"/>
                <w:sz w:val="18"/>
                <w:szCs w:val="20"/>
                <w:lang w:val="fr-FR"/>
              </w:rPr>
              <w:t>CONCERTATION ET ACCOMPAGNEMENT AU CHANGEMENT</w:t>
            </w:r>
          </w:p>
        </w:tc>
        <w:tc>
          <w:tcPr>
            <w:tcW w:w="3061" w:type="dxa"/>
            <w:vAlign w:val="center"/>
          </w:tcPr>
          <w:p w14:paraId="199267AD" w14:textId="77777777" w:rsidR="00C822BD" w:rsidRPr="00F03E45" w:rsidRDefault="00C822BD" w:rsidP="008F2020">
            <w:pPr>
              <w:pStyle w:val="Pieddepage"/>
              <w:jc w:val="center"/>
              <w:rPr>
                <w:rFonts w:cs="Arial"/>
                <w:sz w:val="18"/>
                <w:szCs w:val="20"/>
                <w:lang w:val="fr-FR"/>
              </w:rPr>
            </w:pPr>
            <w:r w:rsidRPr="00F03E45">
              <w:rPr>
                <w:rFonts w:cs="Arial"/>
                <w:sz w:val="18"/>
                <w:szCs w:val="20"/>
                <w:lang w:val="fr-FR"/>
              </w:rPr>
              <w:t>PROGRAMMATION FONCTIONNELLE ET TECHNIQUE</w:t>
            </w:r>
          </w:p>
        </w:tc>
        <w:tc>
          <w:tcPr>
            <w:tcW w:w="3061" w:type="dxa"/>
            <w:vAlign w:val="center"/>
          </w:tcPr>
          <w:p w14:paraId="20A02494" w14:textId="77777777" w:rsidR="00C822BD" w:rsidRPr="00F03E45" w:rsidRDefault="00C822BD" w:rsidP="008F2020">
            <w:pPr>
              <w:pStyle w:val="Pieddepage"/>
              <w:jc w:val="center"/>
              <w:rPr>
                <w:rFonts w:cs="Arial"/>
                <w:sz w:val="18"/>
                <w:szCs w:val="20"/>
                <w:lang w:val="fr-FR"/>
              </w:rPr>
            </w:pPr>
            <w:r w:rsidRPr="00F03E45">
              <w:rPr>
                <w:rFonts w:cs="Arial"/>
                <w:sz w:val="18"/>
                <w:szCs w:val="20"/>
                <w:lang w:val="fr-FR"/>
              </w:rPr>
              <w:t>ECONOMIE DE LA CONSTRUCTION</w:t>
            </w:r>
          </w:p>
        </w:tc>
      </w:tr>
      <w:tr w:rsidR="00C822BD" w:rsidRPr="00F03E45" w14:paraId="2DDF7851" w14:textId="77777777" w:rsidTr="00B04C59">
        <w:trPr>
          <w:trHeight w:val="1417"/>
        </w:trPr>
        <w:tc>
          <w:tcPr>
            <w:tcW w:w="3061" w:type="dxa"/>
            <w:vAlign w:val="center"/>
          </w:tcPr>
          <w:p w14:paraId="58781D32" w14:textId="77777777" w:rsidR="00C822BD" w:rsidRPr="00F03E45" w:rsidRDefault="00C822BD" w:rsidP="007D02BD">
            <w:pPr>
              <w:pStyle w:val="Pieddepage"/>
              <w:rPr>
                <w:rFonts w:cs="Arial"/>
                <w:lang w:val="fr-FR"/>
              </w:rPr>
            </w:pPr>
            <w:r w:rsidRPr="00F03E45">
              <w:rPr>
                <w:rFonts w:cs="Arial"/>
                <w:noProof/>
                <w:lang w:val="fr-FR" w:eastAsia="fr-FR"/>
              </w:rPr>
              <w:drawing>
                <wp:inline distT="0" distB="0" distL="0" distR="0" wp14:anchorId="71178767" wp14:editId="2EB25B4D">
                  <wp:extent cx="1806575" cy="603885"/>
                  <wp:effectExtent l="0" t="0" r="3175" b="5715"/>
                  <wp:docPr id="1782907666" name="Image 1" descr="Une image contenant texte, Police, Graphique, graphis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907666" name="Image 1" descr="Une image contenant texte, Police, Graphique, graphisme&#10;&#10;Le contenu généré par l’IA peut être incorrect."/>
                          <pic:cNvPicPr/>
                        </pic:nvPicPr>
                        <pic:blipFill>
                          <a:blip r:embed="rId10"/>
                          <a:stretch>
                            <a:fillRect/>
                          </a:stretch>
                        </pic:blipFill>
                        <pic:spPr>
                          <a:xfrm>
                            <a:off x="0" y="0"/>
                            <a:ext cx="1806575" cy="603885"/>
                          </a:xfrm>
                          <a:prstGeom prst="rect">
                            <a:avLst/>
                          </a:prstGeom>
                        </pic:spPr>
                      </pic:pic>
                    </a:graphicData>
                  </a:graphic>
                </wp:inline>
              </w:drawing>
            </w:r>
          </w:p>
        </w:tc>
        <w:tc>
          <w:tcPr>
            <w:tcW w:w="3061" w:type="dxa"/>
          </w:tcPr>
          <w:p w14:paraId="1304E08E" w14:textId="77777777" w:rsidR="00C822BD" w:rsidRPr="00F03E45" w:rsidRDefault="00C822BD" w:rsidP="007D02BD">
            <w:pPr>
              <w:pStyle w:val="Pieddepage"/>
              <w:rPr>
                <w:rFonts w:cs="Arial"/>
                <w:lang w:val="fr-FR"/>
              </w:rPr>
            </w:pPr>
            <w:r w:rsidRPr="00F03E45">
              <w:rPr>
                <w:rFonts w:cs="Arial"/>
                <w:noProof/>
                <w:sz w:val="44"/>
                <w:szCs w:val="44"/>
                <w:lang w:val="fr-FR" w:eastAsia="fr-FR"/>
              </w:rPr>
              <w:drawing>
                <wp:anchor distT="0" distB="0" distL="114300" distR="114300" simplePos="0" relativeHeight="252831999" behindDoc="1" locked="0" layoutInCell="1" allowOverlap="1" wp14:anchorId="0B656D92" wp14:editId="4D293049">
                  <wp:simplePos x="0" y="0"/>
                  <wp:positionH relativeFrom="margin">
                    <wp:posOffset>-28765</wp:posOffset>
                  </wp:positionH>
                  <wp:positionV relativeFrom="paragraph">
                    <wp:posOffset>240665</wp:posOffset>
                  </wp:positionV>
                  <wp:extent cx="1876425" cy="476250"/>
                  <wp:effectExtent l="0" t="0" r="9525" b="0"/>
                  <wp:wrapTight wrapText="bothSides">
                    <wp:wrapPolygon edited="0">
                      <wp:start x="0" y="0"/>
                      <wp:lineTo x="0" y="20736"/>
                      <wp:lineTo x="21490" y="20736"/>
                      <wp:lineTo x="21490" y="0"/>
                      <wp:lineTo x="0" y="0"/>
                    </wp:wrapPolygon>
                  </wp:wrapTight>
                  <wp:docPr id="180303832" name="Image 180303832" descr="Une image contenant Police, Graphique, logo, tex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03832" name="Image 180303832" descr="Une image contenant Police, Graphique, logo, texte&#10;&#10;Le contenu généré par l’IA peut être incorrect."/>
                          <pic:cNvPicPr/>
                        </pic:nvPicPr>
                        <pic:blipFill>
                          <a:blip r:embed="rId11">
                            <a:extLst>
                              <a:ext uri="{28A0092B-C50C-407E-A947-70E740481C1C}">
                                <a14:useLocalDpi xmlns:a14="http://schemas.microsoft.com/office/drawing/2010/main" val="0"/>
                              </a:ext>
                            </a:extLst>
                          </a:blip>
                          <a:stretch>
                            <a:fillRect/>
                          </a:stretch>
                        </pic:blipFill>
                        <pic:spPr>
                          <a:xfrm>
                            <a:off x="0" y="0"/>
                            <a:ext cx="1876425" cy="476250"/>
                          </a:xfrm>
                          <a:prstGeom prst="rect">
                            <a:avLst/>
                          </a:prstGeom>
                        </pic:spPr>
                      </pic:pic>
                    </a:graphicData>
                  </a:graphic>
                  <wp14:sizeRelH relativeFrom="page">
                    <wp14:pctWidth>0</wp14:pctWidth>
                  </wp14:sizeRelH>
                  <wp14:sizeRelV relativeFrom="page">
                    <wp14:pctHeight>0</wp14:pctHeight>
                  </wp14:sizeRelV>
                </wp:anchor>
              </w:drawing>
            </w:r>
          </w:p>
        </w:tc>
        <w:tc>
          <w:tcPr>
            <w:tcW w:w="3061" w:type="dxa"/>
            <w:vAlign w:val="center"/>
          </w:tcPr>
          <w:p w14:paraId="3D2775D0" w14:textId="77777777" w:rsidR="00C822BD" w:rsidRPr="00F03E45" w:rsidRDefault="00C822BD" w:rsidP="007D02BD">
            <w:pPr>
              <w:pStyle w:val="Pieddepage"/>
              <w:rPr>
                <w:rFonts w:cs="Arial"/>
                <w:lang w:val="fr-FR"/>
              </w:rPr>
            </w:pPr>
            <w:r w:rsidRPr="00F03E45">
              <w:rPr>
                <w:rFonts w:cs="Arial"/>
                <w:noProof/>
                <w:lang w:val="fr-FR" w:eastAsia="fr-FR"/>
              </w:rPr>
              <w:drawing>
                <wp:anchor distT="0" distB="0" distL="114300" distR="114300" simplePos="0" relativeHeight="252833023" behindDoc="1" locked="0" layoutInCell="1" allowOverlap="1" wp14:anchorId="402E4DD7" wp14:editId="4B6D0B78">
                  <wp:simplePos x="0" y="0"/>
                  <wp:positionH relativeFrom="margin">
                    <wp:posOffset>362585</wp:posOffset>
                  </wp:positionH>
                  <wp:positionV relativeFrom="paragraph">
                    <wp:posOffset>25400</wp:posOffset>
                  </wp:positionV>
                  <wp:extent cx="1190625" cy="763905"/>
                  <wp:effectExtent l="0" t="0" r="0" b="0"/>
                  <wp:wrapTight wrapText="bothSides">
                    <wp:wrapPolygon edited="0">
                      <wp:start x="0" y="0"/>
                      <wp:lineTo x="0" y="21007"/>
                      <wp:lineTo x="21082" y="21007"/>
                      <wp:lineTo x="21082" y="0"/>
                      <wp:lineTo x="0" y="0"/>
                    </wp:wrapPolygon>
                  </wp:wrapTight>
                  <wp:docPr id="2097453953" name="Image 1" descr="Une image contenant texte, Police, conception, ciseaux&#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453953" name="Image 1" descr="Une image contenant texte, Police, conception, ciseaux&#10;&#10;Le contenu généré par l’IA peut être incorrect."/>
                          <pic:cNvPicPr/>
                        </pic:nvPicPr>
                        <pic:blipFill rotWithShape="1">
                          <a:blip r:embed="rId12">
                            <a:extLst>
                              <a:ext uri="{28A0092B-C50C-407E-A947-70E740481C1C}">
                                <a14:useLocalDpi xmlns:a14="http://schemas.microsoft.com/office/drawing/2010/main" val="0"/>
                              </a:ext>
                            </a:extLst>
                          </a:blip>
                          <a:srcRect t="16842" b="18947"/>
                          <a:stretch/>
                        </pic:blipFill>
                        <pic:spPr bwMode="auto">
                          <a:xfrm>
                            <a:off x="0" y="0"/>
                            <a:ext cx="1190625" cy="763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14:paraId="367C59A8" w14:textId="77777777" w:rsidR="00C822BD" w:rsidRPr="00F03E45" w:rsidRDefault="00C822BD" w:rsidP="007D02BD">
      <w:pPr>
        <w:rPr>
          <w:rFonts w:cs="Arial"/>
          <w:lang w:eastAsia="en-US"/>
        </w:rPr>
      </w:pPr>
    </w:p>
    <w:p w14:paraId="55716D79" w14:textId="77777777" w:rsidR="00C822BD" w:rsidRPr="00F03E45" w:rsidRDefault="00C822BD" w:rsidP="007D02BD">
      <w:pPr>
        <w:rPr>
          <w:rFonts w:cs="Arial"/>
        </w:rPr>
      </w:pPr>
      <w:r w:rsidRPr="00F03E45">
        <w:rPr>
          <w:rFonts w:cs="Arial"/>
        </w:rPr>
        <w:br w:type="page"/>
      </w:r>
    </w:p>
    <w:tbl>
      <w:tblPr>
        <w:tblStyle w:val="Grilledutableau"/>
        <w:tblW w:w="14960"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113" w:type="dxa"/>
          <w:bottom w:w="113" w:type="dxa"/>
        </w:tblCellMar>
        <w:tblLook w:val="04A0" w:firstRow="1" w:lastRow="0" w:firstColumn="1" w:lastColumn="0" w:noHBand="0" w:noVBand="1"/>
      </w:tblPr>
      <w:tblGrid>
        <w:gridCol w:w="34"/>
        <w:gridCol w:w="108"/>
        <w:gridCol w:w="2552"/>
        <w:gridCol w:w="19"/>
        <w:gridCol w:w="108"/>
        <w:gridCol w:w="6677"/>
        <w:gridCol w:w="5462"/>
      </w:tblGrid>
      <w:tr w:rsidR="00C25904" w:rsidRPr="00F03E45" w14:paraId="74DAA1EA" w14:textId="77777777" w:rsidTr="00C25904">
        <w:trPr>
          <w:gridBefore w:val="1"/>
          <w:gridAfter w:val="1"/>
          <w:wBefore w:w="34" w:type="dxa"/>
          <w:wAfter w:w="5462" w:type="dxa"/>
          <w:trHeight w:val="13"/>
        </w:trPr>
        <w:tc>
          <w:tcPr>
            <w:tcW w:w="9464" w:type="dxa"/>
            <w:gridSpan w:val="5"/>
            <w:shd w:val="clear" w:color="auto" w:fill="0070C0"/>
          </w:tcPr>
          <w:p w14:paraId="03A8914B" w14:textId="6D4D040B" w:rsidR="00C25904" w:rsidRPr="00F03E45" w:rsidRDefault="00C25904" w:rsidP="007D02BD">
            <w:pPr>
              <w:spacing w:line="276" w:lineRule="auto"/>
              <w:rPr>
                <w:rFonts w:cs="Arial"/>
                <w:b/>
                <w:bCs/>
                <w:caps/>
                <w:color w:val="FFFFFF" w:themeColor="background1"/>
                <w:sz w:val="18"/>
                <w:szCs w:val="18"/>
              </w:rPr>
            </w:pPr>
            <w:r w:rsidRPr="00F03E45">
              <w:rPr>
                <w:rFonts w:cs="Arial"/>
                <w:b/>
                <w:bCs/>
                <w:caps/>
                <w:color w:val="FFFFFF" w:themeColor="background1"/>
                <w:sz w:val="18"/>
                <w:szCs w:val="18"/>
              </w:rPr>
              <w:lastRenderedPageBreak/>
              <w:t>MAITRISE D’OUVRAGE</w:t>
            </w:r>
          </w:p>
        </w:tc>
      </w:tr>
      <w:tr w:rsidR="00C25904" w:rsidRPr="00F03E45" w14:paraId="4AAC7322" w14:textId="77777777" w:rsidTr="002F2FF4">
        <w:trPr>
          <w:gridBefore w:val="1"/>
          <w:gridAfter w:val="1"/>
          <w:wBefore w:w="34" w:type="dxa"/>
          <w:wAfter w:w="5462" w:type="dxa"/>
          <w:trHeight w:val="1660"/>
        </w:trPr>
        <w:sdt>
          <w:sdtPr>
            <w:rPr>
              <w:rFonts w:cs="Arial"/>
            </w:rPr>
            <w:id w:val="564224657"/>
            <w:picture/>
          </w:sdtPr>
          <w:sdtEndPr/>
          <w:sdtContent>
            <w:tc>
              <w:tcPr>
                <w:tcW w:w="2787" w:type="dxa"/>
                <w:gridSpan w:val="4"/>
                <w:tcMar>
                  <w:top w:w="227" w:type="dxa"/>
                  <w:bottom w:w="227" w:type="dxa"/>
                </w:tcMar>
                <w:tcFitText/>
                <w:vAlign w:val="center"/>
              </w:tcPr>
              <w:p w14:paraId="02828CA4" w14:textId="448D56F0" w:rsidR="00C25904" w:rsidRPr="00F03E45" w:rsidRDefault="00973525" w:rsidP="007D02BD">
                <w:pPr>
                  <w:spacing w:line="276" w:lineRule="auto"/>
                  <w:rPr>
                    <w:rFonts w:cs="Arial"/>
                  </w:rPr>
                </w:pPr>
                <w:r w:rsidRPr="00F03E45">
                  <w:rPr>
                    <w:rFonts w:cs="Arial"/>
                    <w:noProof/>
                  </w:rPr>
                  <w:drawing>
                    <wp:inline distT="0" distB="0" distL="0" distR="0" wp14:anchorId="4B526409" wp14:editId="07CB0BAA">
                      <wp:extent cx="1632585" cy="502920"/>
                      <wp:effectExtent l="0" t="0" r="5715" b="0"/>
                      <wp:docPr id="2051449123" name="Imag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32585" cy="502920"/>
                              </a:xfrm>
                              <a:prstGeom prst="rect">
                                <a:avLst/>
                              </a:prstGeom>
                              <a:noFill/>
                              <a:ln>
                                <a:noFill/>
                              </a:ln>
                            </pic:spPr>
                          </pic:pic>
                        </a:graphicData>
                      </a:graphic>
                    </wp:inline>
                  </w:drawing>
                </w:r>
              </w:p>
            </w:tc>
          </w:sdtContent>
        </w:sdt>
        <w:tc>
          <w:tcPr>
            <w:tcW w:w="6677" w:type="dxa"/>
            <w:tcMar>
              <w:top w:w="227" w:type="dxa"/>
              <w:bottom w:w="227" w:type="dxa"/>
            </w:tcMar>
            <w:vAlign w:val="center"/>
          </w:tcPr>
          <w:p w14:paraId="2269CDA5" w14:textId="77777777" w:rsidR="00BC155B" w:rsidRPr="00F03E45" w:rsidRDefault="00BC155B" w:rsidP="007D02BD">
            <w:pPr>
              <w:spacing w:line="276" w:lineRule="auto"/>
              <w:rPr>
                <w:rFonts w:cs="Arial"/>
                <w:b/>
                <w:bCs/>
              </w:rPr>
            </w:pPr>
            <w:r w:rsidRPr="00F03E45">
              <w:rPr>
                <w:rFonts w:cs="Arial"/>
                <w:b/>
                <w:bCs/>
              </w:rPr>
              <w:t>CPAM du RHONE</w:t>
            </w:r>
          </w:p>
          <w:p w14:paraId="4AB0BA5C" w14:textId="77777777" w:rsidR="00BC155B" w:rsidRPr="00F03E45" w:rsidRDefault="00BC155B" w:rsidP="007D02BD">
            <w:pPr>
              <w:spacing w:line="276" w:lineRule="auto"/>
              <w:rPr>
                <w:rFonts w:cs="Arial"/>
              </w:rPr>
            </w:pPr>
            <w:r w:rsidRPr="00F03E45">
              <w:rPr>
                <w:rFonts w:cs="Arial"/>
              </w:rPr>
              <w:t>276 Cours Emile Zola</w:t>
            </w:r>
          </w:p>
          <w:p w14:paraId="24BB90BD" w14:textId="503D6539" w:rsidR="00C25904" w:rsidRPr="00F03E45" w:rsidRDefault="009114A8" w:rsidP="007D02BD">
            <w:pPr>
              <w:spacing w:line="276" w:lineRule="auto"/>
              <w:rPr>
                <w:rFonts w:cs="Arial"/>
              </w:rPr>
            </w:pPr>
            <w:proofErr w:type="gramStart"/>
            <w:r w:rsidRPr="00F03E45">
              <w:rPr>
                <w:rFonts w:cs="Arial"/>
              </w:rPr>
              <w:t>69100  VILLEURBANNE</w:t>
            </w:r>
            <w:proofErr w:type="gramEnd"/>
          </w:p>
        </w:tc>
      </w:tr>
      <w:tr w:rsidR="00C25904" w:rsidRPr="00F03E45" w14:paraId="457047C0" w14:textId="77777777" w:rsidTr="00C25904">
        <w:trPr>
          <w:gridAfter w:val="1"/>
          <w:wAfter w:w="5462" w:type="dxa"/>
          <w:trHeight w:val="13"/>
        </w:trPr>
        <w:tc>
          <w:tcPr>
            <w:tcW w:w="9498" w:type="dxa"/>
            <w:gridSpan w:val="6"/>
            <w:shd w:val="clear" w:color="auto" w:fill="0070C0"/>
          </w:tcPr>
          <w:p w14:paraId="50B4DC32" w14:textId="77777777" w:rsidR="00C25904" w:rsidRPr="00F03E45" w:rsidRDefault="00C25904" w:rsidP="007D02BD">
            <w:pPr>
              <w:spacing w:line="276" w:lineRule="auto"/>
              <w:rPr>
                <w:rFonts w:cs="Arial"/>
                <w:b/>
                <w:bCs/>
                <w:caps/>
                <w:color w:val="FFFFFF" w:themeColor="background1"/>
                <w:sz w:val="18"/>
                <w:szCs w:val="18"/>
              </w:rPr>
            </w:pPr>
            <w:bookmarkStart w:id="0" w:name="_Hlk139037735"/>
            <w:r w:rsidRPr="00F03E45">
              <w:rPr>
                <w:rFonts w:cs="Arial"/>
                <w:b/>
                <w:bCs/>
                <w:caps/>
                <w:color w:val="FFFFFF" w:themeColor="background1"/>
                <w:sz w:val="18"/>
                <w:szCs w:val="18"/>
              </w:rPr>
              <w:t>Mandataire AMO</w:t>
            </w:r>
          </w:p>
        </w:tc>
      </w:tr>
      <w:tr w:rsidR="00C25904" w:rsidRPr="00F03E45" w14:paraId="0A52AE04" w14:textId="77777777" w:rsidTr="00C25904">
        <w:trPr>
          <w:gridBefore w:val="2"/>
          <w:gridAfter w:val="1"/>
          <w:wBefore w:w="142" w:type="dxa"/>
          <w:wAfter w:w="5462" w:type="dxa"/>
          <w:trHeight w:val="1264"/>
        </w:trPr>
        <w:sdt>
          <w:sdtPr>
            <w:rPr>
              <w:rFonts w:cs="Arial"/>
            </w:rPr>
            <w:id w:val="266663701"/>
            <w:picture/>
          </w:sdtPr>
          <w:sdtEndPr/>
          <w:sdtContent>
            <w:tc>
              <w:tcPr>
                <w:tcW w:w="2679" w:type="dxa"/>
                <w:gridSpan w:val="3"/>
                <w:tcMar>
                  <w:top w:w="227" w:type="dxa"/>
                  <w:bottom w:w="227" w:type="dxa"/>
                </w:tcMar>
                <w:vAlign w:val="center"/>
              </w:tcPr>
              <w:p w14:paraId="7F7D6591" w14:textId="77777777" w:rsidR="00C25904" w:rsidRPr="00F03E45" w:rsidRDefault="00C25904" w:rsidP="007D02BD">
                <w:pPr>
                  <w:spacing w:line="276" w:lineRule="auto"/>
                  <w:rPr>
                    <w:rFonts w:cs="Arial"/>
                  </w:rPr>
                </w:pPr>
                <w:r w:rsidRPr="00F03E45">
                  <w:rPr>
                    <w:rFonts w:cs="Arial"/>
                    <w:noProof/>
                  </w:rPr>
                  <w:drawing>
                    <wp:inline distT="0" distB="0" distL="0" distR="0" wp14:anchorId="6E31A578" wp14:editId="11392C6E">
                      <wp:extent cx="1484155" cy="379562"/>
                      <wp:effectExtent l="0" t="0" r="1905" b="1905"/>
                      <wp:docPr id="970568823" name="Image 970568823" descr="Une image contenant Police, Graphique, logo, texte&#10;&#10;Description générée automatiquement">
                        <a:extLst xmlns:a="http://schemas.openxmlformats.org/drawingml/2006/main">
                          <a:ext uri="{FF2B5EF4-FFF2-40B4-BE49-F238E27FC236}">
                            <a16:creationId xmlns:a16="http://schemas.microsoft.com/office/drawing/2014/main" id="{A9CD197C-9B0B-3234-65DF-AD9989F22A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descr="Une image contenant Police, Graphique, logo, texte&#10;&#10;Description générée automatiquement">
                                <a:extLst>
                                  <a:ext uri="{FF2B5EF4-FFF2-40B4-BE49-F238E27FC236}">
                                    <a16:creationId xmlns:a16="http://schemas.microsoft.com/office/drawing/2014/main" id="{A9CD197C-9B0B-3234-65DF-AD9989F22AD3}"/>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13784" cy="387139"/>
                              </a:xfrm>
                              <a:prstGeom prst="rect">
                                <a:avLst/>
                              </a:prstGeom>
                            </pic:spPr>
                          </pic:pic>
                        </a:graphicData>
                      </a:graphic>
                    </wp:inline>
                  </w:drawing>
                </w:r>
              </w:p>
            </w:tc>
          </w:sdtContent>
        </w:sdt>
        <w:tc>
          <w:tcPr>
            <w:tcW w:w="6677" w:type="dxa"/>
            <w:tcMar>
              <w:top w:w="227" w:type="dxa"/>
              <w:bottom w:w="227" w:type="dxa"/>
            </w:tcMar>
            <w:vAlign w:val="center"/>
          </w:tcPr>
          <w:p w14:paraId="08AE5D32" w14:textId="77777777" w:rsidR="00C25904" w:rsidRPr="00F03E45" w:rsidRDefault="00C25904" w:rsidP="007D02BD">
            <w:pPr>
              <w:pStyle w:val="0-Normalgras"/>
              <w:spacing w:line="276" w:lineRule="auto"/>
              <w:jc w:val="both"/>
              <w:rPr>
                <w:rFonts w:cs="Arial"/>
              </w:rPr>
            </w:pPr>
            <w:r w:rsidRPr="00F03E45">
              <w:rPr>
                <w:rFonts w:cs="Arial"/>
              </w:rPr>
              <w:t>SYNOPTIC AMO</w:t>
            </w:r>
          </w:p>
          <w:p w14:paraId="243A01D6" w14:textId="77777777" w:rsidR="00C25904" w:rsidRPr="00F03E45" w:rsidRDefault="00C25904" w:rsidP="007D02BD">
            <w:pPr>
              <w:spacing w:line="276" w:lineRule="auto"/>
              <w:rPr>
                <w:rFonts w:cs="Arial"/>
              </w:rPr>
            </w:pPr>
            <w:r w:rsidRPr="00F03E45">
              <w:rPr>
                <w:rFonts w:cs="Arial"/>
              </w:rPr>
              <w:t>105 rue du 4 Août 1789</w:t>
            </w:r>
          </w:p>
          <w:p w14:paraId="60652AD5" w14:textId="77777777" w:rsidR="00C25904" w:rsidRPr="00F03E45" w:rsidRDefault="00C25904" w:rsidP="007D02BD">
            <w:pPr>
              <w:spacing w:line="276" w:lineRule="auto"/>
              <w:rPr>
                <w:rFonts w:cs="Arial"/>
              </w:rPr>
            </w:pPr>
            <w:r w:rsidRPr="00F03E45">
              <w:rPr>
                <w:rFonts w:cs="Arial"/>
              </w:rPr>
              <w:t>69100 VILLEURBANNE</w:t>
            </w:r>
          </w:p>
          <w:p w14:paraId="24292125" w14:textId="2C4A30E5" w:rsidR="00C25904" w:rsidRPr="00F03E45" w:rsidRDefault="00C25904" w:rsidP="007D02BD">
            <w:pPr>
              <w:spacing w:line="276" w:lineRule="auto"/>
              <w:rPr>
                <w:rFonts w:cs="Arial"/>
                <w:sz w:val="18"/>
                <w:szCs w:val="18"/>
              </w:rPr>
            </w:pPr>
            <w:hyperlink r:id="rId15" w:history="1">
              <w:r w:rsidRPr="00F03E45">
                <w:rPr>
                  <w:rStyle w:val="Lienhypertexte"/>
                  <w:rFonts w:cs="Arial"/>
                  <w:color w:val="auto"/>
                  <w:sz w:val="18"/>
                  <w:szCs w:val="18"/>
                </w:rPr>
                <w:t>marion.bauvent@synoptic-amo.fr</w:t>
              </w:r>
            </w:hyperlink>
            <w:r w:rsidRPr="00F03E45">
              <w:rPr>
                <w:rFonts w:cs="Arial"/>
                <w:sz w:val="18"/>
                <w:szCs w:val="18"/>
              </w:rPr>
              <w:t xml:space="preserve"> </w:t>
            </w:r>
          </w:p>
          <w:p w14:paraId="58E95445" w14:textId="4FA1F978" w:rsidR="00C25904" w:rsidRPr="00F03E45" w:rsidRDefault="00C25904" w:rsidP="007D02BD">
            <w:pPr>
              <w:spacing w:line="276" w:lineRule="auto"/>
              <w:rPr>
                <w:rFonts w:cs="Arial"/>
              </w:rPr>
            </w:pPr>
            <w:r w:rsidRPr="00F03E45">
              <w:rPr>
                <w:rFonts w:cs="Arial"/>
              </w:rPr>
              <w:t>07.69.79.93.20</w:t>
            </w:r>
          </w:p>
        </w:tc>
      </w:tr>
      <w:tr w:rsidR="00C25904" w:rsidRPr="00F03E45" w14:paraId="601DD116" w14:textId="77777777" w:rsidTr="00C25904">
        <w:trPr>
          <w:gridBefore w:val="1"/>
          <w:gridAfter w:val="1"/>
          <w:wBefore w:w="34" w:type="dxa"/>
          <w:wAfter w:w="5462" w:type="dxa"/>
          <w:trHeight w:val="47"/>
        </w:trPr>
        <w:tc>
          <w:tcPr>
            <w:tcW w:w="9464" w:type="dxa"/>
            <w:gridSpan w:val="5"/>
            <w:shd w:val="clear" w:color="auto" w:fill="0070C0"/>
          </w:tcPr>
          <w:p w14:paraId="20EA85DA" w14:textId="515749A3" w:rsidR="00C25904" w:rsidRPr="00F03E45" w:rsidRDefault="00C25904" w:rsidP="007D02BD">
            <w:pPr>
              <w:spacing w:line="276" w:lineRule="auto"/>
              <w:rPr>
                <w:rFonts w:cs="Arial"/>
                <w:b/>
                <w:bCs/>
                <w:caps/>
                <w:color w:val="FFFFFF" w:themeColor="background1"/>
                <w:sz w:val="18"/>
                <w:szCs w:val="18"/>
              </w:rPr>
            </w:pPr>
            <w:r w:rsidRPr="00F03E45">
              <w:rPr>
                <w:rFonts w:cs="Arial"/>
                <w:b/>
                <w:bCs/>
                <w:caps/>
                <w:color w:val="FFFFFF" w:themeColor="background1"/>
                <w:sz w:val="18"/>
                <w:szCs w:val="18"/>
              </w:rPr>
              <w:t>CO-TRAITANT 1</w:t>
            </w:r>
          </w:p>
        </w:tc>
      </w:tr>
      <w:tr w:rsidR="00C25904" w:rsidRPr="00F03E45" w14:paraId="4930E168" w14:textId="77777777" w:rsidTr="009114A8">
        <w:trPr>
          <w:gridBefore w:val="1"/>
          <w:gridAfter w:val="1"/>
          <w:wBefore w:w="34" w:type="dxa"/>
          <w:wAfter w:w="5462" w:type="dxa"/>
          <w:trHeight w:val="1851"/>
        </w:trPr>
        <w:sdt>
          <w:sdtPr>
            <w:rPr>
              <w:rFonts w:cs="Arial"/>
            </w:rPr>
            <w:id w:val="2138984721"/>
            <w:picture/>
          </w:sdtPr>
          <w:sdtEndPr/>
          <w:sdtContent>
            <w:tc>
              <w:tcPr>
                <w:tcW w:w="2679" w:type="dxa"/>
                <w:gridSpan w:val="3"/>
                <w:tcMar>
                  <w:top w:w="227" w:type="dxa"/>
                  <w:bottom w:w="227" w:type="dxa"/>
                </w:tcMar>
                <w:vAlign w:val="center"/>
              </w:tcPr>
              <w:p w14:paraId="72EB3179" w14:textId="77777777" w:rsidR="00C25904" w:rsidRPr="00F03E45" w:rsidRDefault="00C25904" w:rsidP="007D02BD">
                <w:pPr>
                  <w:spacing w:line="276" w:lineRule="auto"/>
                  <w:rPr>
                    <w:rFonts w:cs="Arial"/>
                  </w:rPr>
                </w:pPr>
                <w:r w:rsidRPr="00F03E45">
                  <w:rPr>
                    <w:rFonts w:cs="Arial"/>
                    <w:noProof/>
                  </w:rPr>
                  <w:drawing>
                    <wp:inline distT="0" distB="0" distL="0" distR="0" wp14:anchorId="5526C3AE" wp14:editId="7860FF65">
                      <wp:extent cx="1386550" cy="463744"/>
                      <wp:effectExtent l="0" t="0" r="4445" b="0"/>
                      <wp:docPr id="1156497692" name="Image 16">
                        <a:extLst xmlns:a="http://schemas.openxmlformats.org/drawingml/2006/main">
                          <a:ext uri="{FF2B5EF4-FFF2-40B4-BE49-F238E27FC236}">
                            <a16:creationId xmlns:a16="http://schemas.microsoft.com/office/drawing/2014/main" id="{3273DFEB-B9E5-7665-3536-4684F7FE693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497692" name="Image 16">
                                <a:extLst>
                                  <a:ext uri="{FF2B5EF4-FFF2-40B4-BE49-F238E27FC236}">
                                    <a16:creationId xmlns:a16="http://schemas.microsoft.com/office/drawing/2014/main" id="{3273DFEB-B9E5-7665-3536-4684F7FE6936}"/>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399840" cy="468189"/>
                              </a:xfrm>
                              <a:prstGeom prst="rect">
                                <a:avLst/>
                              </a:prstGeom>
                            </pic:spPr>
                          </pic:pic>
                        </a:graphicData>
                      </a:graphic>
                    </wp:inline>
                  </w:drawing>
                </w:r>
              </w:p>
            </w:tc>
          </w:sdtContent>
        </w:sdt>
        <w:tc>
          <w:tcPr>
            <w:tcW w:w="6785" w:type="dxa"/>
            <w:gridSpan w:val="2"/>
            <w:tcMar>
              <w:top w:w="227" w:type="dxa"/>
              <w:bottom w:w="227" w:type="dxa"/>
            </w:tcMar>
            <w:vAlign w:val="center"/>
          </w:tcPr>
          <w:p w14:paraId="52ED486D" w14:textId="4E23FE78" w:rsidR="009114A8" w:rsidRPr="00F03E45" w:rsidRDefault="009114A8" w:rsidP="007D02BD">
            <w:pPr>
              <w:spacing w:line="276" w:lineRule="auto"/>
              <w:rPr>
                <w:rFonts w:cs="Arial"/>
                <w:b/>
                <w:bCs/>
              </w:rPr>
            </w:pPr>
            <w:r w:rsidRPr="00F03E45">
              <w:rPr>
                <w:rFonts w:cs="Arial"/>
                <w:b/>
                <w:bCs/>
              </w:rPr>
              <w:t>KALEIDO’SCOP</w:t>
            </w:r>
          </w:p>
          <w:p w14:paraId="01B7C479" w14:textId="7908926D" w:rsidR="00C25904" w:rsidRPr="00F03E45" w:rsidRDefault="009114A8" w:rsidP="007D02BD">
            <w:pPr>
              <w:spacing w:line="276" w:lineRule="auto"/>
              <w:rPr>
                <w:rFonts w:cs="Arial"/>
              </w:rPr>
            </w:pPr>
            <w:r w:rsidRPr="00F03E45">
              <w:rPr>
                <w:rFonts w:cs="Arial"/>
              </w:rPr>
              <w:t>3 place Jean Jaurès</w:t>
            </w:r>
            <w:r w:rsidR="00C25904" w:rsidRPr="00F03E45">
              <w:rPr>
                <w:rFonts w:cs="Arial"/>
              </w:rPr>
              <w:t xml:space="preserve"> </w:t>
            </w:r>
          </w:p>
          <w:p w14:paraId="01F90491" w14:textId="344E0962" w:rsidR="00C25904" w:rsidRPr="00F03E45" w:rsidRDefault="009114A8" w:rsidP="007D02BD">
            <w:pPr>
              <w:spacing w:line="276" w:lineRule="auto"/>
              <w:rPr>
                <w:rFonts w:cs="Arial"/>
                <w:highlight w:val="yellow"/>
              </w:rPr>
            </w:pPr>
            <w:r w:rsidRPr="00F03E45">
              <w:rPr>
                <w:rFonts w:cs="Arial"/>
              </w:rPr>
              <w:t>42000 SAINT-ETIENNE</w:t>
            </w:r>
          </w:p>
        </w:tc>
      </w:tr>
      <w:tr w:rsidR="00C25904" w:rsidRPr="00F03E45" w14:paraId="7A48A5DA" w14:textId="77777777" w:rsidTr="00C25904">
        <w:trPr>
          <w:gridBefore w:val="1"/>
          <w:gridAfter w:val="1"/>
          <w:wBefore w:w="34" w:type="dxa"/>
          <w:wAfter w:w="5462" w:type="dxa"/>
          <w:trHeight w:val="47"/>
        </w:trPr>
        <w:tc>
          <w:tcPr>
            <w:tcW w:w="9464" w:type="dxa"/>
            <w:gridSpan w:val="5"/>
            <w:shd w:val="clear" w:color="auto" w:fill="0070C0"/>
          </w:tcPr>
          <w:p w14:paraId="3E69C21D" w14:textId="77777777" w:rsidR="00C25904" w:rsidRPr="00F03E45" w:rsidRDefault="00C25904" w:rsidP="007D02BD">
            <w:pPr>
              <w:pStyle w:val="0-Normalgras"/>
              <w:spacing w:line="276" w:lineRule="auto"/>
              <w:jc w:val="both"/>
              <w:rPr>
                <w:rFonts w:cs="Arial"/>
              </w:rPr>
            </w:pPr>
            <w:r w:rsidRPr="00F03E45">
              <w:rPr>
                <w:rFonts w:cs="Arial"/>
                <w:color w:val="FFFFFF" w:themeColor="background1"/>
                <w:sz w:val="18"/>
                <w:szCs w:val="20"/>
              </w:rPr>
              <w:t>CO-TRAITANT 2</w:t>
            </w:r>
          </w:p>
        </w:tc>
      </w:tr>
      <w:tr w:rsidR="00C25904" w:rsidRPr="00F03E45" w14:paraId="6305B439" w14:textId="77777777" w:rsidTr="009114A8">
        <w:trPr>
          <w:gridBefore w:val="1"/>
          <w:wBefore w:w="34" w:type="dxa"/>
          <w:trHeight w:val="540"/>
        </w:trPr>
        <w:sdt>
          <w:sdtPr>
            <w:rPr>
              <w:rFonts w:ascii="Aptos" w:hAnsi="Aptos" w:cs="Arial"/>
            </w:rPr>
            <w:id w:val="-934198183"/>
            <w:picture/>
          </w:sdtPr>
          <w:sdtEndPr/>
          <w:sdtContent>
            <w:tc>
              <w:tcPr>
                <w:tcW w:w="2660" w:type="dxa"/>
                <w:gridSpan w:val="2"/>
                <w:tcMar>
                  <w:top w:w="227" w:type="dxa"/>
                  <w:bottom w:w="227" w:type="dxa"/>
                </w:tcMar>
                <w:vAlign w:val="center"/>
              </w:tcPr>
              <w:p w14:paraId="500F9BCC" w14:textId="77777777" w:rsidR="00C25904" w:rsidRPr="00F03E45" w:rsidRDefault="00C25904" w:rsidP="007D02BD">
                <w:pPr>
                  <w:pStyle w:val="v1msonormal"/>
                  <w:spacing w:before="0" w:beforeAutospacing="0" w:after="0" w:afterAutospacing="0" w:line="276" w:lineRule="auto"/>
                  <w:jc w:val="both"/>
                  <w:rPr>
                    <w:rFonts w:ascii="Aptos" w:hAnsi="Aptos" w:cs="Arial"/>
                    <w:sz w:val="18"/>
                    <w:szCs w:val="18"/>
                  </w:rPr>
                </w:pPr>
                <w:r w:rsidRPr="00F03E45">
                  <w:rPr>
                    <w:rFonts w:ascii="Aptos" w:hAnsi="Aptos" w:cs="Arial"/>
                    <w:noProof/>
                  </w:rPr>
                  <w:drawing>
                    <wp:inline distT="0" distB="0" distL="0" distR="0" wp14:anchorId="3E476196" wp14:editId="19BA93BE">
                      <wp:extent cx="1210391" cy="712099"/>
                      <wp:effectExtent l="0" t="0" r="0" b="0"/>
                      <wp:docPr id="1863822453"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406412" name="Image 92"/>
                              <pic:cNvPicPr>
                                <a:picLocks noChangeAspect="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1221081" cy="718388"/>
                              </a:xfrm>
                              <a:prstGeom prst="rect">
                                <a:avLst/>
                              </a:prstGeom>
                              <a:noFill/>
                              <a:ln>
                                <a:noFill/>
                              </a:ln>
                            </pic:spPr>
                          </pic:pic>
                        </a:graphicData>
                      </a:graphic>
                    </wp:inline>
                  </w:drawing>
                </w:r>
              </w:p>
            </w:tc>
          </w:sdtContent>
        </w:sdt>
        <w:tc>
          <w:tcPr>
            <w:tcW w:w="12266" w:type="dxa"/>
            <w:gridSpan w:val="4"/>
            <w:vAlign w:val="center"/>
          </w:tcPr>
          <w:p w14:paraId="01D8C7D7" w14:textId="77777777" w:rsidR="00C25904" w:rsidRPr="00F03E45" w:rsidRDefault="00C25904" w:rsidP="007D02BD">
            <w:pPr>
              <w:pStyle w:val="0-Normalgras"/>
              <w:spacing w:line="276" w:lineRule="auto"/>
              <w:jc w:val="both"/>
              <w:rPr>
                <w:rFonts w:cs="Arial"/>
              </w:rPr>
            </w:pPr>
            <w:r w:rsidRPr="00F03E45">
              <w:rPr>
                <w:rFonts w:cs="Arial"/>
              </w:rPr>
              <w:t>DPG CO</w:t>
            </w:r>
          </w:p>
          <w:p w14:paraId="747737B4" w14:textId="77777777" w:rsidR="00C25904" w:rsidRPr="00F03E45" w:rsidRDefault="00C25904" w:rsidP="007D02BD">
            <w:pPr>
              <w:spacing w:line="276" w:lineRule="auto"/>
              <w:rPr>
                <w:rFonts w:cs="Arial"/>
              </w:rPr>
            </w:pPr>
            <w:r w:rsidRPr="00F03E45">
              <w:rPr>
                <w:rFonts w:cs="Arial"/>
              </w:rPr>
              <w:t>10 rue Demenge</w:t>
            </w:r>
          </w:p>
          <w:p w14:paraId="1CA0E1DE" w14:textId="77777777" w:rsidR="00C25904" w:rsidRPr="00F03E45" w:rsidRDefault="00C25904" w:rsidP="007D02BD">
            <w:pPr>
              <w:spacing w:line="276" w:lineRule="auto"/>
              <w:rPr>
                <w:rFonts w:cs="Arial"/>
                <w:highlight w:val="yellow"/>
              </w:rPr>
            </w:pPr>
            <w:r w:rsidRPr="00F03E45">
              <w:rPr>
                <w:rFonts w:cs="Arial"/>
              </w:rPr>
              <w:t>69004 LYON</w:t>
            </w:r>
          </w:p>
        </w:tc>
      </w:tr>
      <w:bookmarkEnd w:id="0"/>
    </w:tbl>
    <w:p w14:paraId="6CDFDFD9" w14:textId="53537C6A" w:rsidR="00C25904" w:rsidRPr="00F03E45" w:rsidRDefault="00C25904" w:rsidP="007D02BD">
      <w:pPr>
        <w:spacing w:after="200" w:line="276" w:lineRule="auto"/>
        <w:rPr>
          <w:rFonts w:eastAsiaTheme="majorEastAsia" w:cs="Arial"/>
          <w:b/>
          <w:bCs/>
          <w:caps/>
          <w:sz w:val="32"/>
          <w:szCs w:val="20"/>
        </w:rPr>
      </w:pPr>
    </w:p>
    <w:p w14:paraId="639B6C4F" w14:textId="77777777" w:rsidR="00C25904" w:rsidRPr="00F03E45" w:rsidRDefault="00C25904" w:rsidP="007D02BD">
      <w:pPr>
        <w:spacing w:after="200" w:line="276" w:lineRule="auto"/>
        <w:rPr>
          <w:rFonts w:eastAsiaTheme="majorEastAsia" w:cs="Arial"/>
          <w:b/>
          <w:bCs/>
          <w:caps/>
          <w:color w:val="FFFFFF" w:themeColor="background1"/>
          <w:sz w:val="32"/>
          <w:szCs w:val="20"/>
        </w:rPr>
      </w:pPr>
      <w:r w:rsidRPr="00F03E45">
        <w:rPr>
          <w:rFonts w:cs="Arial"/>
        </w:rPr>
        <w:br w:type="page"/>
      </w:r>
    </w:p>
    <w:p w14:paraId="526159A3" w14:textId="5E842889" w:rsidR="00A3175B" w:rsidRPr="00F03E45" w:rsidRDefault="0021342E" w:rsidP="007D02BD">
      <w:pPr>
        <w:pStyle w:val="0-Soussoustitre"/>
        <w:spacing w:line="276" w:lineRule="auto"/>
        <w:jc w:val="both"/>
        <w:rPr>
          <w:rFonts w:cs="Arial"/>
        </w:rPr>
      </w:pPr>
      <w:r w:rsidRPr="00F03E45">
        <w:rPr>
          <w:rFonts w:cs="Arial"/>
        </w:rPr>
        <w:lastRenderedPageBreak/>
        <w:t>SOMMAIRE</w:t>
      </w:r>
    </w:p>
    <w:p w14:paraId="32672D07" w14:textId="77777777" w:rsidR="00441F93" w:rsidRPr="00F03E45" w:rsidRDefault="00441F93" w:rsidP="007D02BD">
      <w:pPr>
        <w:spacing w:line="276" w:lineRule="auto"/>
        <w:rPr>
          <w:rFonts w:cs="Arial"/>
          <w:lang w:eastAsia="en-US"/>
        </w:rPr>
      </w:pPr>
    </w:p>
    <w:p w14:paraId="37F8C4D3" w14:textId="77777777" w:rsidR="0099618A" w:rsidRPr="00F03E45" w:rsidRDefault="0099618A" w:rsidP="007D02BD">
      <w:pPr>
        <w:spacing w:line="276" w:lineRule="auto"/>
        <w:rPr>
          <w:rFonts w:cs="Arial"/>
          <w:lang w:eastAsia="en-US"/>
        </w:rPr>
      </w:pPr>
    </w:p>
    <w:p w14:paraId="0BC7907B" w14:textId="634D46EF" w:rsidR="00F21D3B" w:rsidRDefault="00AA6CBA">
      <w:pPr>
        <w:pStyle w:val="TM1"/>
        <w:rPr>
          <w:rFonts w:asciiTheme="minorHAnsi" w:eastAsiaTheme="minorEastAsia" w:hAnsiTheme="minorHAnsi" w:cstheme="minorBidi"/>
          <w:b w:val="0"/>
          <w:caps w:val="0"/>
          <w:kern w:val="2"/>
          <w:sz w:val="24"/>
          <w:szCs w:val="24"/>
          <w14:ligatures w14:val="standardContextual"/>
        </w:rPr>
      </w:pPr>
      <w:r w:rsidRPr="00F03E45">
        <w:rPr>
          <w:rFonts w:cs="Arial"/>
          <w:b w:val="0"/>
          <w:caps w:val="0"/>
          <w:noProof w:val="0"/>
          <w:sz w:val="24"/>
          <w:highlight w:val="yellow"/>
        </w:rPr>
        <w:fldChar w:fldCharType="begin"/>
      </w:r>
      <w:r w:rsidRPr="00F03E45">
        <w:rPr>
          <w:rFonts w:cs="Arial"/>
          <w:b w:val="0"/>
          <w:caps w:val="0"/>
          <w:noProof w:val="0"/>
          <w:sz w:val="24"/>
          <w:highlight w:val="yellow"/>
        </w:rPr>
        <w:instrText xml:space="preserve"> TOC \o "1-2" \h \z \u </w:instrText>
      </w:r>
      <w:r w:rsidRPr="00F03E45">
        <w:rPr>
          <w:rFonts w:cs="Arial"/>
          <w:b w:val="0"/>
          <w:caps w:val="0"/>
          <w:noProof w:val="0"/>
          <w:sz w:val="24"/>
          <w:highlight w:val="yellow"/>
        </w:rPr>
        <w:fldChar w:fldCharType="separate"/>
      </w:r>
      <w:hyperlink w:anchor="_Toc199345493" w:history="1">
        <w:r w:rsidR="00F21D3B" w:rsidRPr="00FC5354">
          <w:rPr>
            <w:rStyle w:val="Lienhypertexte"/>
            <w:rFonts w:ascii="Calibri" w:hAnsi="Calibri" w:cs="Arial"/>
          </w:rPr>
          <w:t>1.</w:t>
        </w:r>
        <w:r w:rsidR="00F21D3B">
          <w:rPr>
            <w:rFonts w:asciiTheme="minorHAnsi" w:eastAsiaTheme="minorEastAsia" w:hAnsiTheme="minorHAnsi" w:cstheme="minorBidi"/>
            <w:b w:val="0"/>
            <w:caps w:val="0"/>
            <w:kern w:val="2"/>
            <w:sz w:val="24"/>
            <w:szCs w:val="24"/>
            <w14:ligatures w14:val="standardContextual"/>
          </w:rPr>
          <w:tab/>
        </w:r>
        <w:r w:rsidR="00F21D3B" w:rsidRPr="00FC5354">
          <w:rPr>
            <w:rStyle w:val="Lienhypertexte"/>
            <w:rFonts w:cs="Arial"/>
          </w:rPr>
          <w:t>Prescriptions générales</w:t>
        </w:r>
        <w:r w:rsidR="00F21D3B">
          <w:rPr>
            <w:webHidden/>
          </w:rPr>
          <w:tab/>
        </w:r>
        <w:r w:rsidR="00F21D3B">
          <w:rPr>
            <w:webHidden/>
          </w:rPr>
          <w:fldChar w:fldCharType="begin"/>
        </w:r>
        <w:r w:rsidR="00F21D3B">
          <w:rPr>
            <w:webHidden/>
          </w:rPr>
          <w:instrText xml:space="preserve"> PAGEREF _Toc199345493 \h </w:instrText>
        </w:r>
        <w:r w:rsidR="00F21D3B">
          <w:rPr>
            <w:webHidden/>
          </w:rPr>
        </w:r>
        <w:r w:rsidR="00F21D3B">
          <w:rPr>
            <w:webHidden/>
          </w:rPr>
          <w:fldChar w:fldCharType="separate"/>
        </w:r>
        <w:r w:rsidR="00F21D3B">
          <w:rPr>
            <w:webHidden/>
          </w:rPr>
          <w:t>5</w:t>
        </w:r>
        <w:r w:rsidR="00F21D3B">
          <w:rPr>
            <w:webHidden/>
          </w:rPr>
          <w:fldChar w:fldCharType="end"/>
        </w:r>
      </w:hyperlink>
    </w:p>
    <w:p w14:paraId="01FE7DDA" w14:textId="63988A87" w:rsidR="00F21D3B" w:rsidRDefault="00F21D3B">
      <w:pPr>
        <w:pStyle w:val="TM2"/>
        <w:rPr>
          <w:rFonts w:asciiTheme="minorHAnsi" w:eastAsiaTheme="minorEastAsia" w:hAnsiTheme="minorHAnsi" w:cstheme="minorBidi"/>
          <w:kern w:val="2"/>
          <w:sz w:val="24"/>
          <w14:ligatures w14:val="standardContextual"/>
        </w:rPr>
      </w:pPr>
      <w:hyperlink w:anchor="_Toc199345494" w:history="1">
        <w:r w:rsidRPr="00FC5354">
          <w:rPr>
            <w:rStyle w:val="Lienhypertexte"/>
            <w:rFonts w:ascii="Calibri" w:hAnsi="Calibri"/>
          </w:rPr>
          <w:t>1.1.</w:t>
        </w:r>
        <w:r>
          <w:rPr>
            <w:rFonts w:asciiTheme="minorHAnsi" w:eastAsiaTheme="minorEastAsia" w:hAnsiTheme="minorHAnsi" w:cstheme="minorBidi"/>
            <w:kern w:val="2"/>
            <w:sz w:val="24"/>
            <w14:ligatures w14:val="standardContextual"/>
          </w:rPr>
          <w:tab/>
        </w:r>
        <w:r w:rsidRPr="00FC5354">
          <w:rPr>
            <w:rStyle w:val="Lienhypertexte"/>
            <w:rFonts w:cs="Arial"/>
          </w:rPr>
          <w:t>Préambule</w:t>
        </w:r>
        <w:r>
          <w:rPr>
            <w:webHidden/>
          </w:rPr>
          <w:tab/>
        </w:r>
        <w:r>
          <w:rPr>
            <w:webHidden/>
          </w:rPr>
          <w:fldChar w:fldCharType="begin"/>
        </w:r>
        <w:r>
          <w:rPr>
            <w:webHidden/>
          </w:rPr>
          <w:instrText xml:space="preserve"> PAGEREF _Toc199345494 \h </w:instrText>
        </w:r>
        <w:r>
          <w:rPr>
            <w:webHidden/>
          </w:rPr>
        </w:r>
        <w:r>
          <w:rPr>
            <w:webHidden/>
          </w:rPr>
          <w:fldChar w:fldCharType="separate"/>
        </w:r>
        <w:r>
          <w:rPr>
            <w:webHidden/>
          </w:rPr>
          <w:t>5</w:t>
        </w:r>
        <w:r>
          <w:rPr>
            <w:webHidden/>
          </w:rPr>
          <w:fldChar w:fldCharType="end"/>
        </w:r>
      </w:hyperlink>
    </w:p>
    <w:p w14:paraId="1B2ECC65" w14:textId="42224FE9" w:rsidR="00F21D3B" w:rsidRDefault="00F21D3B">
      <w:pPr>
        <w:pStyle w:val="TM2"/>
        <w:rPr>
          <w:rFonts w:asciiTheme="minorHAnsi" w:eastAsiaTheme="minorEastAsia" w:hAnsiTheme="minorHAnsi" w:cstheme="minorBidi"/>
          <w:kern w:val="2"/>
          <w:sz w:val="24"/>
          <w14:ligatures w14:val="standardContextual"/>
        </w:rPr>
      </w:pPr>
      <w:hyperlink w:anchor="_Toc199345495" w:history="1">
        <w:r w:rsidRPr="00FC5354">
          <w:rPr>
            <w:rStyle w:val="Lienhypertexte"/>
          </w:rPr>
          <w:t>1.2.</w:t>
        </w:r>
        <w:r>
          <w:rPr>
            <w:rFonts w:asciiTheme="minorHAnsi" w:eastAsiaTheme="minorEastAsia" w:hAnsiTheme="minorHAnsi" w:cstheme="minorBidi"/>
            <w:kern w:val="2"/>
            <w:sz w:val="24"/>
            <w14:ligatures w14:val="standardContextual"/>
          </w:rPr>
          <w:tab/>
        </w:r>
        <w:r w:rsidRPr="00FC5354">
          <w:rPr>
            <w:rStyle w:val="Lienhypertexte"/>
          </w:rPr>
          <w:t>Contraintes de chantier</w:t>
        </w:r>
        <w:r>
          <w:rPr>
            <w:webHidden/>
          </w:rPr>
          <w:tab/>
        </w:r>
        <w:r>
          <w:rPr>
            <w:webHidden/>
          </w:rPr>
          <w:fldChar w:fldCharType="begin"/>
        </w:r>
        <w:r>
          <w:rPr>
            <w:webHidden/>
          </w:rPr>
          <w:instrText xml:space="preserve"> PAGEREF _Toc199345495 \h </w:instrText>
        </w:r>
        <w:r>
          <w:rPr>
            <w:webHidden/>
          </w:rPr>
        </w:r>
        <w:r>
          <w:rPr>
            <w:webHidden/>
          </w:rPr>
          <w:fldChar w:fldCharType="separate"/>
        </w:r>
        <w:r>
          <w:rPr>
            <w:webHidden/>
          </w:rPr>
          <w:t>5</w:t>
        </w:r>
        <w:r>
          <w:rPr>
            <w:webHidden/>
          </w:rPr>
          <w:fldChar w:fldCharType="end"/>
        </w:r>
      </w:hyperlink>
    </w:p>
    <w:p w14:paraId="6D63FB02" w14:textId="34840B06"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496" w:history="1">
        <w:r w:rsidRPr="00FC5354">
          <w:rPr>
            <w:rStyle w:val="Lienhypertexte"/>
            <w:rFonts w:ascii="Calibri" w:hAnsi="Calibri" w:cs="Arial"/>
          </w:rPr>
          <w:t>2.</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TEXTES ET REFERENTIELS</w:t>
        </w:r>
        <w:r>
          <w:rPr>
            <w:webHidden/>
          </w:rPr>
          <w:tab/>
        </w:r>
        <w:r>
          <w:rPr>
            <w:webHidden/>
          </w:rPr>
          <w:fldChar w:fldCharType="begin"/>
        </w:r>
        <w:r>
          <w:rPr>
            <w:webHidden/>
          </w:rPr>
          <w:instrText xml:space="preserve"> PAGEREF _Toc199345496 \h </w:instrText>
        </w:r>
        <w:r>
          <w:rPr>
            <w:webHidden/>
          </w:rPr>
        </w:r>
        <w:r>
          <w:rPr>
            <w:webHidden/>
          </w:rPr>
          <w:fldChar w:fldCharType="separate"/>
        </w:r>
        <w:r>
          <w:rPr>
            <w:webHidden/>
          </w:rPr>
          <w:t>7</w:t>
        </w:r>
        <w:r>
          <w:rPr>
            <w:webHidden/>
          </w:rPr>
          <w:fldChar w:fldCharType="end"/>
        </w:r>
      </w:hyperlink>
    </w:p>
    <w:p w14:paraId="2FA17509" w14:textId="556454BC" w:rsidR="00F21D3B" w:rsidRDefault="00F21D3B">
      <w:pPr>
        <w:pStyle w:val="TM2"/>
        <w:rPr>
          <w:rFonts w:asciiTheme="minorHAnsi" w:eastAsiaTheme="minorEastAsia" w:hAnsiTheme="minorHAnsi" w:cstheme="minorBidi"/>
          <w:kern w:val="2"/>
          <w:sz w:val="24"/>
          <w14:ligatures w14:val="standardContextual"/>
        </w:rPr>
      </w:pPr>
      <w:hyperlink w:anchor="_Toc199345497" w:history="1">
        <w:r w:rsidRPr="00FC5354">
          <w:rPr>
            <w:rStyle w:val="Lienhypertexte"/>
          </w:rPr>
          <w:t>2.1.</w:t>
        </w:r>
        <w:r>
          <w:rPr>
            <w:rFonts w:asciiTheme="minorHAnsi" w:eastAsiaTheme="minorEastAsia" w:hAnsiTheme="minorHAnsi" w:cstheme="minorBidi"/>
            <w:kern w:val="2"/>
            <w:sz w:val="24"/>
            <w14:ligatures w14:val="standardContextual"/>
          </w:rPr>
          <w:tab/>
        </w:r>
        <w:r w:rsidRPr="00FC5354">
          <w:rPr>
            <w:rStyle w:val="Lienhypertexte"/>
            <w:rFonts w:cs="Arial"/>
          </w:rPr>
          <w:t>Réglementation administrative et technique</w:t>
        </w:r>
        <w:r>
          <w:rPr>
            <w:webHidden/>
          </w:rPr>
          <w:tab/>
        </w:r>
        <w:r>
          <w:rPr>
            <w:webHidden/>
          </w:rPr>
          <w:fldChar w:fldCharType="begin"/>
        </w:r>
        <w:r>
          <w:rPr>
            <w:webHidden/>
          </w:rPr>
          <w:instrText xml:space="preserve"> PAGEREF _Toc199345497 \h </w:instrText>
        </w:r>
        <w:r>
          <w:rPr>
            <w:webHidden/>
          </w:rPr>
        </w:r>
        <w:r>
          <w:rPr>
            <w:webHidden/>
          </w:rPr>
          <w:fldChar w:fldCharType="separate"/>
        </w:r>
        <w:r>
          <w:rPr>
            <w:webHidden/>
          </w:rPr>
          <w:t>7</w:t>
        </w:r>
        <w:r>
          <w:rPr>
            <w:webHidden/>
          </w:rPr>
          <w:fldChar w:fldCharType="end"/>
        </w:r>
      </w:hyperlink>
    </w:p>
    <w:p w14:paraId="6013B71B" w14:textId="3CF41001"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498" w:history="1">
        <w:r w:rsidRPr="00FC5354">
          <w:rPr>
            <w:rStyle w:val="Lienhypertexte"/>
            <w:rFonts w:ascii="Calibri" w:hAnsi="Calibri" w:cs="Arial"/>
          </w:rPr>
          <w:t>3.</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EXIGENCES GENERALES</w:t>
        </w:r>
        <w:r>
          <w:rPr>
            <w:webHidden/>
          </w:rPr>
          <w:tab/>
        </w:r>
        <w:r>
          <w:rPr>
            <w:webHidden/>
          </w:rPr>
          <w:fldChar w:fldCharType="begin"/>
        </w:r>
        <w:r>
          <w:rPr>
            <w:webHidden/>
          </w:rPr>
          <w:instrText xml:space="preserve"> PAGEREF _Toc199345498 \h </w:instrText>
        </w:r>
        <w:r>
          <w:rPr>
            <w:webHidden/>
          </w:rPr>
        </w:r>
        <w:r>
          <w:rPr>
            <w:webHidden/>
          </w:rPr>
          <w:fldChar w:fldCharType="separate"/>
        </w:r>
        <w:r>
          <w:rPr>
            <w:webHidden/>
          </w:rPr>
          <w:t>9</w:t>
        </w:r>
        <w:r>
          <w:rPr>
            <w:webHidden/>
          </w:rPr>
          <w:fldChar w:fldCharType="end"/>
        </w:r>
      </w:hyperlink>
    </w:p>
    <w:p w14:paraId="6F6462AB" w14:textId="3F62CDD9" w:rsidR="00F21D3B" w:rsidRDefault="00F21D3B">
      <w:pPr>
        <w:pStyle w:val="TM2"/>
        <w:rPr>
          <w:rFonts w:asciiTheme="minorHAnsi" w:eastAsiaTheme="minorEastAsia" w:hAnsiTheme="minorHAnsi" w:cstheme="minorBidi"/>
          <w:kern w:val="2"/>
          <w:sz w:val="24"/>
          <w14:ligatures w14:val="standardContextual"/>
        </w:rPr>
      </w:pPr>
      <w:hyperlink w:anchor="_Toc199345499" w:history="1">
        <w:r w:rsidRPr="00FC5354">
          <w:rPr>
            <w:rStyle w:val="Lienhypertexte"/>
          </w:rPr>
          <w:t>3.1.</w:t>
        </w:r>
        <w:r>
          <w:rPr>
            <w:rFonts w:asciiTheme="minorHAnsi" w:eastAsiaTheme="minorEastAsia" w:hAnsiTheme="minorHAnsi" w:cstheme="minorBidi"/>
            <w:kern w:val="2"/>
            <w:sz w:val="24"/>
            <w14:ligatures w14:val="standardContextual"/>
          </w:rPr>
          <w:tab/>
        </w:r>
        <w:r w:rsidRPr="00FC5354">
          <w:rPr>
            <w:rStyle w:val="Lienhypertexte"/>
            <w:rFonts w:cs="Arial"/>
          </w:rPr>
          <w:t>CoÛt global</w:t>
        </w:r>
        <w:r>
          <w:rPr>
            <w:webHidden/>
          </w:rPr>
          <w:tab/>
        </w:r>
        <w:r>
          <w:rPr>
            <w:webHidden/>
          </w:rPr>
          <w:fldChar w:fldCharType="begin"/>
        </w:r>
        <w:r>
          <w:rPr>
            <w:webHidden/>
          </w:rPr>
          <w:instrText xml:space="preserve"> PAGEREF _Toc199345499 \h </w:instrText>
        </w:r>
        <w:r>
          <w:rPr>
            <w:webHidden/>
          </w:rPr>
        </w:r>
        <w:r>
          <w:rPr>
            <w:webHidden/>
          </w:rPr>
          <w:fldChar w:fldCharType="separate"/>
        </w:r>
        <w:r>
          <w:rPr>
            <w:webHidden/>
          </w:rPr>
          <w:t>9</w:t>
        </w:r>
        <w:r>
          <w:rPr>
            <w:webHidden/>
          </w:rPr>
          <w:fldChar w:fldCharType="end"/>
        </w:r>
      </w:hyperlink>
    </w:p>
    <w:p w14:paraId="792A2E7B" w14:textId="37480EA7" w:rsidR="00F21D3B" w:rsidRDefault="00F21D3B">
      <w:pPr>
        <w:pStyle w:val="TM2"/>
        <w:rPr>
          <w:rFonts w:asciiTheme="minorHAnsi" w:eastAsiaTheme="minorEastAsia" w:hAnsiTheme="minorHAnsi" w:cstheme="minorBidi"/>
          <w:kern w:val="2"/>
          <w:sz w:val="24"/>
          <w14:ligatures w14:val="standardContextual"/>
        </w:rPr>
      </w:pPr>
      <w:hyperlink w:anchor="_Toc199345500" w:history="1">
        <w:r w:rsidRPr="00FC5354">
          <w:rPr>
            <w:rStyle w:val="Lienhypertexte"/>
          </w:rPr>
          <w:t>3.2.</w:t>
        </w:r>
        <w:r>
          <w:rPr>
            <w:rFonts w:asciiTheme="minorHAnsi" w:eastAsiaTheme="minorEastAsia" w:hAnsiTheme="minorHAnsi" w:cstheme="minorBidi"/>
            <w:kern w:val="2"/>
            <w:sz w:val="24"/>
            <w14:ligatures w14:val="standardContextual"/>
          </w:rPr>
          <w:tab/>
        </w:r>
        <w:r w:rsidRPr="00FC5354">
          <w:rPr>
            <w:rStyle w:val="Lienhypertexte"/>
            <w:rFonts w:cs="Arial"/>
          </w:rPr>
          <w:t>Maintenance et entretien</w:t>
        </w:r>
        <w:r>
          <w:rPr>
            <w:webHidden/>
          </w:rPr>
          <w:tab/>
        </w:r>
        <w:r>
          <w:rPr>
            <w:webHidden/>
          </w:rPr>
          <w:fldChar w:fldCharType="begin"/>
        </w:r>
        <w:r>
          <w:rPr>
            <w:webHidden/>
          </w:rPr>
          <w:instrText xml:space="preserve"> PAGEREF _Toc199345500 \h </w:instrText>
        </w:r>
        <w:r>
          <w:rPr>
            <w:webHidden/>
          </w:rPr>
        </w:r>
        <w:r>
          <w:rPr>
            <w:webHidden/>
          </w:rPr>
          <w:fldChar w:fldCharType="separate"/>
        </w:r>
        <w:r>
          <w:rPr>
            <w:webHidden/>
          </w:rPr>
          <w:t>10</w:t>
        </w:r>
        <w:r>
          <w:rPr>
            <w:webHidden/>
          </w:rPr>
          <w:fldChar w:fldCharType="end"/>
        </w:r>
      </w:hyperlink>
    </w:p>
    <w:p w14:paraId="62462855" w14:textId="2973AC91" w:rsidR="00F21D3B" w:rsidRDefault="00F21D3B">
      <w:pPr>
        <w:pStyle w:val="TM2"/>
        <w:rPr>
          <w:rFonts w:asciiTheme="minorHAnsi" w:eastAsiaTheme="minorEastAsia" w:hAnsiTheme="minorHAnsi" w:cstheme="minorBidi"/>
          <w:kern w:val="2"/>
          <w:sz w:val="24"/>
          <w14:ligatures w14:val="standardContextual"/>
        </w:rPr>
      </w:pPr>
      <w:hyperlink w:anchor="_Toc199345501" w:history="1">
        <w:r w:rsidRPr="00FC5354">
          <w:rPr>
            <w:rStyle w:val="Lienhypertexte"/>
          </w:rPr>
          <w:t>3.3.</w:t>
        </w:r>
        <w:r>
          <w:rPr>
            <w:rFonts w:asciiTheme="minorHAnsi" w:eastAsiaTheme="minorEastAsia" w:hAnsiTheme="minorHAnsi" w:cstheme="minorBidi"/>
            <w:kern w:val="2"/>
            <w:sz w:val="24"/>
            <w14:ligatures w14:val="standardContextual"/>
          </w:rPr>
          <w:tab/>
        </w:r>
        <w:r w:rsidRPr="00FC5354">
          <w:rPr>
            <w:rStyle w:val="Lienhypertexte"/>
            <w:rFonts w:cs="Arial"/>
          </w:rPr>
          <w:t>Durabilité</w:t>
        </w:r>
        <w:r>
          <w:rPr>
            <w:webHidden/>
          </w:rPr>
          <w:tab/>
        </w:r>
        <w:r>
          <w:rPr>
            <w:webHidden/>
          </w:rPr>
          <w:fldChar w:fldCharType="begin"/>
        </w:r>
        <w:r>
          <w:rPr>
            <w:webHidden/>
          </w:rPr>
          <w:instrText xml:space="preserve"> PAGEREF _Toc199345501 \h </w:instrText>
        </w:r>
        <w:r>
          <w:rPr>
            <w:webHidden/>
          </w:rPr>
        </w:r>
        <w:r>
          <w:rPr>
            <w:webHidden/>
          </w:rPr>
          <w:fldChar w:fldCharType="separate"/>
        </w:r>
        <w:r>
          <w:rPr>
            <w:webHidden/>
          </w:rPr>
          <w:t>11</w:t>
        </w:r>
        <w:r>
          <w:rPr>
            <w:webHidden/>
          </w:rPr>
          <w:fldChar w:fldCharType="end"/>
        </w:r>
      </w:hyperlink>
    </w:p>
    <w:p w14:paraId="38862443" w14:textId="3EEAA397"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502" w:history="1">
        <w:r w:rsidRPr="00FC5354">
          <w:rPr>
            <w:rStyle w:val="Lienhypertexte"/>
            <w:rFonts w:ascii="Calibri" w:hAnsi="Calibri" w:cs="Arial"/>
          </w:rPr>
          <w:t>4.</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Evolutivité et ergonomie des espaces de travail</w:t>
        </w:r>
        <w:r>
          <w:rPr>
            <w:webHidden/>
          </w:rPr>
          <w:tab/>
        </w:r>
        <w:r>
          <w:rPr>
            <w:webHidden/>
          </w:rPr>
          <w:fldChar w:fldCharType="begin"/>
        </w:r>
        <w:r>
          <w:rPr>
            <w:webHidden/>
          </w:rPr>
          <w:instrText xml:space="preserve"> PAGEREF _Toc199345502 \h </w:instrText>
        </w:r>
        <w:r>
          <w:rPr>
            <w:webHidden/>
          </w:rPr>
        </w:r>
        <w:r>
          <w:rPr>
            <w:webHidden/>
          </w:rPr>
          <w:fldChar w:fldCharType="separate"/>
        </w:r>
        <w:r>
          <w:rPr>
            <w:webHidden/>
          </w:rPr>
          <w:t>13</w:t>
        </w:r>
        <w:r>
          <w:rPr>
            <w:webHidden/>
          </w:rPr>
          <w:fldChar w:fldCharType="end"/>
        </w:r>
      </w:hyperlink>
    </w:p>
    <w:p w14:paraId="0D2A00F3" w14:textId="420C7DF9" w:rsidR="00F21D3B" w:rsidRDefault="00F21D3B">
      <w:pPr>
        <w:pStyle w:val="TM2"/>
        <w:rPr>
          <w:rFonts w:asciiTheme="minorHAnsi" w:eastAsiaTheme="minorEastAsia" w:hAnsiTheme="minorHAnsi" w:cstheme="minorBidi"/>
          <w:kern w:val="2"/>
          <w:sz w:val="24"/>
          <w14:ligatures w14:val="standardContextual"/>
        </w:rPr>
      </w:pPr>
      <w:hyperlink w:anchor="_Toc199345503" w:history="1">
        <w:r w:rsidRPr="00FC5354">
          <w:rPr>
            <w:rStyle w:val="Lienhypertexte"/>
          </w:rPr>
          <w:t>4.1.</w:t>
        </w:r>
        <w:r>
          <w:rPr>
            <w:rFonts w:asciiTheme="minorHAnsi" w:eastAsiaTheme="minorEastAsia" w:hAnsiTheme="minorHAnsi" w:cstheme="minorBidi"/>
            <w:kern w:val="2"/>
            <w:sz w:val="24"/>
            <w14:ligatures w14:val="standardContextual"/>
          </w:rPr>
          <w:tab/>
        </w:r>
        <w:r w:rsidRPr="00FC5354">
          <w:rPr>
            <w:rStyle w:val="Lienhypertexte"/>
            <w:rFonts w:cs="Arial"/>
          </w:rPr>
          <w:t>Réglementation ERP / ERT</w:t>
        </w:r>
        <w:r>
          <w:rPr>
            <w:webHidden/>
          </w:rPr>
          <w:tab/>
        </w:r>
        <w:r>
          <w:rPr>
            <w:webHidden/>
          </w:rPr>
          <w:fldChar w:fldCharType="begin"/>
        </w:r>
        <w:r>
          <w:rPr>
            <w:webHidden/>
          </w:rPr>
          <w:instrText xml:space="preserve"> PAGEREF _Toc199345503 \h </w:instrText>
        </w:r>
        <w:r>
          <w:rPr>
            <w:webHidden/>
          </w:rPr>
        </w:r>
        <w:r>
          <w:rPr>
            <w:webHidden/>
          </w:rPr>
          <w:fldChar w:fldCharType="separate"/>
        </w:r>
        <w:r>
          <w:rPr>
            <w:webHidden/>
          </w:rPr>
          <w:t>13</w:t>
        </w:r>
        <w:r>
          <w:rPr>
            <w:webHidden/>
          </w:rPr>
          <w:fldChar w:fldCharType="end"/>
        </w:r>
      </w:hyperlink>
    </w:p>
    <w:p w14:paraId="1F731F41" w14:textId="21C07043" w:rsidR="00F21D3B" w:rsidRDefault="00F21D3B">
      <w:pPr>
        <w:pStyle w:val="TM2"/>
        <w:rPr>
          <w:rFonts w:asciiTheme="minorHAnsi" w:eastAsiaTheme="minorEastAsia" w:hAnsiTheme="minorHAnsi" w:cstheme="minorBidi"/>
          <w:kern w:val="2"/>
          <w:sz w:val="24"/>
          <w14:ligatures w14:val="standardContextual"/>
        </w:rPr>
      </w:pPr>
      <w:hyperlink w:anchor="_Toc199345504" w:history="1">
        <w:r w:rsidRPr="00FC5354">
          <w:rPr>
            <w:rStyle w:val="Lienhypertexte"/>
          </w:rPr>
          <w:t>4.2.</w:t>
        </w:r>
        <w:r>
          <w:rPr>
            <w:rFonts w:asciiTheme="minorHAnsi" w:eastAsiaTheme="minorEastAsia" w:hAnsiTheme="minorHAnsi" w:cstheme="minorBidi"/>
            <w:kern w:val="2"/>
            <w:sz w:val="24"/>
            <w14:ligatures w14:val="standardContextual"/>
          </w:rPr>
          <w:tab/>
        </w:r>
        <w:r w:rsidRPr="00FC5354">
          <w:rPr>
            <w:rStyle w:val="Lienhypertexte"/>
            <w:rFonts w:cs="Arial"/>
          </w:rPr>
          <w:t>Qualité des espaces de travail</w:t>
        </w:r>
        <w:r>
          <w:rPr>
            <w:webHidden/>
          </w:rPr>
          <w:tab/>
        </w:r>
        <w:r>
          <w:rPr>
            <w:webHidden/>
          </w:rPr>
          <w:fldChar w:fldCharType="begin"/>
        </w:r>
        <w:r>
          <w:rPr>
            <w:webHidden/>
          </w:rPr>
          <w:instrText xml:space="preserve"> PAGEREF _Toc199345504 \h </w:instrText>
        </w:r>
        <w:r>
          <w:rPr>
            <w:webHidden/>
          </w:rPr>
        </w:r>
        <w:r>
          <w:rPr>
            <w:webHidden/>
          </w:rPr>
          <w:fldChar w:fldCharType="separate"/>
        </w:r>
        <w:r>
          <w:rPr>
            <w:webHidden/>
          </w:rPr>
          <w:t>13</w:t>
        </w:r>
        <w:r>
          <w:rPr>
            <w:webHidden/>
          </w:rPr>
          <w:fldChar w:fldCharType="end"/>
        </w:r>
      </w:hyperlink>
    </w:p>
    <w:p w14:paraId="1E82C433" w14:textId="390F887C" w:rsidR="00F21D3B" w:rsidRDefault="00F21D3B">
      <w:pPr>
        <w:pStyle w:val="TM2"/>
        <w:rPr>
          <w:rFonts w:asciiTheme="minorHAnsi" w:eastAsiaTheme="minorEastAsia" w:hAnsiTheme="minorHAnsi" w:cstheme="minorBidi"/>
          <w:kern w:val="2"/>
          <w:sz w:val="24"/>
          <w14:ligatures w14:val="standardContextual"/>
        </w:rPr>
      </w:pPr>
      <w:hyperlink w:anchor="_Toc199345505" w:history="1">
        <w:r w:rsidRPr="00FC5354">
          <w:rPr>
            <w:rStyle w:val="Lienhypertexte"/>
          </w:rPr>
          <w:t>4.3.</w:t>
        </w:r>
        <w:r>
          <w:rPr>
            <w:rFonts w:asciiTheme="minorHAnsi" w:eastAsiaTheme="minorEastAsia" w:hAnsiTheme="minorHAnsi" w:cstheme="minorBidi"/>
            <w:kern w:val="2"/>
            <w:sz w:val="24"/>
            <w14:ligatures w14:val="standardContextual"/>
          </w:rPr>
          <w:tab/>
        </w:r>
        <w:r w:rsidRPr="00FC5354">
          <w:rPr>
            <w:rStyle w:val="Lienhypertexte"/>
            <w:rFonts w:cs="Arial"/>
          </w:rPr>
          <w:t>Evolutivité du bâtiment</w:t>
        </w:r>
        <w:r>
          <w:rPr>
            <w:webHidden/>
          </w:rPr>
          <w:tab/>
        </w:r>
        <w:r>
          <w:rPr>
            <w:webHidden/>
          </w:rPr>
          <w:fldChar w:fldCharType="begin"/>
        </w:r>
        <w:r>
          <w:rPr>
            <w:webHidden/>
          </w:rPr>
          <w:instrText xml:space="preserve"> PAGEREF _Toc199345505 \h </w:instrText>
        </w:r>
        <w:r>
          <w:rPr>
            <w:webHidden/>
          </w:rPr>
        </w:r>
        <w:r>
          <w:rPr>
            <w:webHidden/>
          </w:rPr>
          <w:fldChar w:fldCharType="separate"/>
        </w:r>
        <w:r>
          <w:rPr>
            <w:webHidden/>
          </w:rPr>
          <w:t>16</w:t>
        </w:r>
        <w:r>
          <w:rPr>
            <w:webHidden/>
          </w:rPr>
          <w:fldChar w:fldCharType="end"/>
        </w:r>
      </w:hyperlink>
    </w:p>
    <w:p w14:paraId="19ADAC3A" w14:textId="6E6DCBE0"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506" w:history="1">
        <w:r w:rsidRPr="00FC5354">
          <w:rPr>
            <w:rStyle w:val="Lienhypertexte"/>
            <w:rFonts w:ascii="Calibri" w:hAnsi="Calibri" w:cs="Arial"/>
          </w:rPr>
          <w:t>5.</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Exigences techniques et architecturales</w:t>
        </w:r>
        <w:r>
          <w:rPr>
            <w:webHidden/>
          </w:rPr>
          <w:tab/>
        </w:r>
        <w:r>
          <w:rPr>
            <w:webHidden/>
          </w:rPr>
          <w:fldChar w:fldCharType="begin"/>
        </w:r>
        <w:r>
          <w:rPr>
            <w:webHidden/>
          </w:rPr>
          <w:instrText xml:space="preserve"> PAGEREF _Toc199345506 \h </w:instrText>
        </w:r>
        <w:r>
          <w:rPr>
            <w:webHidden/>
          </w:rPr>
        </w:r>
        <w:r>
          <w:rPr>
            <w:webHidden/>
          </w:rPr>
          <w:fldChar w:fldCharType="separate"/>
        </w:r>
        <w:r>
          <w:rPr>
            <w:webHidden/>
          </w:rPr>
          <w:t>19</w:t>
        </w:r>
        <w:r>
          <w:rPr>
            <w:webHidden/>
          </w:rPr>
          <w:fldChar w:fldCharType="end"/>
        </w:r>
      </w:hyperlink>
    </w:p>
    <w:p w14:paraId="36B4DC6D" w14:textId="13C1F6AA" w:rsidR="00F21D3B" w:rsidRDefault="00F21D3B">
      <w:pPr>
        <w:pStyle w:val="TM2"/>
        <w:rPr>
          <w:rFonts w:asciiTheme="minorHAnsi" w:eastAsiaTheme="minorEastAsia" w:hAnsiTheme="minorHAnsi" w:cstheme="minorBidi"/>
          <w:kern w:val="2"/>
          <w:sz w:val="24"/>
          <w14:ligatures w14:val="standardContextual"/>
        </w:rPr>
      </w:pPr>
      <w:hyperlink w:anchor="_Toc199345507" w:history="1">
        <w:r w:rsidRPr="00FC5354">
          <w:rPr>
            <w:rStyle w:val="Lienhypertexte"/>
          </w:rPr>
          <w:t>5.1.</w:t>
        </w:r>
        <w:r>
          <w:rPr>
            <w:rFonts w:asciiTheme="minorHAnsi" w:eastAsiaTheme="minorEastAsia" w:hAnsiTheme="minorHAnsi" w:cstheme="minorBidi"/>
            <w:kern w:val="2"/>
            <w:sz w:val="24"/>
            <w14:ligatures w14:val="standardContextual"/>
          </w:rPr>
          <w:tab/>
        </w:r>
        <w:r w:rsidRPr="00FC5354">
          <w:rPr>
            <w:rStyle w:val="Lienhypertexte"/>
            <w:rFonts w:cs="Arial"/>
          </w:rPr>
          <w:t>Signalétique</w:t>
        </w:r>
        <w:r>
          <w:rPr>
            <w:webHidden/>
          </w:rPr>
          <w:tab/>
        </w:r>
        <w:r>
          <w:rPr>
            <w:webHidden/>
          </w:rPr>
          <w:fldChar w:fldCharType="begin"/>
        </w:r>
        <w:r>
          <w:rPr>
            <w:webHidden/>
          </w:rPr>
          <w:instrText xml:space="preserve"> PAGEREF _Toc199345507 \h </w:instrText>
        </w:r>
        <w:r>
          <w:rPr>
            <w:webHidden/>
          </w:rPr>
        </w:r>
        <w:r>
          <w:rPr>
            <w:webHidden/>
          </w:rPr>
          <w:fldChar w:fldCharType="separate"/>
        </w:r>
        <w:r>
          <w:rPr>
            <w:webHidden/>
          </w:rPr>
          <w:t>19</w:t>
        </w:r>
        <w:r>
          <w:rPr>
            <w:webHidden/>
          </w:rPr>
          <w:fldChar w:fldCharType="end"/>
        </w:r>
      </w:hyperlink>
    </w:p>
    <w:p w14:paraId="537913A5" w14:textId="5AB51F46" w:rsidR="00F21D3B" w:rsidRDefault="00F21D3B">
      <w:pPr>
        <w:pStyle w:val="TM2"/>
        <w:rPr>
          <w:rFonts w:asciiTheme="minorHAnsi" w:eastAsiaTheme="minorEastAsia" w:hAnsiTheme="minorHAnsi" w:cstheme="minorBidi"/>
          <w:kern w:val="2"/>
          <w:sz w:val="24"/>
          <w14:ligatures w14:val="standardContextual"/>
        </w:rPr>
      </w:pPr>
      <w:hyperlink w:anchor="_Toc199345508" w:history="1">
        <w:r w:rsidRPr="00FC5354">
          <w:rPr>
            <w:rStyle w:val="Lienhypertexte"/>
          </w:rPr>
          <w:t>5.2.</w:t>
        </w:r>
        <w:r>
          <w:rPr>
            <w:rFonts w:asciiTheme="minorHAnsi" w:eastAsiaTheme="minorEastAsia" w:hAnsiTheme="minorHAnsi" w:cstheme="minorBidi"/>
            <w:kern w:val="2"/>
            <w:sz w:val="24"/>
            <w14:ligatures w14:val="standardContextual"/>
          </w:rPr>
          <w:tab/>
        </w:r>
        <w:r w:rsidRPr="00FC5354">
          <w:rPr>
            <w:rStyle w:val="Lienhypertexte"/>
            <w:rFonts w:cs="Arial"/>
          </w:rPr>
          <w:t>Confort acoustique</w:t>
        </w:r>
        <w:r>
          <w:rPr>
            <w:webHidden/>
          </w:rPr>
          <w:tab/>
        </w:r>
        <w:r>
          <w:rPr>
            <w:webHidden/>
          </w:rPr>
          <w:fldChar w:fldCharType="begin"/>
        </w:r>
        <w:r>
          <w:rPr>
            <w:webHidden/>
          </w:rPr>
          <w:instrText xml:space="preserve"> PAGEREF _Toc199345508 \h </w:instrText>
        </w:r>
        <w:r>
          <w:rPr>
            <w:webHidden/>
          </w:rPr>
        </w:r>
        <w:r>
          <w:rPr>
            <w:webHidden/>
          </w:rPr>
          <w:fldChar w:fldCharType="separate"/>
        </w:r>
        <w:r>
          <w:rPr>
            <w:webHidden/>
          </w:rPr>
          <w:t>20</w:t>
        </w:r>
        <w:r>
          <w:rPr>
            <w:webHidden/>
          </w:rPr>
          <w:fldChar w:fldCharType="end"/>
        </w:r>
      </w:hyperlink>
    </w:p>
    <w:p w14:paraId="66F376CF" w14:textId="5B5CB67E" w:rsidR="00F21D3B" w:rsidRDefault="00F21D3B">
      <w:pPr>
        <w:pStyle w:val="TM2"/>
        <w:rPr>
          <w:rFonts w:asciiTheme="minorHAnsi" w:eastAsiaTheme="minorEastAsia" w:hAnsiTheme="minorHAnsi" w:cstheme="minorBidi"/>
          <w:kern w:val="2"/>
          <w:sz w:val="24"/>
          <w14:ligatures w14:val="standardContextual"/>
        </w:rPr>
      </w:pPr>
      <w:hyperlink w:anchor="_Toc199345509" w:history="1">
        <w:r w:rsidRPr="00FC5354">
          <w:rPr>
            <w:rStyle w:val="Lienhypertexte"/>
          </w:rPr>
          <w:t>5.3.</w:t>
        </w:r>
        <w:r>
          <w:rPr>
            <w:rFonts w:asciiTheme="minorHAnsi" w:eastAsiaTheme="minorEastAsia" w:hAnsiTheme="minorHAnsi" w:cstheme="minorBidi"/>
            <w:kern w:val="2"/>
            <w:sz w:val="24"/>
            <w14:ligatures w14:val="standardContextual"/>
          </w:rPr>
          <w:tab/>
        </w:r>
        <w:r w:rsidRPr="00FC5354">
          <w:rPr>
            <w:rStyle w:val="Lienhypertexte"/>
            <w:rFonts w:cs="Arial"/>
          </w:rPr>
          <w:t>Sécurité des personnes</w:t>
        </w:r>
        <w:r>
          <w:rPr>
            <w:webHidden/>
          </w:rPr>
          <w:tab/>
        </w:r>
        <w:r>
          <w:rPr>
            <w:webHidden/>
          </w:rPr>
          <w:fldChar w:fldCharType="begin"/>
        </w:r>
        <w:r>
          <w:rPr>
            <w:webHidden/>
          </w:rPr>
          <w:instrText xml:space="preserve"> PAGEREF _Toc199345509 \h </w:instrText>
        </w:r>
        <w:r>
          <w:rPr>
            <w:webHidden/>
          </w:rPr>
        </w:r>
        <w:r>
          <w:rPr>
            <w:webHidden/>
          </w:rPr>
          <w:fldChar w:fldCharType="separate"/>
        </w:r>
        <w:r>
          <w:rPr>
            <w:webHidden/>
          </w:rPr>
          <w:t>22</w:t>
        </w:r>
        <w:r>
          <w:rPr>
            <w:webHidden/>
          </w:rPr>
          <w:fldChar w:fldCharType="end"/>
        </w:r>
      </w:hyperlink>
    </w:p>
    <w:p w14:paraId="2521C32F" w14:textId="21A800A0" w:rsidR="00F21D3B" w:rsidRDefault="00F21D3B">
      <w:pPr>
        <w:pStyle w:val="TM2"/>
        <w:rPr>
          <w:rFonts w:asciiTheme="minorHAnsi" w:eastAsiaTheme="minorEastAsia" w:hAnsiTheme="minorHAnsi" w:cstheme="minorBidi"/>
          <w:kern w:val="2"/>
          <w:sz w:val="24"/>
          <w14:ligatures w14:val="standardContextual"/>
        </w:rPr>
      </w:pPr>
      <w:hyperlink w:anchor="_Toc199345510" w:history="1">
        <w:r w:rsidRPr="00FC5354">
          <w:rPr>
            <w:rStyle w:val="Lienhypertexte"/>
          </w:rPr>
          <w:t>5.4.</w:t>
        </w:r>
        <w:r>
          <w:rPr>
            <w:rFonts w:asciiTheme="minorHAnsi" w:eastAsiaTheme="minorEastAsia" w:hAnsiTheme="minorHAnsi" w:cstheme="minorBidi"/>
            <w:kern w:val="2"/>
            <w:sz w:val="24"/>
            <w14:ligatures w14:val="standardContextual"/>
          </w:rPr>
          <w:tab/>
        </w:r>
        <w:r w:rsidRPr="00FC5354">
          <w:rPr>
            <w:rStyle w:val="Lienhypertexte"/>
            <w:rFonts w:cs="Arial"/>
          </w:rPr>
          <w:t>Accessibilité des locaux aux personnes en situation de handicap</w:t>
        </w:r>
        <w:r>
          <w:rPr>
            <w:webHidden/>
          </w:rPr>
          <w:tab/>
        </w:r>
        <w:r>
          <w:rPr>
            <w:webHidden/>
          </w:rPr>
          <w:fldChar w:fldCharType="begin"/>
        </w:r>
        <w:r>
          <w:rPr>
            <w:webHidden/>
          </w:rPr>
          <w:instrText xml:space="preserve"> PAGEREF _Toc199345510 \h </w:instrText>
        </w:r>
        <w:r>
          <w:rPr>
            <w:webHidden/>
          </w:rPr>
        </w:r>
        <w:r>
          <w:rPr>
            <w:webHidden/>
          </w:rPr>
          <w:fldChar w:fldCharType="separate"/>
        </w:r>
        <w:r>
          <w:rPr>
            <w:webHidden/>
          </w:rPr>
          <w:t>25</w:t>
        </w:r>
        <w:r>
          <w:rPr>
            <w:webHidden/>
          </w:rPr>
          <w:fldChar w:fldCharType="end"/>
        </w:r>
      </w:hyperlink>
    </w:p>
    <w:p w14:paraId="1B49AFB4" w14:textId="53024817" w:rsidR="00F21D3B" w:rsidRDefault="00F21D3B">
      <w:pPr>
        <w:pStyle w:val="TM2"/>
        <w:rPr>
          <w:rFonts w:asciiTheme="minorHAnsi" w:eastAsiaTheme="minorEastAsia" w:hAnsiTheme="minorHAnsi" w:cstheme="minorBidi"/>
          <w:kern w:val="2"/>
          <w:sz w:val="24"/>
          <w14:ligatures w14:val="standardContextual"/>
        </w:rPr>
      </w:pPr>
      <w:hyperlink w:anchor="_Toc199345511" w:history="1">
        <w:r w:rsidRPr="00FC5354">
          <w:rPr>
            <w:rStyle w:val="Lienhypertexte"/>
          </w:rPr>
          <w:t>5.5.</w:t>
        </w:r>
        <w:r>
          <w:rPr>
            <w:rFonts w:asciiTheme="minorHAnsi" w:eastAsiaTheme="minorEastAsia" w:hAnsiTheme="minorHAnsi" w:cstheme="minorBidi"/>
            <w:kern w:val="2"/>
            <w:sz w:val="24"/>
            <w14:ligatures w14:val="standardContextual"/>
          </w:rPr>
          <w:tab/>
        </w:r>
        <w:r w:rsidRPr="00FC5354">
          <w:rPr>
            <w:rStyle w:val="Lienhypertexte"/>
            <w:rFonts w:cs="Arial"/>
          </w:rPr>
          <w:t>Confort visuel</w:t>
        </w:r>
        <w:r>
          <w:rPr>
            <w:webHidden/>
          </w:rPr>
          <w:tab/>
        </w:r>
        <w:r>
          <w:rPr>
            <w:webHidden/>
          </w:rPr>
          <w:fldChar w:fldCharType="begin"/>
        </w:r>
        <w:r>
          <w:rPr>
            <w:webHidden/>
          </w:rPr>
          <w:instrText xml:space="preserve"> PAGEREF _Toc199345511 \h </w:instrText>
        </w:r>
        <w:r>
          <w:rPr>
            <w:webHidden/>
          </w:rPr>
        </w:r>
        <w:r>
          <w:rPr>
            <w:webHidden/>
          </w:rPr>
          <w:fldChar w:fldCharType="separate"/>
        </w:r>
        <w:r>
          <w:rPr>
            <w:webHidden/>
          </w:rPr>
          <w:t>25</w:t>
        </w:r>
        <w:r>
          <w:rPr>
            <w:webHidden/>
          </w:rPr>
          <w:fldChar w:fldCharType="end"/>
        </w:r>
      </w:hyperlink>
    </w:p>
    <w:p w14:paraId="74E646C2" w14:textId="2C307594" w:rsidR="00F21D3B" w:rsidRDefault="00F21D3B">
      <w:pPr>
        <w:pStyle w:val="TM2"/>
        <w:rPr>
          <w:rFonts w:asciiTheme="minorHAnsi" w:eastAsiaTheme="minorEastAsia" w:hAnsiTheme="minorHAnsi" w:cstheme="minorBidi"/>
          <w:kern w:val="2"/>
          <w:sz w:val="24"/>
          <w14:ligatures w14:val="standardContextual"/>
        </w:rPr>
      </w:pPr>
      <w:hyperlink w:anchor="_Toc199345512" w:history="1">
        <w:r w:rsidRPr="00FC5354">
          <w:rPr>
            <w:rStyle w:val="Lienhypertexte"/>
          </w:rPr>
          <w:t>5.6.</w:t>
        </w:r>
        <w:r>
          <w:rPr>
            <w:rFonts w:asciiTheme="minorHAnsi" w:eastAsiaTheme="minorEastAsia" w:hAnsiTheme="minorHAnsi" w:cstheme="minorBidi"/>
            <w:kern w:val="2"/>
            <w:sz w:val="24"/>
            <w14:ligatures w14:val="standardContextual"/>
          </w:rPr>
          <w:tab/>
        </w:r>
        <w:r w:rsidRPr="00FC5354">
          <w:rPr>
            <w:rStyle w:val="Lienhypertexte"/>
          </w:rPr>
          <w:t>Politique de réemploi des produits, équipements et matériaux</w:t>
        </w:r>
        <w:r>
          <w:rPr>
            <w:webHidden/>
          </w:rPr>
          <w:tab/>
        </w:r>
        <w:r>
          <w:rPr>
            <w:webHidden/>
          </w:rPr>
          <w:fldChar w:fldCharType="begin"/>
        </w:r>
        <w:r>
          <w:rPr>
            <w:webHidden/>
          </w:rPr>
          <w:instrText xml:space="preserve"> PAGEREF _Toc199345512 \h </w:instrText>
        </w:r>
        <w:r>
          <w:rPr>
            <w:webHidden/>
          </w:rPr>
        </w:r>
        <w:r>
          <w:rPr>
            <w:webHidden/>
          </w:rPr>
          <w:fldChar w:fldCharType="separate"/>
        </w:r>
        <w:r>
          <w:rPr>
            <w:webHidden/>
          </w:rPr>
          <w:t>28</w:t>
        </w:r>
        <w:r>
          <w:rPr>
            <w:webHidden/>
          </w:rPr>
          <w:fldChar w:fldCharType="end"/>
        </w:r>
      </w:hyperlink>
    </w:p>
    <w:p w14:paraId="41356D6C" w14:textId="567BCB98" w:rsidR="00F21D3B" w:rsidRDefault="00F21D3B">
      <w:pPr>
        <w:pStyle w:val="TM2"/>
        <w:rPr>
          <w:rFonts w:asciiTheme="minorHAnsi" w:eastAsiaTheme="minorEastAsia" w:hAnsiTheme="minorHAnsi" w:cstheme="minorBidi"/>
          <w:kern w:val="2"/>
          <w:sz w:val="24"/>
          <w14:ligatures w14:val="standardContextual"/>
        </w:rPr>
      </w:pPr>
      <w:hyperlink w:anchor="_Toc199345513" w:history="1">
        <w:r w:rsidRPr="00FC5354">
          <w:rPr>
            <w:rStyle w:val="Lienhypertexte"/>
          </w:rPr>
          <w:t>5.7.</w:t>
        </w:r>
        <w:r>
          <w:rPr>
            <w:rFonts w:asciiTheme="minorHAnsi" w:eastAsiaTheme="minorEastAsia" w:hAnsiTheme="minorHAnsi" w:cstheme="minorBidi"/>
            <w:kern w:val="2"/>
            <w:sz w:val="24"/>
            <w14:ligatures w14:val="standardContextual"/>
          </w:rPr>
          <w:tab/>
        </w:r>
        <w:r w:rsidRPr="00FC5354">
          <w:rPr>
            <w:rStyle w:val="Lienhypertexte"/>
            <w:rFonts w:cs="Arial"/>
          </w:rPr>
          <w:t>Politique de tri des déchets</w:t>
        </w:r>
        <w:r>
          <w:rPr>
            <w:webHidden/>
          </w:rPr>
          <w:tab/>
        </w:r>
        <w:r>
          <w:rPr>
            <w:webHidden/>
          </w:rPr>
          <w:fldChar w:fldCharType="begin"/>
        </w:r>
        <w:r>
          <w:rPr>
            <w:webHidden/>
          </w:rPr>
          <w:instrText xml:space="preserve"> PAGEREF _Toc199345513 \h </w:instrText>
        </w:r>
        <w:r>
          <w:rPr>
            <w:webHidden/>
          </w:rPr>
        </w:r>
        <w:r>
          <w:rPr>
            <w:webHidden/>
          </w:rPr>
          <w:fldChar w:fldCharType="separate"/>
        </w:r>
        <w:r>
          <w:rPr>
            <w:webHidden/>
          </w:rPr>
          <w:t>29</w:t>
        </w:r>
        <w:r>
          <w:rPr>
            <w:webHidden/>
          </w:rPr>
          <w:fldChar w:fldCharType="end"/>
        </w:r>
      </w:hyperlink>
    </w:p>
    <w:p w14:paraId="39B3A645" w14:textId="66730CC4" w:rsidR="00F21D3B" w:rsidRDefault="00F21D3B">
      <w:pPr>
        <w:pStyle w:val="TM2"/>
        <w:rPr>
          <w:rFonts w:asciiTheme="minorHAnsi" w:eastAsiaTheme="minorEastAsia" w:hAnsiTheme="minorHAnsi" w:cstheme="minorBidi"/>
          <w:kern w:val="2"/>
          <w:sz w:val="24"/>
          <w14:ligatures w14:val="standardContextual"/>
        </w:rPr>
      </w:pPr>
      <w:hyperlink w:anchor="_Toc199345514" w:history="1">
        <w:r w:rsidRPr="00FC5354">
          <w:rPr>
            <w:rStyle w:val="Lienhypertexte"/>
          </w:rPr>
          <w:t>5.8.</w:t>
        </w:r>
        <w:r>
          <w:rPr>
            <w:rFonts w:asciiTheme="minorHAnsi" w:eastAsiaTheme="minorEastAsia" w:hAnsiTheme="minorHAnsi" w:cstheme="minorBidi"/>
            <w:kern w:val="2"/>
            <w:sz w:val="24"/>
            <w14:ligatures w14:val="standardContextual"/>
          </w:rPr>
          <w:tab/>
        </w:r>
        <w:r w:rsidRPr="00FC5354">
          <w:rPr>
            <w:rStyle w:val="Lienhypertexte"/>
            <w:rFonts w:cs="Arial"/>
          </w:rPr>
          <w:t>Produits de construction / réhabilitation</w:t>
        </w:r>
        <w:r>
          <w:rPr>
            <w:webHidden/>
          </w:rPr>
          <w:tab/>
        </w:r>
        <w:r>
          <w:rPr>
            <w:webHidden/>
          </w:rPr>
          <w:fldChar w:fldCharType="begin"/>
        </w:r>
        <w:r>
          <w:rPr>
            <w:webHidden/>
          </w:rPr>
          <w:instrText xml:space="preserve"> PAGEREF _Toc199345514 \h </w:instrText>
        </w:r>
        <w:r>
          <w:rPr>
            <w:webHidden/>
          </w:rPr>
        </w:r>
        <w:r>
          <w:rPr>
            <w:webHidden/>
          </w:rPr>
          <w:fldChar w:fldCharType="separate"/>
        </w:r>
        <w:r>
          <w:rPr>
            <w:webHidden/>
          </w:rPr>
          <w:t>30</w:t>
        </w:r>
        <w:r>
          <w:rPr>
            <w:webHidden/>
          </w:rPr>
          <w:fldChar w:fldCharType="end"/>
        </w:r>
      </w:hyperlink>
    </w:p>
    <w:p w14:paraId="3BFE7D55" w14:textId="7123D205"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515" w:history="1">
        <w:r w:rsidRPr="00FC5354">
          <w:rPr>
            <w:rStyle w:val="Lienhypertexte"/>
            <w:rFonts w:ascii="Calibri" w:hAnsi="Calibri" w:cs="Arial"/>
          </w:rPr>
          <w:t>6.</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LOTS ARCHITECURAUX EXTERIEURS</w:t>
        </w:r>
        <w:r>
          <w:rPr>
            <w:webHidden/>
          </w:rPr>
          <w:tab/>
        </w:r>
        <w:r>
          <w:rPr>
            <w:webHidden/>
          </w:rPr>
          <w:fldChar w:fldCharType="begin"/>
        </w:r>
        <w:r>
          <w:rPr>
            <w:webHidden/>
          </w:rPr>
          <w:instrText xml:space="preserve"> PAGEREF _Toc199345515 \h </w:instrText>
        </w:r>
        <w:r>
          <w:rPr>
            <w:webHidden/>
          </w:rPr>
        </w:r>
        <w:r>
          <w:rPr>
            <w:webHidden/>
          </w:rPr>
          <w:fldChar w:fldCharType="separate"/>
        </w:r>
        <w:r>
          <w:rPr>
            <w:webHidden/>
          </w:rPr>
          <w:t>32</w:t>
        </w:r>
        <w:r>
          <w:rPr>
            <w:webHidden/>
          </w:rPr>
          <w:fldChar w:fldCharType="end"/>
        </w:r>
      </w:hyperlink>
    </w:p>
    <w:p w14:paraId="2D1AFEAC" w14:textId="3FD8493E" w:rsidR="00F21D3B" w:rsidRDefault="00F21D3B">
      <w:pPr>
        <w:pStyle w:val="TM2"/>
        <w:rPr>
          <w:rFonts w:asciiTheme="minorHAnsi" w:eastAsiaTheme="minorEastAsia" w:hAnsiTheme="minorHAnsi" w:cstheme="minorBidi"/>
          <w:kern w:val="2"/>
          <w:sz w:val="24"/>
          <w14:ligatures w14:val="standardContextual"/>
        </w:rPr>
      </w:pPr>
      <w:hyperlink w:anchor="_Toc199345516" w:history="1">
        <w:r w:rsidRPr="00FC5354">
          <w:rPr>
            <w:rStyle w:val="Lienhypertexte"/>
            <w:rFonts w:ascii="Calibri" w:hAnsi="Calibri"/>
          </w:rPr>
          <w:t>6.1.</w:t>
        </w:r>
        <w:r>
          <w:rPr>
            <w:rFonts w:asciiTheme="minorHAnsi" w:eastAsiaTheme="minorEastAsia" w:hAnsiTheme="minorHAnsi" w:cstheme="minorBidi"/>
            <w:kern w:val="2"/>
            <w:sz w:val="24"/>
            <w14:ligatures w14:val="standardContextual"/>
          </w:rPr>
          <w:tab/>
        </w:r>
        <w:r w:rsidRPr="00FC5354">
          <w:rPr>
            <w:rStyle w:val="Lienhypertexte"/>
            <w:rFonts w:cs="Arial"/>
          </w:rPr>
          <w:t>Désamiantage</w:t>
        </w:r>
        <w:r>
          <w:rPr>
            <w:webHidden/>
          </w:rPr>
          <w:tab/>
        </w:r>
        <w:r>
          <w:rPr>
            <w:webHidden/>
          </w:rPr>
          <w:fldChar w:fldCharType="begin"/>
        </w:r>
        <w:r>
          <w:rPr>
            <w:webHidden/>
          </w:rPr>
          <w:instrText xml:space="preserve"> PAGEREF _Toc199345516 \h </w:instrText>
        </w:r>
        <w:r>
          <w:rPr>
            <w:webHidden/>
          </w:rPr>
        </w:r>
        <w:r>
          <w:rPr>
            <w:webHidden/>
          </w:rPr>
          <w:fldChar w:fldCharType="separate"/>
        </w:r>
        <w:r>
          <w:rPr>
            <w:webHidden/>
          </w:rPr>
          <w:t>32</w:t>
        </w:r>
        <w:r>
          <w:rPr>
            <w:webHidden/>
          </w:rPr>
          <w:fldChar w:fldCharType="end"/>
        </w:r>
      </w:hyperlink>
    </w:p>
    <w:p w14:paraId="7FA8C953" w14:textId="6BE921E5" w:rsidR="00F21D3B" w:rsidRDefault="00F21D3B">
      <w:pPr>
        <w:pStyle w:val="TM2"/>
        <w:rPr>
          <w:rFonts w:asciiTheme="minorHAnsi" w:eastAsiaTheme="minorEastAsia" w:hAnsiTheme="minorHAnsi" w:cstheme="minorBidi"/>
          <w:kern w:val="2"/>
          <w:sz w:val="24"/>
          <w14:ligatures w14:val="standardContextual"/>
        </w:rPr>
      </w:pPr>
      <w:hyperlink w:anchor="_Toc199345517" w:history="1">
        <w:r w:rsidRPr="00FC5354">
          <w:rPr>
            <w:rStyle w:val="Lienhypertexte"/>
            <w:rFonts w:ascii="Calibri" w:hAnsi="Calibri"/>
          </w:rPr>
          <w:t>6.2.</w:t>
        </w:r>
        <w:r>
          <w:rPr>
            <w:rFonts w:asciiTheme="minorHAnsi" w:eastAsiaTheme="minorEastAsia" w:hAnsiTheme="minorHAnsi" w:cstheme="minorBidi"/>
            <w:kern w:val="2"/>
            <w:sz w:val="24"/>
            <w14:ligatures w14:val="standardContextual"/>
          </w:rPr>
          <w:tab/>
        </w:r>
        <w:r w:rsidRPr="00FC5354">
          <w:rPr>
            <w:rStyle w:val="Lienhypertexte"/>
            <w:rFonts w:cs="Arial"/>
          </w:rPr>
          <w:t>Structure – Gros oeuvre</w:t>
        </w:r>
        <w:r>
          <w:rPr>
            <w:webHidden/>
          </w:rPr>
          <w:tab/>
        </w:r>
        <w:r>
          <w:rPr>
            <w:webHidden/>
          </w:rPr>
          <w:fldChar w:fldCharType="begin"/>
        </w:r>
        <w:r>
          <w:rPr>
            <w:webHidden/>
          </w:rPr>
          <w:instrText xml:space="preserve"> PAGEREF _Toc199345517 \h </w:instrText>
        </w:r>
        <w:r>
          <w:rPr>
            <w:webHidden/>
          </w:rPr>
        </w:r>
        <w:r>
          <w:rPr>
            <w:webHidden/>
          </w:rPr>
          <w:fldChar w:fldCharType="separate"/>
        </w:r>
        <w:r>
          <w:rPr>
            <w:webHidden/>
          </w:rPr>
          <w:t>32</w:t>
        </w:r>
        <w:r>
          <w:rPr>
            <w:webHidden/>
          </w:rPr>
          <w:fldChar w:fldCharType="end"/>
        </w:r>
      </w:hyperlink>
    </w:p>
    <w:p w14:paraId="094061E1" w14:textId="22CBD84C" w:rsidR="00F21D3B" w:rsidRDefault="00F21D3B">
      <w:pPr>
        <w:pStyle w:val="TM2"/>
        <w:rPr>
          <w:rFonts w:asciiTheme="minorHAnsi" w:eastAsiaTheme="minorEastAsia" w:hAnsiTheme="minorHAnsi" w:cstheme="minorBidi"/>
          <w:kern w:val="2"/>
          <w:sz w:val="24"/>
          <w14:ligatures w14:val="standardContextual"/>
        </w:rPr>
      </w:pPr>
      <w:hyperlink w:anchor="_Toc199345518" w:history="1">
        <w:r w:rsidRPr="00FC5354">
          <w:rPr>
            <w:rStyle w:val="Lienhypertexte"/>
          </w:rPr>
          <w:t>6.3.</w:t>
        </w:r>
        <w:r>
          <w:rPr>
            <w:rFonts w:asciiTheme="minorHAnsi" w:eastAsiaTheme="minorEastAsia" w:hAnsiTheme="minorHAnsi" w:cstheme="minorBidi"/>
            <w:kern w:val="2"/>
            <w:sz w:val="24"/>
            <w14:ligatures w14:val="standardContextual"/>
          </w:rPr>
          <w:tab/>
        </w:r>
        <w:r w:rsidRPr="00FC5354">
          <w:rPr>
            <w:rStyle w:val="Lienhypertexte"/>
            <w:rFonts w:cs="Arial"/>
          </w:rPr>
          <w:t>Couverture</w:t>
        </w:r>
        <w:r>
          <w:rPr>
            <w:webHidden/>
          </w:rPr>
          <w:tab/>
        </w:r>
        <w:r>
          <w:rPr>
            <w:webHidden/>
          </w:rPr>
          <w:fldChar w:fldCharType="begin"/>
        </w:r>
        <w:r>
          <w:rPr>
            <w:webHidden/>
          </w:rPr>
          <w:instrText xml:space="preserve"> PAGEREF _Toc199345518 \h </w:instrText>
        </w:r>
        <w:r>
          <w:rPr>
            <w:webHidden/>
          </w:rPr>
        </w:r>
        <w:r>
          <w:rPr>
            <w:webHidden/>
          </w:rPr>
          <w:fldChar w:fldCharType="separate"/>
        </w:r>
        <w:r>
          <w:rPr>
            <w:webHidden/>
          </w:rPr>
          <w:t>32</w:t>
        </w:r>
        <w:r>
          <w:rPr>
            <w:webHidden/>
          </w:rPr>
          <w:fldChar w:fldCharType="end"/>
        </w:r>
      </w:hyperlink>
    </w:p>
    <w:p w14:paraId="05F7976F" w14:textId="0C719779" w:rsidR="00F21D3B" w:rsidRDefault="00F21D3B">
      <w:pPr>
        <w:pStyle w:val="TM2"/>
        <w:rPr>
          <w:rFonts w:asciiTheme="minorHAnsi" w:eastAsiaTheme="minorEastAsia" w:hAnsiTheme="minorHAnsi" w:cstheme="minorBidi"/>
          <w:kern w:val="2"/>
          <w:sz w:val="24"/>
          <w14:ligatures w14:val="standardContextual"/>
        </w:rPr>
      </w:pPr>
      <w:hyperlink w:anchor="_Toc199345519" w:history="1">
        <w:r w:rsidRPr="00FC5354">
          <w:rPr>
            <w:rStyle w:val="Lienhypertexte"/>
          </w:rPr>
          <w:t>6.4.</w:t>
        </w:r>
        <w:r>
          <w:rPr>
            <w:rFonts w:asciiTheme="minorHAnsi" w:eastAsiaTheme="minorEastAsia" w:hAnsiTheme="minorHAnsi" w:cstheme="minorBidi"/>
            <w:kern w:val="2"/>
            <w:sz w:val="24"/>
            <w14:ligatures w14:val="standardContextual"/>
          </w:rPr>
          <w:tab/>
        </w:r>
        <w:r w:rsidRPr="00FC5354">
          <w:rPr>
            <w:rStyle w:val="Lienhypertexte"/>
            <w:rFonts w:cs="Arial"/>
          </w:rPr>
          <w:t>Façades</w:t>
        </w:r>
        <w:r>
          <w:rPr>
            <w:webHidden/>
          </w:rPr>
          <w:tab/>
        </w:r>
        <w:r>
          <w:rPr>
            <w:webHidden/>
          </w:rPr>
          <w:fldChar w:fldCharType="begin"/>
        </w:r>
        <w:r>
          <w:rPr>
            <w:webHidden/>
          </w:rPr>
          <w:instrText xml:space="preserve"> PAGEREF _Toc199345519 \h </w:instrText>
        </w:r>
        <w:r>
          <w:rPr>
            <w:webHidden/>
          </w:rPr>
        </w:r>
        <w:r>
          <w:rPr>
            <w:webHidden/>
          </w:rPr>
          <w:fldChar w:fldCharType="separate"/>
        </w:r>
        <w:r>
          <w:rPr>
            <w:webHidden/>
          </w:rPr>
          <w:t>32</w:t>
        </w:r>
        <w:r>
          <w:rPr>
            <w:webHidden/>
          </w:rPr>
          <w:fldChar w:fldCharType="end"/>
        </w:r>
      </w:hyperlink>
    </w:p>
    <w:p w14:paraId="067934A0" w14:textId="2BA70180" w:rsidR="00F21D3B" w:rsidRDefault="00F21D3B">
      <w:pPr>
        <w:pStyle w:val="TM2"/>
        <w:rPr>
          <w:rFonts w:asciiTheme="minorHAnsi" w:eastAsiaTheme="minorEastAsia" w:hAnsiTheme="minorHAnsi" w:cstheme="minorBidi"/>
          <w:kern w:val="2"/>
          <w:sz w:val="24"/>
          <w14:ligatures w14:val="standardContextual"/>
        </w:rPr>
      </w:pPr>
      <w:hyperlink w:anchor="_Toc199345520" w:history="1">
        <w:r w:rsidRPr="00FC5354">
          <w:rPr>
            <w:rStyle w:val="Lienhypertexte"/>
          </w:rPr>
          <w:t>6.5.</w:t>
        </w:r>
        <w:r>
          <w:rPr>
            <w:rFonts w:asciiTheme="minorHAnsi" w:eastAsiaTheme="minorEastAsia" w:hAnsiTheme="minorHAnsi" w:cstheme="minorBidi"/>
            <w:kern w:val="2"/>
            <w:sz w:val="24"/>
            <w14:ligatures w14:val="standardContextual"/>
          </w:rPr>
          <w:tab/>
        </w:r>
        <w:r w:rsidRPr="00FC5354">
          <w:rPr>
            <w:rStyle w:val="Lienhypertexte"/>
            <w:rFonts w:cs="Arial"/>
          </w:rPr>
          <w:t>Menuiseries extérieures</w:t>
        </w:r>
        <w:r>
          <w:rPr>
            <w:webHidden/>
          </w:rPr>
          <w:tab/>
        </w:r>
        <w:r>
          <w:rPr>
            <w:webHidden/>
          </w:rPr>
          <w:fldChar w:fldCharType="begin"/>
        </w:r>
        <w:r>
          <w:rPr>
            <w:webHidden/>
          </w:rPr>
          <w:instrText xml:space="preserve"> PAGEREF _Toc199345520 \h </w:instrText>
        </w:r>
        <w:r>
          <w:rPr>
            <w:webHidden/>
          </w:rPr>
        </w:r>
        <w:r>
          <w:rPr>
            <w:webHidden/>
          </w:rPr>
          <w:fldChar w:fldCharType="separate"/>
        </w:r>
        <w:r>
          <w:rPr>
            <w:webHidden/>
          </w:rPr>
          <w:t>32</w:t>
        </w:r>
        <w:r>
          <w:rPr>
            <w:webHidden/>
          </w:rPr>
          <w:fldChar w:fldCharType="end"/>
        </w:r>
      </w:hyperlink>
    </w:p>
    <w:p w14:paraId="72E4938C" w14:textId="75919DD2"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521" w:history="1">
        <w:r w:rsidRPr="00FC5354">
          <w:rPr>
            <w:rStyle w:val="Lienhypertexte"/>
            <w:rFonts w:ascii="Calibri" w:hAnsi="Calibri" w:cs="Arial"/>
          </w:rPr>
          <w:t>7.</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Aménagements intérieurs</w:t>
        </w:r>
        <w:r>
          <w:rPr>
            <w:webHidden/>
          </w:rPr>
          <w:tab/>
        </w:r>
        <w:r>
          <w:rPr>
            <w:webHidden/>
          </w:rPr>
          <w:fldChar w:fldCharType="begin"/>
        </w:r>
        <w:r>
          <w:rPr>
            <w:webHidden/>
          </w:rPr>
          <w:instrText xml:space="preserve"> PAGEREF _Toc199345521 \h </w:instrText>
        </w:r>
        <w:r>
          <w:rPr>
            <w:webHidden/>
          </w:rPr>
        </w:r>
        <w:r>
          <w:rPr>
            <w:webHidden/>
          </w:rPr>
          <w:fldChar w:fldCharType="separate"/>
        </w:r>
        <w:r>
          <w:rPr>
            <w:webHidden/>
          </w:rPr>
          <w:t>34</w:t>
        </w:r>
        <w:r>
          <w:rPr>
            <w:webHidden/>
          </w:rPr>
          <w:fldChar w:fldCharType="end"/>
        </w:r>
      </w:hyperlink>
    </w:p>
    <w:p w14:paraId="45FD4F41" w14:textId="16FA58E9" w:rsidR="00F21D3B" w:rsidRDefault="00F21D3B">
      <w:pPr>
        <w:pStyle w:val="TM2"/>
        <w:rPr>
          <w:rFonts w:asciiTheme="minorHAnsi" w:eastAsiaTheme="minorEastAsia" w:hAnsiTheme="minorHAnsi" w:cstheme="minorBidi"/>
          <w:kern w:val="2"/>
          <w:sz w:val="24"/>
          <w14:ligatures w14:val="standardContextual"/>
        </w:rPr>
      </w:pPr>
      <w:hyperlink w:anchor="_Toc199345522" w:history="1">
        <w:r w:rsidRPr="00FC5354">
          <w:rPr>
            <w:rStyle w:val="Lienhypertexte"/>
          </w:rPr>
          <w:t>7.1.</w:t>
        </w:r>
        <w:r>
          <w:rPr>
            <w:rFonts w:asciiTheme="minorHAnsi" w:eastAsiaTheme="minorEastAsia" w:hAnsiTheme="minorHAnsi" w:cstheme="minorBidi"/>
            <w:kern w:val="2"/>
            <w:sz w:val="24"/>
            <w14:ligatures w14:val="standardContextual"/>
          </w:rPr>
          <w:tab/>
        </w:r>
        <w:r w:rsidRPr="00FC5354">
          <w:rPr>
            <w:rStyle w:val="Lienhypertexte"/>
            <w:rFonts w:cs="Arial"/>
          </w:rPr>
          <w:t>Cloisonnement</w:t>
        </w:r>
        <w:r>
          <w:rPr>
            <w:webHidden/>
          </w:rPr>
          <w:tab/>
        </w:r>
        <w:r>
          <w:rPr>
            <w:webHidden/>
          </w:rPr>
          <w:fldChar w:fldCharType="begin"/>
        </w:r>
        <w:r>
          <w:rPr>
            <w:webHidden/>
          </w:rPr>
          <w:instrText xml:space="preserve"> PAGEREF _Toc199345522 \h </w:instrText>
        </w:r>
        <w:r>
          <w:rPr>
            <w:webHidden/>
          </w:rPr>
        </w:r>
        <w:r>
          <w:rPr>
            <w:webHidden/>
          </w:rPr>
          <w:fldChar w:fldCharType="separate"/>
        </w:r>
        <w:r>
          <w:rPr>
            <w:webHidden/>
          </w:rPr>
          <w:t>34</w:t>
        </w:r>
        <w:r>
          <w:rPr>
            <w:webHidden/>
          </w:rPr>
          <w:fldChar w:fldCharType="end"/>
        </w:r>
      </w:hyperlink>
    </w:p>
    <w:p w14:paraId="21D651F3" w14:textId="6B510BCD" w:rsidR="00F21D3B" w:rsidRDefault="00F21D3B">
      <w:pPr>
        <w:pStyle w:val="TM2"/>
        <w:rPr>
          <w:rFonts w:asciiTheme="minorHAnsi" w:eastAsiaTheme="minorEastAsia" w:hAnsiTheme="minorHAnsi" w:cstheme="minorBidi"/>
          <w:kern w:val="2"/>
          <w:sz w:val="24"/>
          <w14:ligatures w14:val="standardContextual"/>
        </w:rPr>
      </w:pPr>
      <w:hyperlink w:anchor="_Toc199345523" w:history="1">
        <w:r w:rsidRPr="00FC5354">
          <w:rPr>
            <w:rStyle w:val="Lienhypertexte"/>
          </w:rPr>
          <w:t>7.2.</w:t>
        </w:r>
        <w:r>
          <w:rPr>
            <w:rFonts w:asciiTheme="minorHAnsi" w:eastAsiaTheme="minorEastAsia" w:hAnsiTheme="minorHAnsi" w:cstheme="minorBidi"/>
            <w:kern w:val="2"/>
            <w:sz w:val="24"/>
            <w14:ligatures w14:val="standardContextual"/>
          </w:rPr>
          <w:tab/>
        </w:r>
        <w:r w:rsidRPr="00FC5354">
          <w:rPr>
            <w:rStyle w:val="Lienhypertexte"/>
            <w:rFonts w:cs="Arial"/>
          </w:rPr>
          <w:t>Menuiseries intérieures</w:t>
        </w:r>
        <w:r>
          <w:rPr>
            <w:webHidden/>
          </w:rPr>
          <w:tab/>
        </w:r>
        <w:r>
          <w:rPr>
            <w:webHidden/>
          </w:rPr>
          <w:fldChar w:fldCharType="begin"/>
        </w:r>
        <w:r>
          <w:rPr>
            <w:webHidden/>
          </w:rPr>
          <w:instrText xml:space="preserve"> PAGEREF _Toc199345523 \h </w:instrText>
        </w:r>
        <w:r>
          <w:rPr>
            <w:webHidden/>
          </w:rPr>
        </w:r>
        <w:r>
          <w:rPr>
            <w:webHidden/>
          </w:rPr>
          <w:fldChar w:fldCharType="separate"/>
        </w:r>
        <w:r>
          <w:rPr>
            <w:webHidden/>
          </w:rPr>
          <w:t>35</w:t>
        </w:r>
        <w:r>
          <w:rPr>
            <w:webHidden/>
          </w:rPr>
          <w:fldChar w:fldCharType="end"/>
        </w:r>
      </w:hyperlink>
    </w:p>
    <w:p w14:paraId="361288E1" w14:textId="639C9B6B" w:rsidR="00F21D3B" w:rsidRDefault="00F21D3B">
      <w:pPr>
        <w:pStyle w:val="TM2"/>
        <w:rPr>
          <w:rFonts w:asciiTheme="minorHAnsi" w:eastAsiaTheme="minorEastAsia" w:hAnsiTheme="minorHAnsi" w:cstheme="minorBidi"/>
          <w:kern w:val="2"/>
          <w:sz w:val="24"/>
          <w14:ligatures w14:val="standardContextual"/>
        </w:rPr>
      </w:pPr>
      <w:hyperlink w:anchor="_Toc199345524" w:history="1">
        <w:r w:rsidRPr="00FC5354">
          <w:rPr>
            <w:rStyle w:val="Lienhypertexte"/>
          </w:rPr>
          <w:t>7.3.</w:t>
        </w:r>
        <w:r>
          <w:rPr>
            <w:rFonts w:asciiTheme="minorHAnsi" w:eastAsiaTheme="minorEastAsia" w:hAnsiTheme="minorHAnsi" w:cstheme="minorBidi"/>
            <w:kern w:val="2"/>
            <w:sz w:val="24"/>
            <w14:ligatures w14:val="standardContextual"/>
          </w:rPr>
          <w:tab/>
        </w:r>
        <w:r w:rsidRPr="00FC5354">
          <w:rPr>
            <w:rStyle w:val="Lienhypertexte"/>
            <w:rFonts w:cs="Arial"/>
          </w:rPr>
          <w:t>Serrureries / Quincailleries</w:t>
        </w:r>
        <w:r>
          <w:rPr>
            <w:webHidden/>
          </w:rPr>
          <w:tab/>
        </w:r>
        <w:r>
          <w:rPr>
            <w:webHidden/>
          </w:rPr>
          <w:fldChar w:fldCharType="begin"/>
        </w:r>
        <w:r>
          <w:rPr>
            <w:webHidden/>
          </w:rPr>
          <w:instrText xml:space="preserve"> PAGEREF _Toc199345524 \h </w:instrText>
        </w:r>
        <w:r>
          <w:rPr>
            <w:webHidden/>
          </w:rPr>
        </w:r>
        <w:r>
          <w:rPr>
            <w:webHidden/>
          </w:rPr>
          <w:fldChar w:fldCharType="separate"/>
        </w:r>
        <w:r>
          <w:rPr>
            <w:webHidden/>
          </w:rPr>
          <w:t>36</w:t>
        </w:r>
        <w:r>
          <w:rPr>
            <w:webHidden/>
          </w:rPr>
          <w:fldChar w:fldCharType="end"/>
        </w:r>
      </w:hyperlink>
    </w:p>
    <w:p w14:paraId="001A0306" w14:textId="4A2317F7" w:rsidR="00F21D3B" w:rsidRDefault="00F21D3B">
      <w:pPr>
        <w:pStyle w:val="TM2"/>
        <w:rPr>
          <w:rFonts w:asciiTheme="minorHAnsi" w:eastAsiaTheme="minorEastAsia" w:hAnsiTheme="minorHAnsi" w:cstheme="minorBidi"/>
          <w:kern w:val="2"/>
          <w:sz w:val="24"/>
          <w14:ligatures w14:val="standardContextual"/>
        </w:rPr>
      </w:pPr>
      <w:hyperlink w:anchor="_Toc199345525" w:history="1">
        <w:r w:rsidRPr="00FC5354">
          <w:rPr>
            <w:rStyle w:val="Lienhypertexte"/>
          </w:rPr>
          <w:t>7.4.</w:t>
        </w:r>
        <w:r>
          <w:rPr>
            <w:rFonts w:asciiTheme="minorHAnsi" w:eastAsiaTheme="minorEastAsia" w:hAnsiTheme="minorHAnsi" w:cstheme="minorBidi"/>
            <w:kern w:val="2"/>
            <w:sz w:val="24"/>
            <w14:ligatures w14:val="standardContextual"/>
          </w:rPr>
          <w:tab/>
        </w:r>
        <w:r w:rsidRPr="00FC5354">
          <w:rPr>
            <w:rStyle w:val="Lienhypertexte"/>
            <w:rFonts w:cs="Arial"/>
          </w:rPr>
          <w:t>Revêtements de sol</w:t>
        </w:r>
        <w:r>
          <w:rPr>
            <w:webHidden/>
          </w:rPr>
          <w:tab/>
        </w:r>
        <w:r>
          <w:rPr>
            <w:webHidden/>
          </w:rPr>
          <w:fldChar w:fldCharType="begin"/>
        </w:r>
        <w:r>
          <w:rPr>
            <w:webHidden/>
          </w:rPr>
          <w:instrText xml:space="preserve"> PAGEREF _Toc199345525 \h </w:instrText>
        </w:r>
        <w:r>
          <w:rPr>
            <w:webHidden/>
          </w:rPr>
        </w:r>
        <w:r>
          <w:rPr>
            <w:webHidden/>
          </w:rPr>
          <w:fldChar w:fldCharType="separate"/>
        </w:r>
        <w:r>
          <w:rPr>
            <w:webHidden/>
          </w:rPr>
          <w:t>37</w:t>
        </w:r>
        <w:r>
          <w:rPr>
            <w:webHidden/>
          </w:rPr>
          <w:fldChar w:fldCharType="end"/>
        </w:r>
      </w:hyperlink>
    </w:p>
    <w:p w14:paraId="00F2A426" w14:textId="1F3B9668" w:rsidR="00F21D3B" w:rsidRDefault="00F21D3B">
      <w:pPr>
        <w:pStyle w:val="TM2"/>
        <w:rPr>
          <w:rFonts w:asciiTheme="minorHAnsi" w:eastAsiaTheme="minorEastAsia" w:hAnsiTheme="minorHAnsi" w:cstheme="minorBidi"/>
          <w:kern w:val="2"/>
          <w:sz w:val="24"/>
          <w14:ligatures w14:val="standardContextual"/>
        </w:rPr>
      </w:pPr>
      <w:hyperlink w:anchor="_Toc199345526" w:history="1">
        <w:r w:rsidRPr="00FC5354">
          <w:rPr>
            <w:rStyle w:val="Lienhypertexte"/>
          </w:rPr>
          <w:t>7.5.</w:t>
        </w:r>
        <w:r>
          <w:rPr>
            <w:rFonts w:asciiTheme="minorHAnsi" w:eastAsiaTheme="minorEastAsia" w:hAnsiTheme="minorHAnsi" w:cstheme="minorBidi"/>
            <w:kern w:val="2"/>
            <w:sz w:val="24"/>
            <w14:ligatures w14:val="standardContextual"/>
          </w:rPr>
          <w:tab/>
        </w:r>
        <w:r w:rsidRPr="00FC5354">
          <w:rPr>
            <w:rStyle w:val="Lienhypertexte"/>
            <w:rFonts w:cs="Arial"/>
          </w:rPr>
          <w:t>Revêtements muraux</w:t>
        </w:r>
        <w:r>
          <w:rPr>
            <w:webHidden/>
          </w:rPr>
          <w:tab/>
        </w:r>
        <w:r>
          <w:rPr>
            <w:webHidden/>
          </w:rPr>
          <w:fldChar w:fldCharType="begin"/>
        </w:r>
        <w:r>
          <w:rPr>
            <w:webHidden/>
          </w:rPr>
          <w:instrText xml:space="preserve"> PAGEREF _Toc199345526 \h </w:instrText>
        </w:r>
        <w:r>
          <w:rPr>
            <w:webHidden/>
          </w:rPr>
        </w:r>
        <w:r>
          <w:rPr>
            <w:webHidden/>
          </w:rPr>
          <w:fldChar w:fldCharType="separate"/>
        </w:r>
        <w:r>
          <w:rPr>
            <w:webHidden/>
          </w:rPr>
          <w:t>39</w:t>
        </w:r>
        <w:r>
          <w:rPr>
            <w:webHidden/>
          </w:rPr>
          <w:fldChar w:fldCharType="end"/>
        </w:r>
      </w:hyperlink>
    </w:p>
    <w:p w14:paraId="778FE44D" w14:textId="1CAEFD1D" w:rsidR="00F21D3B" w:rsidRDefault="00F21D3B">
      <w:pPr>
        <w:pStyle w:val="TM2"/>
        <w:rPr>
          <w:rFonts w:asciiTheme="minorHAnsi" w:eastAsiaTheme="minorEastAsia" w:hAnsiTheme="minorHAnsi" w:cstheme="minorBidi"/>
          <w:kern w:val="2"/>
          <w:sz w:val="24"/>
          <w14:ligatures w14:val="standardContextual"/>
        </w:rPr>
      </w:pPr>
      <w:hyperlink w:anchor="_Toc199345527" w:history="1">
        <w:r w:rsidRPr="00FC5354">
          <w:rPr>
            <w:rStyle w:val="Lienhypertexte"/>
          </w:rPr>
          <w:t>7.6.</w:t>
        </w:r>
        <w:r>
          <w:rPr>
            <w:rFonts w:asciiTheme="minorHAnsi" w:eastAsiaTheme="minorEastAsia" w:hAnsiTheme="minorHAnsi" w:cstheme="minorBidi"/>
            <w:kern w:val="2"/>
            <w:sz w:val="24"/>
            <w14:ligatures w14:val="standardContextual"/>
          </w:rPr>
          <w:tab/>
        </w:r>
        <w:r w:rsidRPr="00FC5354">
          <w:rPr>
            <w:rStyle w:val="Lienhypertexte"/>
            <w:rFonts w:cs="Arial"/>
          </w:rPr>
          <w:t>Plafonds et faux plafonds</w:t>
        </w:r>
        <w:r>
          <w:rPr>
            <w:webHidden/>
          </w:rPr>
          <w:tab/>
        </w:r>
        <w:r>
          <w:rPr>
            <w:webHidden/>
          </w:rPr>
          <w:fldChar w:fldCharType="begin"/>
        </w:r>
        <w:r>
          <w:rPr>
            <w:webHidden/>
          </w:rPr>
          <w:instrText xml:space="preserve"> PAGEREF _Toc199345527 \h </w:instrText>
        </w:r>
        <w:r>
          <w:rPr>
            <w:webHidden/>
          </w:rPr>
        </w:r>
        <w:r>
          <w:rPr>
            <w:webHidden/>
          </w:rPr>
          <w:fldChar w:fldCharType="separate"/>
        </w:r>
        <w:r>
          <w:rPr>
            <w:webHidden/>
          </w:rPr>
          <w:t>40</w:t>
        </w:r>
        <w:r>
          <w:rPr>
            <w:webHidden/>
          </w:rPr>
          <w:fldChar w:fldCharType="end"/>
        </w:r>
      </w:hyperlink>
    </w:p>
    <w:p w14:paraId="66364369" w14:textId="74EFC739"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528" w:history="1">
        <w:r w:rsidRPr="00FC5354">
          <w:rPr>
            <w:rStyle w:val="Lienhypertexte"/>
            <w:rFonts w:ascii="Calibri" w:hAnsi="Calibri" w:cs="Arial"/>
          </w:rPr>
          <w:t>8.</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CFO/CFA</w:t>
        </w:r>
        <w:r>
          <w:rPr>
            <w:webHidden/>
          </w:rPr>
          <w:tab/>
        </w:r>
        <w:r>
          <w:rPr>
            <w:webHidden/>
          </w:rPr>
          <w:fldChar w:fldCharType="begin"/>
        </w:r>
        <w:r>
          <w:rPr>
            <w:webHidden/>
          </w:rPr>
          <w:instrText xml:space="preserve"> PAGEREF _Toc199345528 \h </w:instrText>
        </w:r>
        <w:r>
          <w:rPr>
            <w:webHidden/>
          </w:rPr>
        </w:r>
        <w:r>
          <w:rPr>
            <w:webHidden/>
          </w:rPr>
          <w:fldChar w:fldCharType="separate"/>
        </w:r>
        <w:r>
          <w:rPr>
            <w:webHidden/>
          </w:rPr>
          <w:t>41</w:t>
        </w:r>
        <w:r>
          <w:rPr>
            <w:webHidden/>
          </w:rPr>
          <w:fldChar w:fldCharType="end"/>
        </w:r>
      </w:hyperlink>
    </w:p>
    <w:p w14:paraId="4AC505DC" w14:textId="72B48F8F" w:rsidR="00F21D3B" w:rsidRDefault="00F21D3B">
      <w:pPr>
        <w:pStyle w:val="TM2"/>
        <w:rPr>
          <w:rFonts w:asciiTheme="minorHAnsi" w:eastAsiaTheme="minorEastAsia" w:hAnsiTheme="minorHAnsi" w:cstheme="minorBidi"/>
          <w:kern w:val="2"/>
          <w:sz w:val="24"/>
          <w14:ligatures w14:val="standardContextual"/>
        </w:rPr>
      </w:pPr>
      <w:hyperlink w:anchor="_Toc199345529" w:history="1">
        <w:r w:rsidRPr="00FC5354">
          <w:rPr>
            <w:rStyle w:val="Lienhypertexte"/>
          </w:rPr>
          <w:t>8.1.</w:t>
        </w:r>
        <w:r>
          <w:rPr>
            <w:rFonts w:asciiTheme="minorHAnsi" w:eastAsiaTheme="minorEastAsia" w:hAnsiTheme="minorHAnsi" w:cstheme="minorBidi"/>
            <w:kern w:val="2"/>
            <w:sz w:val="24"/>
            <w14:ligatures w14:val="standardContextual"/>
          </w:rPr>
          <w:tab/>
        </w:r>
        <w:r w:rsidRPr="00FC5354">
          <w:rPr>
            <w:rStyle w:val="Lienhypertexte"/>
          </w:rPr>
          <w:t>Électricité – Courants forts</w:t>
        </w:r>
        <w:r>
          <w:rPr>
            <w:webHidden/>
          </w:rPr>
          <w:tab/>
        </w:r>
        <w:r>
          <w:rPr>
            <w:webHidden/>
          </w:rPr>
          <w:fldChar w:fldCharType="begin"/>
        </w:r>
        <w:r>
          <w:rPr>
            <w:webHidden/>
          </w:rPr>
          <w:instrText xml:space="preserve"> PAGEREF _Toc199345529 \h </w:instrText>
        </w:r>
        <w:r>
          <w:rPr>
            <w:webHidden/>
          </w:rPr>
        </w:r>
        <w:r>
          <w:rPr>
            <w:webHidden/>
          </w:rPr>
          <w:fldChar w:fldCharType="separate"/>
        </w:r>
        <w:r>
          <w:rPr>
            <w:webHidden/>
          </w:rPr>
          <w:t>41</w:t>
        </w:r>
        <w:r>
          <w:rPr>
            <w:webHidden/>
          </w:rPr>
          <w:fldChar w:fldCharType="end"/>
        </w:r>
      </w:hyperlink>
    </w:p>
    <w:p w14:paraId="037EA649" w14:textId="2F58477F" w:rsidR="00F21D3B" w:rsidRDefault="00F21D3B">
      <w:pPr>
        <w:pStyle w:val="TM2"/>
        <w:rPr>
          <w:rFonts w:asciiTheme="minorHAnsi" w:eastAsiaTheme="minorEastAsia" w:hAnsiTheme="minorHAnsi" w:cstheme="minorBidi"/>
          <w:kern w:val="2"/>
          <w:sz w:val="24"/>
          <w14:ligatures w14:val="standardContextual"/>
        </w:rPr>
      </w:pPr>
      <w:hyperlink w:anchor="_Toc199345530" w:history="1">
        <w:r w:rsidRPr="00FC5354">
          <w:rPr>
            <w:rStyle w:val="Lienhypertexte"/>
          </w:rPr>
          <w:t>8.2.</w:t>
        </w:r>
        <w:r>
          <w:rPr>
            <w:rFonts w:asciiTheme="minorHAnsi" w:eastAsiaTheme="minorEastAsia" w:hAnsiTheme="minorHAnsi" w:cstheme="minorBidi"/>
            <w:kern w:val="2"/>
            <w:sz w:val="24"/>
            <w14:ligatures w14:val="standardContextual"/>
          </w:rPr>
          <w:tab/>
        </w:r>
        <w:r w:rsidRPr="00FC5354">
          <w:rPr>
            <w:rStyle w:val="Lienhypertexte"/>
          </w:rPr>
          <w:t>Électricité - Courants faibles</w:t>
        </w:r>
        <w:r>
          <w:rPr>
            <w:webHidden/>
          </w:rPr>
          <w:tab/>
        </w:r>
        <w:r>
          <w:rPr>
            <w:webHidden/>
          </w:rPr>
          <w:fldChar w:fldCharType="begin"/>
        </w:r>
        <w:r>
          <w:rPr>
            <w:webHidden/>
          </w:rPr>
          <w:instrText xml:space="preserve"> PAGEREF _Toc199345530 \h </w:instrText>
        </w:r>
        <w:r>
          <w:rPr>
            <w:webHidden/>
          </w:rPr>
        </w:r>
        <w:r>
          <w:rPr>
            <w:webHidden/>
          </w:rPr>
          <w:fldChar w:fldCharType="separate"/>
        </w:r>
        <w:r>
          <w:rPr>
            <w:webHidden/>
          </w:rPr>
          <w:t>46</w:t>
        </w:r>
        <w:r>
          <w:rPr>
            <w:webHidden/>
          </w:rPr>
          <w:fldChar w:fldCharType="end"/>
        </w:r>
      </w:hyperlink>
    </w:p>
    <w:p w14:paraId="2CBDFE6F" w14:textId="20D832BF"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531" w:history="1">
        <w:r w:rsidRPr="00FC5354">
          <w:rPr>
            <w:rStyle w:val="Lienhypertexte"/>
            <w:rFonts w:ascii="Calibri" w:hAnsi="Calibri" w:cs="Arial"/>
          </w:rPr>
          <w:t>9.</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Chauffage – Ventilation – Climatisation</w:t>
        </w:r>
        <w:r>
          <w:rPr>
            <w:webHidden/>
          </w:rPr>
          <w:tab/>
        </w:r>
        <w:r>
          <w:rPr>
            <w:webHidden/>
          </w:rPr>
          <w:fldChar w:fldCharType="begin"/>
        </w:r>
        <w:r>
          <w:rPr>
            <w:webHidden/>
          </w:rPr>
          <w:instrText xml:space="preserve"> PAGEREF _Toc199345531 \h </w:instrText>
        </w:r>
        <w:r>
          <w:rPr>
            <w:webHidden/>
          </w:rPr>
        </w:r>
        <w:r>
          <w:rPr>
            <w:webHidden/>
          </w:rPr>
          <w:fldChar w:fldCharType="separate"/>
        </w:r>
        <w:r>
          <w:rPr>
            <w:webHidden/>
          </w:rPr>
          <w:t>52</w:t>
        </w:r>
        <w:r>
          <w:rPr>
            <w:webHidden/>
          </w:rPr>
          <w:fldChar w:fldCharType="end"/>
        </w:r>
      </w:hyperlink>
    </w:p>
    <w:p w14:paraId="0FD6BFD8" w14:textId="3FBA7E36" w:rsidR="00F21D3B" w:rsidRDefault="00F21D3B">
      <w:pPr>
        <w:pStyle w:val="TM2"/>
        <w:rPr>
          <w:rFonts w:asciiTheme="minorHAnsi" w:eastAsiaTheme="minorEastAsia" w:hAnsiTheme="minorHAnsi" w:cstheme="minorBidi"/>
          <w:kern w:val="2"/>
          <w:sz w:val="24"/>
          <w14:ligatures w14:val="standardContextual"/>
        </w:rPr>
      </w:pPr>
      <w:hyperlink w:anchor="_Toc199345532" w:history="1">
        <w:r w:rsidRPr="00FC5354">
          <w:rPr>
            <w:rStyle w:val="Lienhypertexte"/>
          </w:rPr>
          <w:t>9.1.</w:t>
        </w:r>
        <w:r>
          <w:rPr>
            <w:rFonts w:asciiTheme="minorHAnsi" w:eastAsiaTheme="minorEastAsia" w:hAnsiTheme="minorHAnsi" w:cstheme="minorBidi"/>
            <w:kern w:val="2"/>
            <w:sz w:val="24"/>
            <w14:ligatures w14:val="standardContextual"/>
          </w:rPr>
          <w:tab/>
        </w:r>
        <w:r w:rsidRPr="00FC5354">
          <w:rPr>
            <w:rStyle w:val="Lienhypertexte"/>
          </w:rPr>
          <w:t>Chauffage</w:t>
        </w:r>
        <w:r>
          <w:rPr>
            <w:webHidden/>
          </w:rPr>
          <w:tab/>
        </w:r>
        <w:r>
          <w:rPr>
            <w:webHidden/>
          </w:rPr>
          <w:fldChar w:fldCharType="begin"/>
        </w:r>
        <w:r>
          <w:rPr>
            <w:webHidden/>
          </w:rPr>
          <w:instrText xml:space="preserve"> PAGEREF _Toc199345532 \h </w:instrText>
        </w:r>
        <w:r>
          <w:rPr>
            <w:webHidden/>
          </w:rPr>
        </w:r>
        <w:r>
          <w:rPr>
            <w:webHidden/>
          </w:rPr>
          <w:fldChar w:fldCharType="separate"/>
        </w:r>
        <w:r>
          <w:rPr>
            <w:webHidden/>
          </w:rPr>
          <w:t>52</w:t>
        </w:r>
        <w:r>
          <w:rPr>
            <w:webHidden/>
          </w:rPr>
          <w:fldChar w:fldCharType="end"/>
        </w:r>
      </w:hyperlink>
    </w:p>
    <w:p w14:paraId="3C8A7AF0" w14:textId="63F8CDD1" w:rsidR="00F21D3B" w:rsidRDefault="00F21D3B">
      <w:pPr>
        <w:pStyle w:val="TM2"/>
        <w:rPr>
          <w:rFonts w:asciiTheme="minorHAnsi" w:eastAsiaTheme="minorEastAsia" w:hAnsiTheme="minorHAnsi" w:cstheme="minorBidi"/>
          <w:kern w:val="2"/>
          <w:sz w:val="24"/>
          <w14:ligatures w14:val="standardContextual"/>
        </w:rPr>
      </w:pPr>
      <w:hyperlink w:anchor="_Toc199345533" w:history="1">
        <w:r w:rsidRPr="00FC5354">
          <w:rPr>
            <w:rStyle w:val="Lienhypertexte"/>
          </w:rPr>
          <w:t>9.2.</w:t>
        </w:r>
        <w:r>
          <w:rPr>
            <w:rFonts w:asciiTheme="minorHAnsi" w:eastAsiaTheme="minorEastAsia" w:hAnsiTheme="minorHAnsi" w:cstheme="minorBidi"/>
            <w:kern w:val="2"/>
            <w:sz w:val="24"/>
            <w14:ligatures w14:val="standardContextual"/>
          </w:rPr>
          <w:tab/>
        </w:r>
        <w:r w:rsidRPr="00FC5354">
          <w:rPr>
            <w:rStyle w:val="Lienhypertexte"/>
          </w:rPr>
          <w:t>Ventilation / RAFRAICHISSEMENT</w:t>
        </w:r>
        <w:r>
          <w:rPr>
            <w:webHidden/>
          </w:rPr>
          <w:tab/>
        </w:r>
        <w:r>
          <w:rPr>
            <w:webHidden/>
          </w:rPr>
          <w:fldChar w:fldCharType="begin"/>
        </w:r>
        <w:r>
          <w:rPr>
            <w:webHidden/>
          </w:rPr>
          <w:instrText xml:space="preserve"> PAGEREF _Toc199345533 \h </w:instrText>
        </w:r>
        <w:r>
          <w:rPr>
            <w:webHidden/>
          </w:rPr>
        </w:r>
        <w:r>
          <w:rPr>
            <w:webHidden/>
          </w:rPr>
          <w:fldChar w:fldCharType="separate"/>
        </w:r>
        <w:r>
          <w:rPr>
            <w:webHidden/>
          </w:rPr>
          <w:t>52</w:t>
        </w:r>
        <w:r>
          <w:rPr>
            <w:webHidden/>
          </w:rPr>
          <w:fldChar w:fldCharType="end"/>
        </w:r>
      </w:hyperlink>
    </w:p>
    <w:p w14:paraId="279B2F3E" w14:textId="01CF7AA3"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534" w:history="1">
        <w:r w:rsidRPr="00FC5354">
          <w:rPr>
            <w:rStyle w:val="Lienhypertexte"/>
            <w:rFonts w:ascii="Calibri" w:hAnsi="Calibri" w:cs="Arial"/>
          </w:rPr>
          <w:t>10.</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Plomberie – Sanitaire</w:t>
        </w:r>
        <w:r>
          <w:rPr>
            <w:webHidden/>
          </w:rPr>
          <w:tab/>
        </w:r>
        <w:r>
          <w:rPr>
            <w:webHidden/>
          </w:rPr>
          <w:fldChar w:fldCharType="begin"/>
        </w:r>
        <w:r>
          <w:rPr>
            <w:webHidden/>
          </w:rPr>
          <w:instrText xml:space="preserve"> PAGEREF _Toc199345534 \h </w:instrText>
        </w:r>
        <w:r>
          <w:rPr>
            <w:webHidden/>
          </w:rPr>
        </w:r>
        <w:r>
          <w:rPr>
            <w:webHidden/>
          </w:rPr>
          <w:fldChar w:fldCharType="separate"/>
        </w:r>
        <w:r>
          <w:rPr>
            <w:webHidden/>
          </w:rPr>
          <w:t>56</w:t>
        </w:r>
        <w:r>
          <w:rPr>
            <w:webHidden/>
          </w:rPr>
          <w:fldChar w:fldCharType="end"/>
        </w:r>
      </w:hyperlink>
    </w:p>
    <w:p w14:paraId="07702023" w14:textId="7AF0FC19"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535" w:history="1">
        <w:r w:rsidRPr="00FC5354">
          <w:rPr>
            <w:rStyle w:val="Lienhypertexte"/>
            <w:rFonts w:ascii="Calibri" w:hAnsi="Calibri" w:cs="Arial"/>
          </w:rPr>
          <w:t>11.</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Mobilier</w:t>
        </w:r>
        <w:r>
          <w:rPr>
            <w:webHidden/>
          </w:rPr>
          <w:tab/>
        </w:r>
        <w:r>
          <w:rPr>
            <w:webHidden/>
          </w:rPr>
          <w:fldChar w:fldCharType="begin"/>
        </w:r>
        <w:r>
          <w:rPr>
            <w:webHidden/>
          </w:rPr>
          <w:instrText xml:space="preserve"> PAGEREF _Toc199345535 \h </w:instrText>
        </w:r>
        <w:r>
          <w:rPr>
            <w:webHidden/>
          </w:rPr>
        </w:r>
        <w:r>
          <w:rPr>
            <w:webHidden/>
          </w:rPr>
          <w:fldChar w:fldCharType="separate"/>
        </w:r>
        <w:r>
          <w:rPr>
            <w:webHidden/>
          </w:rPr>
          <w:t>57</w:t>
        </w:r>
        <w:r>
          <w:rPr>
            <w:webHidden/>
          </w:rPr>
          <w:fldChar w:fldCharType="end"/>
        </w:r>
      </w:hyperlink>
    </w:p>
    <w:p w14:paraId="738DA48C" w14:textId="09595B7F" w:rsidR="00F21D3B" w:rsidRDefault="00F21D3B">
      <w:pPr>
        <w:pStyle w:val="TM1"/>
        <w:rPr>
          <w:rFonts w:asciiTheme="minorHAnsi" w:eastAsiaTheme="minorEastAsia" w:hAnsiTheme="minorHAnsi" w:cstheme="minorBidi"/>
          <w:b w:val="0"/>
          <w:caps w:val="0"/>
          <w:kern w:val="2"/>
          <w:sz w:val="24"/>
          <w:szCs w:val="24"/>
          <w14:ligatures w14:val="standardContextual"/>
        </w:rPr>
      </w:pPr>
      <w:hyperlink w:anchor="_Toc199345536" w:history="1">
        <w:r w:rsidRPr="00FC5354">
          <w:rPr>
            <w:rStyle w:val="Lienhypertexte"/>
            <w:rFonts w:ascii="Calibri" w:hAnsi="Calibri" w:cs="Arial"/>
          </w:rPr>
          <w:t>12.</w:t>
        </w:r>
        <w:r>
          <w:rPr>
            <w:rFonts w:asciiTheme="minorHAnsi" w:eastAsiaTheme="minorEastAsia" w:hAnsiTheme="minorHAnsi" w:cstheme="minorBidi"/>
            <w:b w:val="0"/>
            <w:caps w:val="0"/>
            <w:kern w:val="2"/>
            <w:sz w:val="24"/>
            <w:szCs w:val="24"/>
            <w14:ligatures w14:val="standardContextual"/>
          </w:rPr>
          <w:tab/>
        </w:r>
        <w:r w:rsidRPr="00FC5354">
          <w:rPr>
            <w:rStyle w:val="Lienhypertexte"/>
            <w:rFonts w:cs="Arial"/>
          </w:rPr>
          <w:t>V.R.D.</w:t>
        </w:r>
        <w:r>
          <w:rPr>
            <w:webHidden/>
          </w:rPr>
          <w:tab/>
        </w:r>
        <w:r>
          <w:rPr>
            <w:webHidden/>
          </w:rPr>
          <w:fldChar w:fldCharType="begin"/>
        </w:r>
        <w:r>
          <w:rPr>
            <w:webHidden/>
          </w:rPr>
          <w:instrText xml:space="preserve"> PAGEREF _Toc199345536 \h </w:instrText>
        </w:r>
        <w:r>
          <w:rPr>
            <w:webHidden/>
          </w:rPr>
        </w:r>
        <w:r>
          <w:rPr>
            <w:webHidden/>
          </w:rPr>
          <w:fldChar w:fldCharType="separate"/>
        </w:r>
        <w:r>
          <w:rPr>
            <w:webHidden/>
          </w:rPr>
          <w:t>58</w:t>
        </w:r>
        <w:r>
          <w:rPr>
            <w:webHidden/>
          </w:rPr>
          <w:fldChar w:fldCharType="end"/>
        </w:r>
      </w:hyperlink>
    </w:p>
    <w:p w14:paraId="602CA6D9" w14:textId="1BEE73CA" w:rsidR="00C46195" w:rsidRPr="00F03E45" w:rsidRDefault="00AA6CBA" w:rsidP="007D02BD">
      <w:pPr>
        <w:pStyle w:val="TM2"/>
        <w:spacing w:line="276" w:lineRule="auto"/>
        <w:rPr>
          <w:rFonts w:cs="Arial"/>
          <w:noProof w:val="0"/>
        </w:rPr>
      </w:pPr>
      <w:r w:rsidRPr="00F03E45">
        <w:rPr>
          <w:rFonts w:cs="Arial"/>
          <w:b/>
          <w:caps/>
          <w:noProof w:val="0"/>
          <w:sz w:val="24"/>
          <w:szCs w:val="20"/>
          <w:highlight w:val="yellow"/>
        </w:rPr>
        <w:fldChar w:fldCharType="end"/>
      </w:r>
    </w:p>
    <w:p w14:paraId="2C09B331" w14:textId="16BB8953" w:rsidR="00C46195" w:rsidRPr="00F03E45" w:rsidRDefault="00753453" w:rsidP="007D02BD">
      <w:pPr>
        <w:spacing w:line="276" w:lineRule="auto"/>
        <w:rPr>
          <w:rFonts w:cs="Arial"/>
          <w:sz w:val="2"/>
          <w:szCs w:val="2"/>
        </w:rPr>
      </w:pPr>
      <w:r w:rsidRPr="00F03E45">
        <w:rPr>
          <w:rFonts w:cs="Arial"/>
        </w:rPr>
        <w:br w:type="page"/>
      </w:r>
    </w:p>
    <w:p w14:paraId="312C175C" w14:textId="7918A0EF" w:rsidR="00B537E9" w:rsidRPr="00F03E45" w:rsidRDefault="00B537E9" w:rsidP="007D02BD">
      <w:pPr>
        <w:pStyle w:val="Titre1"/>
        <w:jc w:val="both"/>
        <w:rPr>
          <w:rFonts w:cs="Arial"/>
        </w:rPr>
      </w:pPr>
      <w:bookmarkStart w:id="1" w:name="_Toc305484716"/>
      <w:bookmarkStart w:id="2" w:name="_Toc199345493"/>
      <w:r w:rsidRPr="00F03E45">
        <w:rPr>
          <w:rFonts w:cs="Arial"/>
        </w:rPr>
        <w:lastRenderedPageBreak/>
        <w:t>Prescriptions générales</w:t>
      </w:r>
      <w:bookmarkEnd w:id="2"/>
    </w:p>
    <w:p w14:paraId="079D7A3F" w14:textId="21D0E69E" w:rsidR="009018C5" w:rsidRPr="00F03E45" w:rsidRDefault="009E000F" w:rsidP="007D02BD">
      <w:pPr>
        <w:pStyle w:val="Prog2bis"/>
        <w:numPr>
          <w:ilvl w:val="1"/>
          <w:numId w:val="5"/>
        </w:numPr>
        <w:rPr>
          <w:rFonts w:cs="Arial"/>
        </w:rPr>
      </w:pPr>
      <w:bookmarkStart w:id="3" w:name="_Toc199345494"/>
      <w:r w:rsidRPr="00F03E45">
        <w:rPr>
          <w:rFonts w:cs="Arial"/>
        </w:rPr>
        <w:t>Préambule</w:t>
      </w:r>
      <w:bookmarkEnd w:id="3"/>
      <w:r w:rsidR="009018C5" w:rsidRPr="00F03E45">
        <w:rPr>
          <w:rFonts w:cs="Arial"/>
        </w:rPr>
        <w:tab/>
      </w:r>
    </w:p>
    <w:p w14:paraId="00261499" w14:textId="4F1A02C8" w:rsidR="009018C5" w:rsidRDefault="00A476E6" w:rsidP="007D02BD">
      <w:pPr>
        <w:widowControl w:val="0"/>
        <w:tabs>
          <w:tab w:val="left" w:pos="975"/>
        </w:tabs>
        <w:autoSpaceDE w:val="0"/>
        <w:autoSpaceDN w:val="0"/>
        <w:spacing w:before="0"/>
        <w:rPr>
          <w:rFonts w:cs="Arial"/>
          <w:sz w:val="20"/>
          <w:szCs w:val="20"/>
        </w:rPr>
      </w:pPr>
      <w:bookmarkStart w:id="4" w:name="_Toc516839159"/>
      <w:r w:rsidRPr="00F03E45">
        <w:rPr>
          <w:rFonts w:cs="Arial"/>
          <w:sz w:val="20"/>
          <w:szCs w:val="20"/>
        </w:rPr>
        <w:t>Le présent chapitre Prescriptions générales est applicable aux travaux de tous les corps d'état. Il résume les principales caractéristiques des travaux d'aménagements du site de ZOLA, siège de la CPAM du Rhône - 69100 VILLEURBANNE d’une surface SUB d’environ 16 120 m²</w:t>
      </w:r>
    </w:p>
    <w:p w14:paraId="4C09B260" w14:textId="77777777" w:rsidR="002A335E" w:rsidRDefault="002A335E" w:rsidP="002A335E">
      <w:pPr>
        <w:pStyle w:val="Corpsdetexte"/>
        <w:spacing w:before="0"/>
        <w:ind w:left="0" w:right="-425"/>
        <w:jc w:val="both"/>
        <w:rPr>
          <w:rFonts w:ascii="Aptos" w:hAnsi="Aptos" w:cs="Arial"/>
          <w:b/>
          <w:bCs/>
          <w:sz w:val="20"/>
          <w:szCs w:val="22"/>
          <w:lang w:val="fr-FR"/>
        </w:rPr>
      </w:pPr>
    </w:p>
    <w:p w14:paraId="2F76B97D" w14:textId="38D306E7" w:rsidR="002A335E" w:rsidRDefault="002A335E" w:rsidP="002A335E">
      <w:pPr>
        <w:pStyle w:val="Corpsdetexte"/>
        <w:spacing w:before="0"/>
        <w:ind w:left="0" w:right="-425"/>
        <w:jc w:val="both"/>
        <w:rPr>
          <w:rFonts w:ascii="Aptos" w:hAnsi="Aptos" w:cs="Arial"/>
          <w:b/>
          <w:bCs/>
          <w:sz w:val="20"/>
          <w:szCs w:val="22"/>
          <w:lang w:val="fr-FR"/>
        </w:rPr>
      </w:pPr>
      <w:r>
        <w:rPr>
          <w:rFonts w:ascii="Aptos" w:hAnsi="Aptos" w:cs="Arial"/>
          <w:b/>
          <w:bCs/>
          <w:sz w:val="20"/>
          <w:szCs w:val="22"/>
          <w:lang w:val="fr-FR"/>
        </w:rPr>
        <w:t>L</w:t>
      </w:r>
      <w:r w:rsidRPr="00F03E45">
        <w:rPr>
          <w:rFonts w:ascii="Aptos" w:hAnsi="Aptos" w:cs="Arial"/>
          <w:b/>
          <w:bCs/>
          <w:sz w:val="20"/>
          <w:szCs w:val="22"/>
          <w:lang w:val="fr-FR"/>
        </w:rPr>
        <w:t xml:space="preserve">e site de Zola est conçu sur le principe constructif de type poteaux poutres avec des faux planchers techniques à tous les niveaux favorisant la modularité des plateaux et les aménagements intérieurs. </w:t>
      </w:r>
    </w:p>
    <w:p w14:paraId="78B6B497" w14:textId="05743737" w:rsidR="002A335E" w:rsidRPr="00F03E45" w:rsidRDefault="002A335E" w:rsidP="002A335E">
      <w:pPr>
        <w:pStyle w:val="Corpsdetexte"/>
        <w:spacing w:before="0"/>
        <w:ind w:left="0" w:right="-425"/>
        <w:jc w:val="both"/>
        <w:rPr>
          <w:rFonts w:ascii="Aptos" w:hAnsi="Aptos" w:cs="Arial"/>
          <w:b/>
          <w:bCs/>
          <w:sz w:val="20"/>
          <w:szCs w:val="22"/>
          <w:lang w:val="fr-FR"/>
        </w:rPr>
      </w:pPr>
      <w:r w:rsidRPr="002A335E">
        <w:rPr>
          <w:rFonts w:ascii="Aptos" w:hAnsi="Aptos" w:cs="Arial"/>
          <w:b/>
          <w:bCs/>
          <w:sz w:val="20"/>
          <w:szCs w:val="22"/>
          <w:lang w:val="fr-FR"/>
        </w:rPr>
        <w:t>En complément, la conception en Compartiments favoris</w:t>
      </w:r>
      <w:r w:rsidR="00477369">
        <w:rPr>
          <w:rFonts w:ascii="Aptos" w:hAnsi="Aptos" w:cs="Arial"/>
          <w:b/>
          <w:bCs/>
          <w:sz w:val="20"/>
          <w:szCs w:val="22"/>
          <w:lang w:val="fr-FR"/>
        </w:rPr>
        <w:t>e</w:t>
      </w:r>
      <w:r w:rsidRPr="002A335E">
        <w:rPr>
          <w:rFonts w:ascii="Aptos" w:hAnsi="Aptos" w:cs="Arial"/>
          <w:b/>
          <w:bCs/>
          <w:sz w:val="20"/>
          <w:szCs w:val="22"/>
          <w:lang w:val="fr-FR"/>
        </w:rPr>
        <w:t xml:space="preserve"> la modularité et "l'ouverture" des espaces en conservant le principe de désenfumage de façade à façade</w:t>
      </w:r>
    </w:p>
    <w:p w14:paraId="51EACE29" w14:textId="77777777" w:rsidR="002A335E" w:rsidRPr="00F03E45" w:rsidRDefault="002A335E" w:rsidP="007D02BD">
      <w:pPr>
        <w:widowControl w:val="0"/>
        <w:tabs>
          <w:tab w:val="left" w:pos="975"/>
        </w:tabs>
        <w:autoSpaceDE w:val="0"/>
        <w:autoSpaceDN w:val="0"/>
        <w:spacing w:before="0"/>
        <w:rPr>
          <w:rFonts w:cs="Arial"/>
          <w:sz w:val="20"/>
          <w:szCs w:val="20"/>
        </w:rPr>
      </w:pPr>
    </w:p>
    <w:p w14:paraId="4FF0E3B5" w14:textId="77777777" w:rsidR="009018C5" w:rsidRPr="00F03E45" w:rsidRDefault="009018C5" w:rsidP="007D02BD">
      <w:pPr>
        <w:pStyle w:val="Corpsdetexte"/>
        <w:spacing w:before="1"/>
        <w:jc w:val="both"/>
        <w:rPr>
          <w:rFonts w:ascii="Aptos" w:hAnsi="Aptos" w:cs="Arial"/>
          <w:sz w:val="20"/>
          <w:szCs w:val="20"/>
          <w:lang w:val="fr-FR"/>
        </w:rPr>
      </w:pPr>
    </w:p>
    <w:p w14:paraId="675C8473" w14:textId="4A43C27F" w:rsidR="009018C5" w:rsidRPr="00F03E45" w:rsidRDefault="009018C5" w:rsidP="007D02BD">
      <w:pPr>
        <w:pStyle w:val="Corpsdetexte"/>
        <w:spacing w:before="1"/>
        <w:ind w:left="0"/>
        <w:jc w:val="both"/>
        <w:rPr>
          <w:rFonts w:ascii="Aptos" w:hAnsi="Aptos" w:cs="Arial"/>
          <w:sz w:val="20"/>
          <w:szCs w:val="20"/>
          <w:lang w:val="fr-FR"/>
        </w:rPr>
      </w:pPr>
      <w:bookmarkStart w:id="5" w:name="_Hlk73616764"/>
      <w:r w:rsidRPr="00F03E45">
        <w:rPr>
          <w:rFonts w:ascii="Aptos" w:hAnsi="Aptos" w:cs="Arial"/>
          <w:sz w:val="20"/>
          <w:szCs w:val="20"/>
          <w:lang w:val="fr-FR"/>
        </w:rPr>
        <w:t>Le programme technique détaillé est composé de 3 tomes :</w:t>
      </w:r>
    </w:p>
    <w:p w14:paraId="63521501" w14:textId="77777777" w:rsidR="009018C5" w:rsidRPr="00F03E45" w:rsidRDefault="009018C5" w:rsidP="008C399A">
      <w:pPr>
        <w:pStyle w:val="Corpsdetexte"/>
        <w:numPr>
          <w:ilvl w:val="0"/>
          <w:numId w:val="10"/>
        </w:numPr>
        <w:spacing w:before="1"/>
        <w:jc w:val="both"/>
        <w:rPr>
          <w:rFonts w:ascii="Aptos" w:hAnsi="Aptos" w:cs="Arial"/>
          <w:sz w:val="20"/>
          <w:szCs w:val="20"/>
          <w:lang w:val="fr-FR"/>
        </w:rPr>
      </w:pPr>
      <w:r w:rsidRPr="00F03E45">
        <w:rPr>
          <w:rFonts w:ascii="Aptos" w:hAnsi="Aptos" w:cs="Arial"/>
          <w:sz w:val="20"/>
          <w:szCs w:val="20"/>
          <w:lang w:val="fr-FR"/>
        </w:rPr>
        <w:t>Tome 1 : Situation de l’existant</w:t>
      </w:r>
    </w:p>
    <w:p w14:paraId="5EFCB069" w14:textId="77777777" w:rsidR="009018C5" w:rsidRPr="00F03E45" w:rsidRDefault="009018C5" w:rsidP="008C399A">
      <w:pPr>
        <w:pStyle w:val="Corpsdetexte"/>
        <w:numPr>
          <w:ilvl w:val="0"/>
          <w:numId w:val="10"/>
        </w:numPr>
        <w:spacing w:before="1"/>
        <w:jc w:val="both"/>
        <w:rPr>
          <w:rFonts w:ascii="Aptos" w:hAnsi="Aptos" w:cs="Arial"/>
          <w:sz w:val="20"/>
          <w:szCs w:val="20"/>
          <w:lang w:val="fr-FR"/>
        </w:rPr>
      </w:pPr>
      <w:r w:rsidRPr="00F03E45">
        <w:rPr>
          <w:rFonts w:ascii="Aptos" w:hAnsi="Aptos" w:cs="Arial"/>
          <w:sz w:val="20"/>
          <w:szCs w:val="20"/>
          <w:lang w:val="fr-FR"/>
        </w:rPr>
        <w:t>Tome 2 : Programme fonctionnel</w:t>
      </w:r>
    </w:p>
    <w:p w14:paraId="1F089F50" w14:textId="77777777" w:rsidR="009018C5" w:rsidRPr="00F03E45" w:rsidRDefault="009018C5" w:rsidP="008C399A">
      <w:pPr>
        <w:pStyle w:val="Corpsdetexte"/>
        <w:numPr>
          <w:ilvl w:val="0"/>
          <w:numId w:val="10"/>
        </w:numPr>
        <w:spacing w:before="1"/>
        <w:jc w:val="both"/>
        <w:rPr>
          <w:rFonts w:ascii="Aptos" w:hAnsi="Aptos" w:cs="Arial"/>
          <w:sz w:val="20"/>
          <w:szCs w:val="20"/>
          <w:lang w:val="fr-FR"/>
        </w:rPr>
      </w:pPr>
      <w:r w:rsidRPr="00F03E45">
        <w:rPr>
          <w:rFonts w:ascii="Aptos" w:hAnsi="Aptos" w:cs="Arial"/>
          <w:sz w:val="20"/>
          <w:szCs w:val="20"/>
          <w:lang w:val="fr-FR"/>
        </w:rPr>
        <w:t>Tome 3 : Prescriptions techniques et fiches techniques</w:t>
      </w:r>
    </w:p>
    <w:bookmarkEnd w:id="5"/>
    <w:p w14:paraId="28D47A82" w14:textId="77777777" w:rsidR="009018C5" w:rsidRPr="00F03E45" w:rsidRDefault="009018C5" w:rsidP="007D02BD">
      <w:pPr>
        <w:pStyle w:val="Corpsdetexte"/>
        <w:spacing w:before="1"/>
        <w:jc w:val="both"/>
        <w:rPr>
          <w:rFonts w:ascii="Aptos" w:hAnsi="Aptos" w:cs="Arial"/>
          <w:sz w:val="20"/>
          <w:szCs w:val="20"/>
          <w:lang w:val="fr-FR"/>
        </w:rPr>
      </w:pPr>
    </w:p>
    <w:p w14:paraId="7A6C9AC6" w14:textId="77777777" w:rsidR="009018C5" w:rsidRPr="00F03E45" w:rsidRDefault="009018C5" w:rsidP="007D02BD">
      <w:pPr>
        <w:pStyle w:val="Corpsdetexte"/>
        <w:spacing w:before="1"/>
        <w:ind w:left="0"/>
        <w:jc w:val="both"/>
        <w:rPr>
          <w:rFonts w:ascii="Aptos" w:hAnsi="Aptos" w:cs="Arial"/>
          <w:sz w:val="20"/>
          <w:szCs w:val="20"/>
          <w:lang w:val="fr-FR"/>
        </w:rPr>
      </w:pPr>
      <w:r w:rsidRPr="00F03E45">
        <w:rPr>
          <w:rFonts w:ascii="Aptos" w:hAnsi="Aptos" w:cs="Arial"/>
          <w:sz w:val="20"/>
          <w:szCs w:val="20"/>
          <w:lang w:val="fr-FR"/>
        </w:rPr>
        <w:t>Les différents cahiers composant le programme technique détaillé de l’opération se complètent et sont indissociables les uns des autres.</w:t>
      </w:r>
    </w:p>
    <w:p w14:paraId="337A9E0F" w14:textId="77777777" w:rsidR="009018C5" w:rsidRPr="00F03E45" w:rsidRDefault="009018C5" w:rsidP="007D02BD">
      <w:pPr>
        <w:pStyle w:val="Corpsdetexte"/>
        <w:spacing w:before="1"/>
        <w:jc w:val="both"/>
        <w:rPr>
          <w:rFonts w:ascii="Aptos" w:hAnsi="Aptos" w:cs="Arial"/>
          <w:sz w:val="20"/>
          <w:szCs w:val="20"/>
          <w:lang w:val="fr-FR"/>
        </w:rPr>
      </w:pPr>
    </w:p>
    <w:bookmarkEnd w:id="4"/>
    <w:p w14:paraId="020E704F" w14:textId="77777777" w:rsidR="009018C5" w:rsidRPr="00F03E45" w:rsidRDefault="009018C5" w:rsidP="007D02BD">
      <w:pPr>
        <w:pStyle w:val="Corpsdetexte"/>
        <w:spacing w:before="1"/>
        <w:ind w:left="0"/>
        <w:jc w:val="both"/>
        <w:rPr>
          <w:rFonts w:ascii="Aptos" w:hAnsi="Aptos" w:cs="Arial"/>
          <w:sz w:val="20"/>
          <w:szCs w:val="20"/>
          <w:lang w:val="fr-FR"/>
        </w:rPr>
      </w:pPr>
      <w:r w:rsidRPr="00F03E45">
        <w:rPr>
          <w:rFonts w:ascii="Aptos" w:hAnsi="Aptos" w:cs="Arial"/>
          <w:sz w:val="20"/>
          <w:szCs w:val="20"/>
          <w:lang w:val="fr-FR"/>
        </w:rPr>
        <w:t xml:space="preserve">Les préconisations présentées ci-après sont établies de manière générale, chaque local faisant l’objet d’une fiche espace spécifique rappelant et précisant le cas échéant les performances et caractéristiques à atteindre. </w:t>
      </w:r>
    </w:p>
    <w:p w14:paraId="7EF7256B" w14:textId="77777777" w:rsidR="009018C5" w:rsidRPr="00F03E45" w:rsidRDefault="009018C5" w:rsidP="007D02BD">
      <w:pPr>
        <w:pStyle w:val="Corpsdetexte"/>
        <w:spacing w:before="1"/>
        <w:ind w:left="0"/>
        <w:jc w:val="both"/>
        <w:rPr>
          <w:rFonts w:ascii="Aptos" w:hAnsi="Aptos" w:cs="Arial"/>
          <w:sz w:val="20"/>
          <w:szCs w:val="20"/>
          <w:lang w:val="fr-FR"/>
        </w:rPr>
      </w:pPr>
      <w:r w:rsidRPr="00F03E45">
        <w:rPr>
          <w:rFonts w:ascii="Aptos" w:hAnsi="Aptos" w:cs="Arial"/>
          <w:sz w:val="20"/>
          <w:szCs w:val="20"/>
          <w:lang w:val="fr-FR"/>
        </w:rPr>
        <w:t>Ces préconisations doivent permettre au maitre d’œuvre de proposer les choix techniques qui lui paraissent répondre aux objectifs de performance exposés.</w:t>
      </w:r>
    </w:p>
    <w:p w14:paraId="6A6365D8" w14:textId="77777777" w:rsidR="009018C5" w:rsidRPr="00F03E45" w:rsidRDefault="009018C5" w:rsidP="007D02BD">
      <w:pPr>
        <w:pStyle w:val="Corpsdetexte"/>
        <w:spacing w:before="1"/>
        <w:ind w:left="0"/>
        <w:jc w:val="both"/>
        <w:rPr>
          <w:rFonts w:ascii="Aptos" w:hAnsi="Aptos" w:cs="Arial"/>
          <w:sz w:val="20"/>
          <w:szCs w:val="20"/>
          <w:lang w:val="fr-FR"/>
        </w:rPr>
      </w:pPr>
      <w:r w:rsidRPr="00F03E45">
        <w:rPr>
          <w:rFonts w:ascii="Aptos" w:hAnsi="Aptos" w:cs="Arial"/>
          <w:sz w:val="20"/>
          <w:szCs w:val="20"/>
          <w:lang w:val="fr-FR"/>
        </w:rPr>
        <w:t>Ces exigences et prescriptions techniques doivent être vérifiées et, le cas échéant, précisées auprès de BET spécialisés, lors des différentes phases de conception, notamment au regard des partis architecturaux et techniques du projet. Les dispositions retenues devront être discutées avec le Maître d’Ouvrage.</w:t>
      </w:r>
    </w:p>
    <w:p w14:paraId="0246F680" w14:textId="77777777" w:rsidR="009018C5" w:rsidRPr="00F03E45" w:rsidRDefault="009018C5" w:rsidP="007D02BD">
      <w:pPr>
        <w:pStyle w:val="Corpsdetexte"/>
        <w:spacing w:before="1"/>
        <w:ind w:left="0"/>
        <w:jc w:val="both"/>
        <w:rPr>
          <w:rFonts w:ascii="Aptos" w:hAnsi="Aptos" w:cs="Arial"/>
          <w:sz w:val="20"/>
          <w:szCs w:val="20"/>
          <w:lang w:val="fr-FR"/>
        </w:rPr>
      </w:pPr>
    </w:p>
    <w:p w14:paraId="5940EDEC" w14:textId="77777777" w:rsidR="0002696E" w:rsidRDefault="0002696E" w:rsidP="0002696E">
      <w:pPr>
        <w:pStyle w:val="Corpsdetexte"/>
        <w:spacing w:before="0"/>
        <w:ind w:left="0"/>
        <w:jc w:val="both"/>
        <w:rPr>
          <w:rFonts w:ascii="Aptos" w:hAnsi="Aptos" w:cs="Arial"/>
          <w:sz w:val="20"/>
          <w:szCs w:val="22"/>
          <w:lang w:val="fr-FR"/>
        </w:rPr>
      </w:pPr>
      <w:r w:rsidRPr="007A4D79">
        <w:rPr>
          <w:rFonts w:ascii="Aptos" w:hAnsi="Aptos" w:cs="Arial"/>
          <w:sz w:val="20"/>
          <w:szCs w:val="22"/>
          <w:lang w:val="fr-FR"/>
        </w:rPr>
        <w:t>Il est à noter que toutes les activités seront maintenues pendant les travaux</w:t>
      </w:r>
      <w:r>
        <w:rPr>
          <w:rFonts w:ascii="Aptos" w:hAnsi="Aptos" w:cs="Arial"/>
          <w:sz w:val="20"/>
          <w:szCs w:val="22"/>
          <w:lang w:val="fr-FR"/>
        </w:rPr>
        <w:t xml:space="preserve"> en site occupé par des opérations « tiroir » pour les agents selon un phasage de travaux ; il est entendu que ces travaux devront se dérouler </w:t>
      </w:r>
      <w:r w:rsidRPr="007A4D79">
        <w:rPr>
          <w:rFonts w:ascii="Aptos" w:hAnsi="Aptos" w:cs="Arial"/>
          <w:sz w:val="20"/>
          <w:szCs w:val="22"/>
          <w:lang w:val="fr-FR"/>
        </w:rPr>
        <w:t xml:space="preserve">avec </w:t>
      </w:r>
      <w:r>
        <w:rPr>
          <w:rFonts w:ascii="Aptos" w:hAnsi="Aptos" w:cs="Arial"/>
          <w:sz w:val="20"/>
          <w:szCs w:val="22"/>
          <w:lang w:val="fr-FR"/>
        </w:rPr>
        <w:t xml:space="preserve">la </w:t>
      </w:r>
      <w:r w:rsidRPr="007A4D79">
        <w:rPr>
          <w:rFonts w:ascii="Aptos" w:hAnsi="Aptos" w:cs="Arial"/>
          <w:sz w:val="20"/>
          <w:szCs w:val="22"/>
          <w:lang w:val="fr-FR"/>
        </w:rPr>
        <w:t xml:space="preserve">présence de public et de </w:t>
      </w:r>
      <w:r>
        <w:rPr>
          <w:rFonts w:ascii="Aptos" w:hAnsi="Aptos" w:cs="Arial"/>
          <w:sz w:val="20"/>
          <w:szCs w:val="22"/>
          <w:lang w:val="fr-FR"/>
        </w:rPr>
        <w:t xml:space="preserve">visiteurs occasionnels dans les étages. </w:t>
      </w:r>
      <w:r w:rsidRPr="007A4D79">
        <w:rPr>
          <w:rFonts w:ascii="Aptos" w:hAnsi="Aptos" w:cs="Arial"/>
          <w:sz w:val="20"/>
          <w:szCs w:val="22"/>
          <w:lang w:val="fr-FR"/>
        </w:rPr>
        <w:t xml:space="preserve"> </w:t>
      </w:r>
    </w:p>
    <w:p w14:paraId="2AF460C2" w14:textId="77777777" w:rsidR="0002696E" w:rsidRPr="007A4D79" w:rsidRDefault="0002696E" w:rsidP="0002696E">
      <w:pPr>
        <w:pStyle w:val="Corpsdetexte"/>
        <w:spacing w:before="0"/>
        <w:ind w:left="0"/>
        <w:jc w:val="both"/>
        <w:rPr>
          <w:rFonts w:ascii="Aptos" w:hAnsi="Aptos" w:cs="Arial"/>
          <w:sz w:val="20"/>
          <w:szCs w:val="22"/>
          <w:lang w:val="fr-FR"/>
        </w:rPr>
      </w:pPr>
      <w:r>
        <w:rPr>
          <w:rFonts w:ascii="Aptos" w:hAnsi="Aptos" w:cs="Arial"/>
          <w:sz w:val="20"/>
          <w:szCs w:val="22"/>
          <w:lang w:val="fr-FR"/>
        </w:rPr>
        <w:t xml:space="preserve">La CPAM du Rhône internalise une partie des prestations de maîtrise d’œuvre dont les périmètres sont visibles dans le Tome 2 – Programme fonctionnel. </w:t>
      </w:r>
    </w:p>
    <w:p w14:paraId="7C30CD23" w14:textId="77777777" w:rsidR="0002696E" w:rsidRPr="007A4D79" w:rsidRDefault="0002696E" w:rsidP="0002696E">
      <w:pPr>
        <w:pStyle w:val="Corpsdetexte"/>
        <w:spacing w:before="0"/>
        <w:ind w:left="0"/>
        <w:jc w:val="both"/>
        <w:rPr>
          <w:rFonts w:ascii="Aptos" w:hAnsi="Aptos" w:cs="Arial"/>
          <w:sz w:val="20"/>
          <w:szCs w:val="22"/>
          <w:lang w:val="fr-FR"/>
        </w:rPr>
      </w:pPr>
      <w:r w:rsidRPr="007A4D79">
        <w:rPr>
          <w:rFonts w:ascii="Aptos" w:hAnsi="Aptos" w:cs="Arial"/>
          <w:sz w:val="20"/>
          <w:szCs w:val="22"/>
          <w:lang w:val="fr-FR"/>
        </w:rPr>
        <w:t>Les entreprises devront prendre toutes les précautions nécessaires pour la réalisation des travaux en sites occupés.</w:t>
      </w:r>
    </w:p>
    <w:p w14:paraId="40DFDE0E" w14:textId="77777777" w:rsidR="008B0D81" w:rsidRPr="00F03E45" w:rsidRDefault="008B0D81" w:rsidP="007D02BD">
      <w:pPr>
        <w:pStyle w:val="Corpsdetexte"/>
        <w:spacing w:before="1"/>
        <w:ind w:left="0"/>
        <w:jc w:val="both"/>
        <w:rPr>
          <w:rFonts w:ascii="Aptos" w:hAnsi="Aptos" w:cs="Arial"/>
          <w:sz w:val="20"/>
          <w:szCs w:val="20"/>
          <w:lang w:val="fr-FR"/>
        </w:rPr>
      </w:pPr>
    </w:p>
    <w:p w14:paraId="01C8D3C1" w14:textId="411EFBEA" w:rsidR="009E000F" w:rsidRPr="00F03E45" w:rsidRDefault="009E000F" w:rsidP="009E000F">
      <w:pPr>
        <w:pStyle w:val="Prog2bis"/>
      </w:pPr>
      <w:bookmarkStart w:id="6" w:name="_Toc199345495"/>
      <w:r w:rsidRPr="00F03E45">
        <w:t>Contraintes de chantier</w:t>
      </w:r>
      <w:bookmarkEnd w:id="6"/>
    </w:p>
    <w:p w14:paraId="373B08DC" w14:textId="4A102AF1" w:rsidR="009E000F" w:rsidRPr="00F03E45" w:rsidRDefault="009E000F" w:rsidP="009E000F">
      <w:pPr>
        <w:pStyle w:val="Titre3"/>
      </w:pPr>
      <w:r w:rsidRPr="00F03E45">
        <w:t>Précautions à prendre</w:t>
      </w:r>
    </w:p>
    <w:p w14:paraId="6ECFA53A" w14:textId="77777777" w:rsidR="009E000F" w:rsidRPr="00F03E45" w:rsidRDefault="009E000F" w:rsidP="009E000F">
      <w:pPr>
        <w:pStyle w:val="Corpsdetexte"/>
        <w:spacing w:before="70" w:line="235" w:lineRule="auto"/>
        <w:ind w:left="0" w:right="129"/>
        <w:jc w:val="both"/>
        <w:rPr>
          <w:rFonts w:ascii="Aptos" w:hAnsi="Aptos" w:cs="Arial"/>
          <w:sz w:val="20"/>
          <w:szCs w:val="20"/>
          <w:lang w:val="fr-FR"/>
        </w:rPr>
      </w:pPr>
      <w:r w:rsidRPr="00F03E45">
        <w:rPr>
          <w:rFonts w:ascii="Aptos" w:hAnsi="Aptos" w:cs="Arial"/>
          <w:sz w:val="20"/>
          <w:szCs w:val="20"/>
          <w:lang w:val="fr-FR"/>
        </w:rPr>
        <w:t>D'une façon générale, chaque entreprise doit tenir compte du fait qu'elle intervient à proximité de locaux occupés, très fréquentés, dans les moyens employés, pour éviter les nuisances notamment, salissures, poussières, bruits (protections provisoires à mettre en place, brise-béton pneumatique interdits, etc.)</w:t>
      </w:r>
    </w:p>
    <w:p w14:paraId="2F02A2F3" w14:textId="77777777" w:rsidR="009E000F" w:rsidRPr="00F03E45" w:rsidRDefault="009E000F" w:rsidP="009E000F">
      <w:pPr>
        <w:pStyle w:val="Corpsdetexte"/>
        <w:spacing w:line="235" w:lineRule="auto"/>
        <w:ind w:left="0" w:right="131"/>
        <w:jc w:val="both"/>
        <w:rPr>
          <w:rFonts w:ascii="Aptos" w:hAnsi="Aptos" w:cs="Arial"/>
          <w:sz w:val="20"/>
          <w:szCs w:val="20"/>
          <w:lang w:val="fr-FR"/>
        </w:rPr>
      </w:pPr>
      <w:r w:rsidRPr="00F03E45">
        <w:rPr>
          <w:rFonts w:ascii="Aptos" w:hAnsi="Aptos" w:cs="Arial"/>
          <w:sz w:val="20"/>
          <w:szCs w:val="20"/>
          <w:lang w:val="fr-FR"/>
        </w:rPr>
        <w:t>Chaque entreprise doit tenir compte dans son offre de prix aussi bien pour les installations de chantier, les repliements éventuels et toutes dispositions permettant l'utilisation du bâtiment par le maître d'ouvrage dans des conditions normales et de sécurité complète.</w:t>
      </w:r>
    </w:p>
    <w:p w14:paraId="133207F1" w14:textId="77777777" w:rsidR="009E000F" w:rsidRPr="00F03E45" w:rsidRDefault="009E000F" w:rsidP="009E000F">
      <w:pPr>
        <w:pStyle w:val="Corpsdetexte"/>
        <w:spacing w:line="235" w:lineRule="auto"/>
        <w:ind w:left="0" w:right="131"/>
        <w:jc w:val="both"/>
        <w:rPr>
          <w:rFonts w:ascii="Aptos" w:hAnsi="Aptos" w:cs="Arial"/>
          <w:b/>
          <w:spacing w:val="-4"/>
          <w:sz w:val="20"/>
          <w:szCs w:val="20"/>
          <w:lang w:val="fr-FR"/>
        </w:rPr>
      </w:pPr>
      <w:r w:rsidRPr="00F03E45">
        <w:rPr>
          <w:rFonts w:ascii="Aptos" w:hAnsi="Aptos" w:cs="Arial"/>
          <w:b/>
          <w:spacing w:val="-4"/>
          <w:sz w:val="20"/>
          <w:szCs w:val="20"/>
          <w:lang w:val="fr-FR"/>
        </w:rPr>
        <w:t>Les circulations</w:t>
      </w:r>
      <w:r w:rsidRPr="00F03E45">
        <w:rPr>
          <w:rFonts w:ascii="Aptos" w:hAnsi="Aptos" w:cs="Arial"/>
          <w:b/>
          <w:spacing w:val="-3"/>
          <w:sz w:val="20"/>
          <w:szCs w:val="20"/>
          <w:lang w:val="fr-FR"/>
        </w:rPr>
        <w:t xml:space="preserve"> </w:t>
      </w:r>
      <w:r w:rsidRPr="00F03E45">
        <w:rPr>
          <w:rFonts w:ascii="Aptos" w:hAnsi="Aptos" w:cs="Arial"/>
          <w:b/>
          <w:spacing w:val="-4"/>
          <w:sz w:val="20"/>
          <w:szCs w:val="20"/>
          <w:lang w:val="fr-FR"/>
        </w:rPr>
        <w:t>doivent</w:t>
      </w:r>
      <w:r w:rsidRPr="00F03E45">
        <w:rPr>
          <w:rFonts w:ascii="Aptos" w:hAnsi="Aptos" w:cs="Arial"/>
          <w:b/>
          <w:spacing w:val="-2"/>
          <w:sz w:val="20"/>
          <w:szCs w:val="20"/>
          <w:lang w:val="fr-FR"/>
        </w:rPr>
        <w:t xml:space="preserve"> </w:t>
      </w:r>
      <w:r w:rsidRPr="00F03E45">
        <w:rPr>
          <w:rFonts w:ascii="Aptos" w:hAnsi="Aptos" w:cs="Arial"/>
          <w:b/>
          <w:spacing w:val="-4"/>
          <w:sz w:val="20"/>
          <w:szCs w:val="20"/>
          <w:lang w:val="fr-FR"/>
        </w:rPr>
        <w:t>être maintenues</w:t>
      </w:r>
      <w:r w:rsidRPr="00F03E45">
        <w:rPr>
          <w:rFonts w:ascii="Aptos" w:hAnsi="Aptos" w:cs="Arial"/>
          <w:b/>
          <w:spacing w:val="-1"/>
          <w:sz w:val="20"/>
          <w:szCs w:val="20"/>
          <w:lang w:val="fr-FR"/>
        </w:rPr>
        <w:t xml:space="preserve"> </w:t>
      </w:r>
      <w:r w:rsidRPr="00F03E45">
        <w:rPr>
          <w:rFonts w:ascii="Aptos" w:hAnsi="Aptos" w:cs="Arial"/>
          <w:b/>
          <w:spacing w:val="-4"/>
          <w:sz w:val="20"/>
          <w:szCs w:val="20"/>
          <w:lang w:val="fr-FR"/>
        </w:rPr>
        <w:t>propres</w:t>
      </w:r>
      <w:r w:rsidRPr="00F03E45">
        <w:rPr>
          <w:rFonts w:ascii="Aptos" w:hAnsi="Aptos" w:cs="Arial"/>
          <w:b/>
          <w:spacing w:val="-1"/>
          <w:sz w:val="20"/>
          <w:szCs w:val="20"/>
          <w:lang w:val="fr-FR"/>
        </w:rPr>
        <w:t xml:space="preserve"> </w:t>
      </w:r>
      <w:r w:rsidRPr="00F03E45">
        <w:rPr>
          <w:rFonts w:ascii="Aptos" w:hAnsi="Aptos" w:cs="Arial"/>
          <w:b/>
          <w:spacing w:val="-4"/>
          <w:sz w:val="20"/>
          <w:szCs w:val="20"/>
          <w:lang w:val="fr-FR"/>
        </w:rPr>
        <w:t>pendant</w:t>
      </w:r>
      <w:r w:rsidRPr="00F03E45">
        <w:rPr>
          <w:rFonts w:ascii="Aptos" w:hAnsi="Aptos" w:cs="Arial"/>
          <w:b/>
          <w:spacing w:val="-2"/>
          <w:sz w:val="20"/>
          <w:szCs w:val="20"/>
          <w:lang w:val="fr-FR"/>
        </w:rPr>
        <w:t xml:space="preserve"> </w:t>
      </w:r>
      <w:r w:rsidRPr="00F03E45">
        <w:rPr>
          <w:rFonts w:ascii="Aptos" w:hAnsi="Aptos" w:cs="Arial"/>
          <w:b/>
          <w:spacing w:val="-4"/>
          <w:sz w:val="20"/>
          <w:szCs w:val="20"/>
          <w:lang w:val="fr-FR"/>
        </w:rPr>
        <w:t>l’intégralité des chantiers selon le phasage des travaux.</w:t>
      </w:r>
    </w:p>
    <w:p w14:paraId="01675CDB" w14:textId="6EEE9BF7" w:rsidR="009E000F" w:rsidRPr="00F03E45" w:rsidRDefault="009E000F" w:rsidP="009E000F">
      <w:pPr>
        <w:pStyle w:val="Corpsdetexte"/>
        <w:spacing w:line="235" w:lineRule="auto"/>
        <w:ind w:left="0" w:right="131"/>
        <w:jc w:val="both"/>
        <w:rPr>
          <w:rFonts w:ascii="Aptos" w:hAnsi="Aptos" w:cs="Arial"/>
          <w:b/>
          <w:spacing w:val="-4"/>
          <w:sz w:val="20"/>
          <w:szCs w:val="20"/>
          <w:lang w:val="fr-FR"/>
        </w:rPr>
      </w:pPr>
      <w:r w:rsidRPr="00F03E45">
        <w:rPr>
          <w:rFonts w:ascii="Aptos" w:hAnsi="Aptos" w:cs="Arial"/>
          <w:b/>
          <w:spacing w:val="-4"/>
          <w:sz w:val="20"/>
          <w:szCs w:val="20"/>
          <w:lang w:val="fr-FR"/>
        </w:rPr>
        <w:lastRenderedPageBreak/>
        <w:t xml:space="preserve">Il est rappelé que la voirie d’accès à la CPAM du Rhône a une charge au sol accessible limitée à 500Kg/m² d’une part, que </w:t>
      </w:r>
      <w:proofErr w:type="gramStart"/>
      <w:r w:rsidRPr="00F03E45">
        <w:rPr>
          <w:rFonts w:ascii="Aptos" w:hAnsi="Aptos" w:cs="Arial"/>
          <w:b/>
          <w:spacing w:val="-4"/>
          <w:sz w:val="20"/>
          <w:szCs w:val="20"/>
          <w:lang w:val="fr-FR"/>
        </w:rPr>
        <w:t>la voie</w:t>
      </w:r>
      <w:r w:rsidR="00C61C07" w:rsidRPr="00F03E45">
        <w:rPr>
          <w:rFonts w:ascii="Aptos" w:hAnsi="Aptos" w:cs="Arial"/>
          <w:b/>
          <w:spacing w:val="-4"/>
          <w:sz w:val="20"/>
          <w:szCs w:val="20"/>
          <w:lang w:val="fr-FR"/>
        </w:rPr>
        <w:t xml:space="preserve"> </w:t>
      </w:r>
      <w:r w:rsidRPr="00F03E45">
        <w:rPr>
          <w:rFonts w:ascii="Aptos" w:hAnsi="Aptos" w:cs="Arial"/>
          <w:b/>
          <w:spacing w:val="-4"/>
          <w:sz w:val="20"/>
          <w:szCs w:val="20"/>
          <w:lang w:val="fr-FR"/>
        </w:rPr>
        <w:t>pompier</w:t>
      </w:r>
      <w:r w:rsidR="008F2020" w:rsidRPr="00F03E45">
        <w:rPr>
          <w:rFonts w:ascii="Aptos" w:hAnsi="Aptos" w:cs="Arial"/>
          <w:b/>
          <w:spacing w:val="-4"/>
          <w:sz w:val="20"/>
          <w:szCs w:val="20"/>
          <w:lang w:val="fr-FR"/>
        </w:rPr>
        <w:t>s</w:t>
      </w:r>
      <w:proofErr w:type="gramEnd"/>
      <w:r w:rsidRPr="00F03E45">
        <w:rPr>
          <w:rFonts w:ascii="Aptos" w:hAnsi="Aptos" w:cs="Arial"/>
          <w:b/>
          <w:spacing w:val="-4"/>
          <w:sz w:val="20"/>
          <w:szCs w:val="20"/>
          <w:lang w:val="fr-FR"/>
        </w:rPr>
        <w:t xml:space="preserve"> ne doit pas être considéré</w:t>
      </w:r>
      <w:r w:rsidR="008F2020" w:rsidRPr="00F03E45">
        <w:rPr>
          <w:rFonts w:ascii="Aptos" w:hAnsi="Aptos" w:cs="Arial"/>
          <w:b/>
          <w:spacing w:val="-4"/>
          <w:sz w:val="20"/>
          <w:szCs w:val="20"/>
          <w:lang w:val="fr-FR"/>
        </w:rPr>
        <w:t>e</w:t>
      </w:r>
      <w:r w:rsidRPr="00F03E45">
        <w:rPr>
          <w:rFonts w:ascii="Aptos" w:hAnsi="Aptos" w:cs="Arial"/>
          <w:b/>
          <w:spacing w:val="-4"/>
          <w:sz w:val="20"/>
          <w:szCs w:val="20"/>
          <w:lang w:val="fr-FR"/>
        </w:rPr>
        <w:t xml:space="preserve"> comme un espace de stationnement prolongé</w:t>
      </w:r>
    </w:p>
    <w:p w14:paraId="7561E8CA" w14:textId="62A3527E" w:rsidR="009E000F" w:rsidRPr="00F03E45" w:rsidRDefault="009E000F" w:rsidP="009E000F">
      <w:pPr>
        <w:pStyle w:val="Titre3"/>
      </w:pPr>
      <w:r w:rsidRPr="00F03E45">
        <w:t>Stationnements</w:t>
      </w:r>
    </w:p>
    <w:p w14:paraId="482C862B" w14:textId="1F7412F6" w:rsidR="009E000F" w:rsidRPr="00F03E45" w:rsidRDefault="009E000F" w:rsidP="009E000F">
      <w:pPr>
        <w:pStyle w:val="Corpsdetexte"/>
        <w:spacing w:before="67"/>
        <w:ind w:left="0"/>
        <w:rPr>
          <w:rFonts w:ascii="Aptos" w:hAnsi="Aptos" w:cs="Arial"/>
          <w:sz w:val="20"/>
          <w:szCs w:val="22"/>
          <w:lang w:val="fr-FR"/>
        </w:rPr>
      </w:pPr>
      <w:r w:rsidRPr="00F03E45">
        <w:rPr>
          <w:rFonts w:ascii="Aptos" w:hAnsi="Aptos" w:cs="Arial"/>
          <w:sz w:val="20"/>
          <w:szCs w:val="22"/>
          <w:lang w:val="fr-FR"/>
        </w:rPr>
        <w:t>Les</w:t>
      </w:r>
      <w:r w:rsidRPr="00F03E45">
        <w:rPr>
          <w:rFonts w:ascii="Aptos" w:hAnsi="Aptos" w:cs="Arial"/>
          <w:spacing w:val="-2"/>
          <w:sz w:val="20"/>
          <w:szCs w:val="22"/>
          <w:lang w:val="fr-FR"/>
        </w:rPr>
        <w:t xml:space="preserve"> </w:t>
      </w:r>
      <w:r w:rsidRPr="00F03E45">
        <w:rPr>
          <w:rFonts w:ascii="Aptos" w:hAnsi="Aptos" w:cs="Arial"/>
          <w:sz w:val="20"/>
          <w:szCs w:val="22"/>
          <w:lang w:val="fr-FR"/>
        </w:rPr>
        <w:t>stationnements</w:t>
      </w:r>
      <w:r w:rsidRPr="00F03E45">
        <w:rPr>
          <w:rFonts w:ascii="Aptos" w:hAnsi="Aptos" w:cs="Arial"/>
          <w:spacing w:val="3"/>
          <w:sz w:val="20"/>
          <w:szCs w:val="22"/>
          <w:lang w:val="fr-FR"/>
        </w:rPr>
        <w:t xml:space="preserve"> </w:t>
      </w:r>
      <w:r w:rsidRPr="00F03E45">
        <w:rPr>
          <w:rFonts w:ascii="Aptos" w:hAnsi="Aptos" w:cs="Arial"/>
          <w:sz w:val="20"/>
          <w:szCs w:val="22"/>
          <w:lang w:val="fr-FR"/>
        </w:rPr>
        <w:t>seront</w:t>
      </w:r>
      <w:r w:rsidRPr="00F03E45">
        <w:rPr>
          <w:rFonts w:ascii="Aptos" w:hAnsi="Aptos" w:cs="Arial"/>
          <w:spacing w:val="2"/>
          <w:sz w:val="20"/>
          <w:szCs w:val="22"/>
          <w:lang w:val="fr-FR"/>
        </w:rPr>
        <w:t xml:space="preserve"> </w:t>
      </w:r>
      <w:r w:rsidRPr="00F03E45">
        <w:rPr>
          <w:rFonts w:ascii="Aptos" w:hAnsi="Aptos" w:cs="Arial"/>
          <w:sz w:val="20"/>
          <w:szCs w:val="22"/>
          <w:lang w:val="fr-FR"/>
        </w:rPr>
        <w:t>réalisés</w:t>
      </w:r>
      <w:r w:rsidRPr="00F03E45">
        <w:rPr>
          <w:rFonts w:ascii="Aptos" w:hAnsi="Aptos" w:cs="Arial"/>
          <w:spacing w:val="3"/>
          <w:sz w:val="20"/>
          <w:szCs w:val="22"/>
          <w:lang w:val="fr-FR"/>
        </w:rPr>
        <w:t xml:space="preserve"> </w:t>
      </w:r>
      <w:r w:rsidRPr="00F03E45">
        <w:rPr>
          <w:rFonts w:ascii="Aptos" w:hAnsi="Aptos" w:cs="Arial"/>
          <w:sz w:val="20"/>
          <w:szCs w:val="22"/>
          <w:lang w:val="fr-FR"/>
        </w:rPr>
        <w:t>aux</w:t>
      </w:r>
      <w:r w:rsidRPr="00F03E45">
        <w:rPr>
          <w:rFonts w:ascii="Aptos" w:hAnsi="Aptos" w:cs="Arial"/>
          <w:spacing w:val="-3"/>
          <w:sz w:val="20"/>
          <w:szCs w:val="22"/>
          <w:lang w:val="fr-FR"/>
        </w:rPr>
        <w:t xml:space="preserve"> </w:t>
      </w:r>
      <w:r w:rsidRPr="00F03E45">
        <w:rPr>
          <w:rFonts w:ascii="Aptos" w:hAnsi="Aptos" w:cs="Arial"/>
          <w:sz w:val="20"/>
          <w:szCs w:val="22"/>
          <w:lang w:val="fr-FR"/>
        </w:rPr>
        <w:t>emplacements qui</w:t>
      </w:r>
      <w:r w:rsidRPr="00F03E45">
        <w:rPr>
          <w:rFonts w:ascii="Aptos" w:hAnsi="Aptos" w:cs="Arial"/>
          <w:spacing w:val="1"/>
          <w:sz w:val="20"/>
          <w:szCs w:val="22"/>
          <w:lang w:val="fr-FR"/>
        </w:rPr>
        <w:t xml:space="preserve"> </w:t>
      </w:r>
      <w:r w:rsidRPr="00F03E45">
        <w:rPr>
          <w:rFonts w:ascii="Aptos" w:hAnsi="Aptos" w:cs="Arial"/>
          <w:sz w:val="20"/>
          <w:szCs w:val="22"/>
          <w:lang w:val="fr-FR"/>
        </w:rPr>
        <w:t>seront</w:t>
      </w:r>
      <w:r w:rsidRPr="00F03E45">
        <w:rPr>
          <w:rFonts w:ascii="Aptos" w:hAnsi="Aptos" w:cs="Arial"/>
          <w:spacing w:val="3"/>
          <w:sz w:val="20"/>
          <w:szCs w:val="22"/>
          <w:lang w:val="fr-FR"/>
        </w:rPr>
        <w:t xml:space="preserve"> </w:t>
      </w:r>
      <w:r w:rsidRPr="00F03E45">
        <w:rPr>
          <w:rFonts w:ascii="Aptos" w:hAnsi="Aptos" w:cs="Arial"/>
          <w:sz w:val="20"/>
          <w:szCs w:val="22"/>
          <w:lang w:val="fr-FR"/>
        </w:rPr>
        <w:t>délimités</w:t>
      </w:r>
      <w:r w:rsidRPr="00F03E45">
        <w:rPr>
          <w:rFonts w:ascii="Aptos" w:hAnsi="Aptos" w:cs="Arial"/>
          <w:spacing w:val="1"/>
          <w:sz w:val="20"/>
          <w:szCs w:val="22"/>
          <w:lang w:val="fr-FR"/>
        </w:rPr>
        <w:t xml:space="preserve"> </w:t>
      </w:r>
      <w:r w:rsidRPr="00F03E45">
        <w:rPr>
          <w:rFonts w:ascii="Aptos" w:hAnsi="Aptos" w:cs="Arial"/>
          <w:sz w:val="20"/>
          <w:szCs w:val="22"/>
          <w:lang w:val="fr-FR"/>
        </w:rPr>
        <w:t xml:space="preserve">sur </w:t>
      </w:r>
      <w:r w:rsidR="00FE3711" w:rsidRPr="00F03E45">
        <w:rPr>
          <w:rFonts w:ascii="Aptos" w:hAnsi="Aptos" w:cs="Arial"/>
          <w:sz w:val="20"/>
          <w:szCs w:val="22"/>
          <w:lang w:val="fr-FR"/>
        </w:rPr>
        <w:t>le</w:t>
      </w:r>
      <w:r w:rsidR="00FE3711" w:rsidRPr="00F03E45">
        <w:rPr>
          <w:rFonts w:ascii="Aptos" w:hAnsi="Aptos" w:cs="Arial"/>
          <w:spacing w:val="2"/>
          <w:sz w:val="20"/>
          <w:szCs w:val="22"/>
          <w:lang w:val="fr-FR"/>
        </w:rPr>
        <w:t xml:space="preserve"> </w:t>
      </w:r>
      <w:r w:rsidRPr="00F03E45">
        <w:rPr>
          <w:rFonts w:ascii="Aptos" w:hAnsi="Aptos" w:cs="Arial"/>
          <w:spacing w:val="-2"/>
          <w:sz w:val="20"/>
          <w:szCs w:val="22"/>
          <w:lang w:val="fr-FR"/>
        </w:rPr>
        <w:t>site.</w:t>
      </w:r>
    </w:p>
    <w:p w14:paraId="6F23FD81" w14:textId="294B1E85" w:rsidR="009E000F" w:rsidRPr="00F03E45" w:rsidRDefault="009E000F" w:rsidP="009E000F">
      <w:pPr>
        <w:pStyle w:val="Corpsdetexte"/>
        <w:spacing w:before="179" w:line="235" w:lineRule="auto"/>
        <w:ind w:left="0" w:right="128"/>
        <w:jc w:val="both"/>
        <w:rPr>
          <w:rFonts w:ascii="Aptos" w:hAnsi="Aptos" w:cs="Arial"/>
          <w:sz w:val="20"/>
          <w:szCs w:val="20"/>
          <w:lang w:val="fr-FR"/>
        </w:rPr>
      </w:pPr>
      <w:r w:rsidRPr="00F03E45">
        <w:rPr>
          <w:rFonts w:ascii="Aptos" w:hAnsi="Aptos" w:cs="Arial"/>
          <w:sz w:val="20"/>
          <w:szCs w:val="20"/>
          <w:lang w:val="fr-FR"/>
        </w:rPr>
        <w:t>Les accès sont autorisés aux entreprises sur le site pour un nombre limité de véhicules. Les modalités d'accès sont vues en début de</w:t>
      </w:r>
      <w:r w:rsidRPr="00F03E45">
        <w:rPr>
          <w:rFonts w:ascii="Aptos" w:hAnsi="Aptos" w:cs="Arial"/>
          <w:spacing w:val="40"/>
          <w:sz w:val="20"/>
          <w:szCs w:val="20"/>
          <w:lang w:val="fr-FR"/>
        </w:rPr>
        <w:t xml:space="preserve"> </w:t>
      </w:r>
      <w:r w:rsidRPr="00F03E45">
        <w:rPr>
          <w:rFonts w:ascii="Aptos" w:hAnsi="Aptos" w:cs="Arial"/>
          <w:sz w:val="20"/>
          <w:szCs w:val="20"/>
          <w:lang w:val="fr-FR"/>
        </w:rPr>
        <w:t>chaque phase de travaux par le maître d'ouvrage.</w:t>
      </w:r>
    </w:p>
    <w:p w14:paraId="21F9AEC1" w14:textId="77777777" w:rsidR="0099406E" w:rsidRPr="00F03E45" w:rsidRDefault="0099406E" w:rsidP="0099406E">
      <w:pPr>
        <w:pStyle w:val="Corpsdetexte"/>
        <w:spacing w:before="179" w:line="235" w:lineRule="auto"/>
        <w:ind w:left="0" w:right="128"/>
        <w:jc w:val="both"/>
        <w:rPr>
          <w:rFonts w:ascii="Aptos" w:hAnsi="Aptos" w:cs="Arial"/>
          <w:sz w:val="20"/>
          <w:szCs w:val="20"/>
          <w:lang w:val="fr-FR"/>
        </w:rPr>
      </w:pPr>
      <w:r w:rsidRPr="00F03E45">
        <w:rPr>
          <w:rFonts w:ascii="Aptos" w:hAnsi="Aptos" w:cs="Arial"/>
          <w:sz w:val="20"/>
          <w:szCs w:val="20"/>
          <w:lang w:val="fr-FR"/>
        </w:rPr>
        <w:t>En cas de besoin de stationnement complémentaire, possible dans rue avec demande de voirie et accès par portillon. Parler des procédures d’accès au site également</w:t>
      </w:r>
    </w:p>
    <w:p w14:paraId="52C12E8E" w14:textId="41DEAD68" w:rsidR="009E000F" w:rsidRPr="00F03E45" w:rsidRDefault="009E000F" w:rsidP="009E000F">
      <w:pPr>
        <w:pStyle w:val="Titre3"/>
      </w:pPr>
      <w:r w:rsidRPr="00F03E45">
        <w:rPr>
          <w:w w:val="105"/>
        </w:rPr>
        <w:t>Travaux en site occ</w:t>
      </w:r>
      <w:r w:rsidR="004D1E7D" w:rsidRPr="00F03E45">
        <w:rPr>
          <w:w w:val="105"/>
        </w:rPr>
        <w:t>u</w:t>
      </w:r>
      <w:r w:rsidRPr="00F03E45">
        <w:rPr>
          <w:w w:val="105"/>
        </w:rPr>
        <w:t>pé</w:t>
      </w:r>
    </w:p>
    <w:p w14:paraId="5823DE9E" w14:textId="77777777" w:rsidR="009E000F" w:rsidRPr="00F03E45" w:rsidRDefault="009E000F" w:rsidP="009E000F">
      <w:pPr>
        <w:pStyle w:val="Corpsdetexte"/>
        <w:spacing w:before="89" w:line="235" w:lineRule="auto"/>
        <w:ind w:left="0"/>
        <w:jc w:val="both"/>
        <w:rPr>
          <w:rFonts w:ascii="Aptos" w:hAnsi="Aptos" w:cs="Arial"/>
          <w:sz w:val="20"/>
          <w:szCs w:val="20"/>
          <w:lang w:val="fr-FR"/>
        </w:rPr>
      </w:pPr>
      <w:r w:rsidRPr="00F03E45">
        <w:rPr>
          <w:rFonts w:ascii="Aptos" w:hAnsi="Aptos" w:cs="Arial"/>
          <w:sz w:val="20"/>
          <w:szCs w:val="20"/>
          <w:lang w:val="fr-FR"/>
        </w:rPr>
        <w:t>Le concepteur tiendra compte dans son offre que des travaux seront réalisés en site occupé. Dans ce cas, les travaux devront</w:t>
      </w:r>
      <w:r w:rsidRPr="00F03E45">
        <w:rPr>
          <w:rFonts w:ascii="Aptos" w:hAnsi="Aptos" w:cs="Arial"/>
          <w:spacing w:val="13"/>
          <w:sz w:val="20"/>
          <w:szCs w:val="20"/>
          <w:lang w:val="fr-FR"/>
        </w:rPr>
        <w:t xml:space="preserve"> </w:t>
      </w:r>
      <w:r w:rsidRPr="00F03E45">
        <w:rPr>
          <w:rFonts w:ascii="Aptos" w:hAnsi="Aptos" w:cs="Arial"/>
          <w:sz w:val="20"/>
          <w:szCs w:val="20"/>
          <w:lang w:val="fr-FR"/>
        </w:rPr>
        <w:t>gêner au</w:t>
      </w:r>
      <w:r w:rsidRPr="00F03E45">
        <w:rPr>
          <w:rFonts w:ascii="Aptos" w:hAnsi="Aptos" w:cs="Arial"/>
          <w:spacing w:val="40"/>
          <w:sz w:val="20"/>
          <w:szCs w:val="20"/>
          <w:lang w:val="fr-FR"/>
        </w:rPr>
        <w:t xml:space="preserve"> </w:t>
      </w:r>
      <w:r w:rsidRPr="00F03E45">
        <w:rPr>
          <w:rFonts w:ascii="Aptos" w:hAnsi="Aptos" w:cs="Arial"/>
          <w:sz w:val="20"/>
          <w:szCs w:val="20"/>
          <w:lang w:val="fr-FR"/>
        </w:rPr>
        <w:t>minimum les utilisateurs.</w:t>
      </w:r>
    </w:p>
    <w:p w14:paraId="732035DA" w14:textId="77777777" w:rsidR="009E000F" w:rsidRPr="00F03E45" w:rsidRDefault="009E000F" w:rsidP="009E000F">
      <w:pPr>
        <w:pStyle w:val="Corpsdetexte"/>
        <w:spacing w:line="178" w:lineRule="exact"/>
        <w:ind w:left="0"/>
        <w:jc w:val="both"/>
        <w:rPr>
          <w:rFonts w:ascii="Aptos" w:hAnsi="Aptos" w:cs="Arial"/>
          <w:sz w:val="20"/>
          <w:szCs w:val="20"/>
          <w:lang w:val="fr-FR"/>
        </w:rPr>
      </w:pPr>
      <w:r w:rsidRPr="00F03E45">
        <w:rPr>
          <w:rFonts w:ascii="Aptos" w:hAnsi="Aptos" w:cs="Arial"/>
          <w:sz w:val="20"/>
          <w:szCs w:val="20"/>
          <w:lang w:val="fr-FR"/>
        </w:rPr>
        <w:t>Pour</w:t>
      </w:r>
      <w:r w:rsidRPr="00F03E45">
        <w:rPr>
          <w:rFonts w:ascii="Aptos" w:hAnsi="Aptos" w:cs="Arial"/>
          <w:spacing w:val="-1"/>
          <w:sz w:val="20"/>
          <w:szCs w:val="20"/>
          <w:lang w:val="fr-FR"/>
        </w:rPr>
        <w:t xml:space="preserve"> </w:t>
      </w:r>
      <w:r w:rsidRPr="00F03E45">
        <w:rPr>
          <w:rFonts w:ascii="Aptos" w:hAnsi="Aptos" w:cs="Arial"/>
          <w:sz w:val="20"/>
          <w:szCs w:val="20"/>
          <w:lang w:val="fr-FR"/>
        </w:rPr>
        <w:t>cela,</w:t>
      </w:r>
      <w:r w:rsidRPr="00F03E45">
        <w:rPr>
          <w:rFonts w:ascii="Aptos" w:hAnsi="Aptos" w:cs="Arial"/>
          <w:spacing w:val="1"/>
          <w:sz w:val="20"/>
          <w:szCs w:val="20"/>
          <w:lang w:val="fr-FR"/>
        </w:rPr>
        <w:t xml:space="preserve"> </w:t>
      </w:r>
      <w:r w:rsidRPr="00F03E45">
        <w:rPr>
          <w:rFonts w:ascii="Aptos" w:hAnsi="Aptos" w:cs="Arial"/>
          <w:sz w:val="20"/>
          <w:szCs w:val="20"/>
          <w:lang w:val="fr-FR"/>
        </w:rPr>
        <w:t>des horaires décalés pourront</w:t>
      </w:r>
      <w:r w:rsidRPr="00F03E45">
        <w:rPr>
          <w:rFonts w:ascii="Aptos" w:hAnsi="Aptos" w:cs="Arial"/>
          <w:spacing w:val="1"/>
          <w:sz w:val="20"/>
          <w:szCs w:val="20"/>
          <w:lang w:val="fr-FR"/>
        </w:rPr>
        <w:t xml:space="preserve"> </w:t>
      </w:r>
      <w:r w:rsidRPr="00F03E45">
        <w:rPr>
          <w:rFonts w:ascii="Aptos" w:hAnsi="Aptos" w:cs="Arial"/>
          <w:sz w:val="20"/>
          <w:szCs w:val="20"/>
          <w:lang w:val="fr-FR"/>
        </w:rPr>
        <w:t>être</w:t>
      </w:r>
      <w:r w:rsidRPr="00F03E45">
        <w:rPr>
          <w:rFonts w:ascii="Aptos" w:hAnsi="Aptos" w:cs="Arial"/>
          <w:spacing w:val="1"/>
          <w:sz w:val="20"/>
          <w:szCs w:val="20"/>
          <w:lang w:val="fr-FR"/>
        </w:rPr>
        <w:t xml:space="preserve"> </w:t>
      </w:r>
      <w:r w:rsidRPr="00F03E45">
        <w:rPr>
          <w:rFonts w:ascii="Aptos" w:hAnsi="Aptos" w:cs="Arial"/>
          <w:sz w:val="20"/>
          <w:szCs w:val="20"/>
          <w:lang w:val="fr-FR"/>
        </w:rPr>
        <w:t>mis en</w:t>
      </w:r>
      <w:r w:rsidRPr="00F03E45">
        <w:rPr>
          <w:rFonts w:ascii="Aptos" w:hAnsi="Aptos" w:cs="Arial"/>
          <w:spacing w:val="1"/>
          <w:sz w:val="20"/>
          <w:szCs w:val="20"/>
          <w:lang w:val="fr-FR"/>
        </w:rPr>
        <w:t xml:space="preserve"> </w:t>
      </w:r>
      <w:r w:rsidRPr="00F03E45">
        <w:rPr>
          <w:rFonts w:ascii="Aptos" w:hAnsi="Aptos" w:cs="Arial"/>
          <w:spacing w:val="-2"/>
          <w:sz w:val="20"/>
          <w:szCs w:val="20"/>
          <w:lang w:val="fr-FR"/>
        </w:rPr>
        <w:t>place.</w:t>
      </w:r>
    </w:p>
    <w:p w14:paraId="35BEDFF6" w14:textId="75D59A31" w:rsidR="009E000F" w:rsidRPr="00F03E45" w:rsidRDefault="009E000F" w:rsidP="009E000F">
      <w:pPr>
        <w:pStyle w:val="Corpsdetexte"/>
        <w:spacing w:before="1" w:line="235" w:lineRule="auto"/>
        <w:ind w:left="0"/>
        <w:jc w:val="both"/>
        <w:rPr>
          <w:rFonts w:ascii="Aptos" w:hAnsi="Aptos" w:cs="Arial"/>
          <w:sz w:val="20"/>
          <w:szCs w:val="20"/>
          <w:lang w:val="fr-FR"/>
        </w:rPr>
      </w:pPr>
      <w:r w:rsidRPr="00F03E45">
        <w:rPr>
          <w:rFonts w:ascii="Aptos" w:hAnsi="Aptos" w:cs="Arial"/>
          <w:sz w:val="20"/>
          <w:szCs w:val="20"/>
          <w:lang w:val="fr-FR"/>
        </w:rPr>
        <w:t>Les</w:t>
      </w:r>
      <w:r w:rsidRPr="00F03E45">
        <w:rPr>
          <w:rFonts w:ascii="Aptos" w:hAnsi="Aptos" w:cs="Arial"/>
          <w:spacing w:val="22"/>
          <w:sz w:val="20"/>
          <w:szCs w:val="20"/>
          <w:lang w:val="fr-FR"/>
        </w:rPr>
        <w:t xml:space="preserve"> </w:t>
      </w:r>
      <w:r w:rsidRPr="00F03E45">
        <w:rPr>
          <w:rFonts w:ascii="Aptos" w:hAnsi="Aptos" w:cs="Arial"/>
          <w:sz w:val="20"/>
          <w:szCs w:val="20"/>
          <w:lang w:val="fr-FR"/>
        </w:rPr>
        <w:t>travaux</w:t>
      </w:r>
      <w:r w:rsidRPr="00F03E45">
        <w:rPr>
          <w:rFonts w:ascii="Aptos" w:hAnsi="Aptos" w:cs="Arial"/>
          <w:spacing w:val="17"/>
          <w:sz w:val="20"/>
          <w:szCs w:val="20"/>
          <w:lang w:val="fr-FR"/>
        </w:rPr>
        <w:t xml:space="preserve"> </w:t>
      </w:r>
      <w:r w:rsidRPr="00F03E45">
        <w:rPr>
          <w:rFonts w:ascii="Aptos" w:hAnsi="Aptos" w:cs="Arial"/>
          <w:sz w:val="20"/>
          <w:szCs w:val="20"/>
          <w:lang w:val="fr-FR"/>
        </w:rPr>
        <w:t>pourront</w:t>
      </w:r>
      <w:r w:rsidRPr="00F03E45">
        <w:rPr>
          <w:rFonts w:ascii="Aptos" w:hAnsi="Aptos" w:cs="Arial"/>
          <w:spacing w:val="23"/>
          <w:sz w:val="20"/>
          <w:szCs w:val="20"/>
          <w:lang w:val="fr-FR"/>
        </w:rPr>
        <w:t xml:space="preserve"> </w:t>
      </w:r>
      <w:r w:rsidRPr="00F03E45">
        <w:rPr>
          <w:rFonts w:ascii="Aptos" w:hAnsi="Aptos" w:cs="Arial"/>
          <w:sz w:val="20"/>
          <w:szCs w:val="20"/>
          <w:lang w:val="fr-FR"/>
        </w:rPr>
        <w:t>être</w:t>
      </w:r>
      <w:r w:rsidRPr="00F03E45">
        <w:rPr>
          <w:rFonts w:ascii="Aptos" w:hAnsi="Aptos" w:cs="Arial"/>
          <w:spacing w:val="21"/>
          <w:sz w:val="20"/>
          <w:szCs w:val="20"/>
          <w:lang w:val="fr-FR"/>
        </w:rPr>
        <w:t xml:space="preserve"> </w:t>
      </w:r>
      <w:r w:rsidRPr="00F03E45">
        <w:rPr>
          <w:rFonts w:ascii="Aptos" w:hAnsi="Aptos" w:cs="Arial"/>
          <w:sz w:val="20"/>
          <w:szCs w:val="20"/>
          <w:lang w:val="fr-FR"/>
        </w:rPr>
        <w:t>réalisé</w:t>
      </w:r>
      <w:r w:rsidR="00FE3711" w:rsidRPr="00F03E45">
        <w:rPr>
          <w:rFonts w:ascii="Aptos" w:hAnsi="Aptos" w:cs="Arial"/>
          <w:sz w:val="20"/>
          <w:szCs w:val="20"/>
          <w:lang w:val="fr-FR"/>
        </w:rPr>
        <w:t>s</w:t>
      </w:r>
      <w:r w:rsidRPr="00F03E45">
        <w:rPr>
          <w:rFonts w:ascii="Aptos" w:hAnsi="Aptos" w:cs="Arial"/>
          <w:spacing w:val="21"/>
          <w:sz w:val="20"/>
          <w:szCs w:val="20"/>
          <w:lang w:val="fr-FR"/>
        </w:rPr>
        <w:t xml:space="preserve"> </w:t>
      </w:r>
      <w:r w:rsidRPr="00F03E45">
        <w:rPr>
          <w:rFonts w:ascii="Aptos" w:hAnsi="Aptos" w:cs="Arial"/>
          <w:sz w:val="20"/>
          <w:szCs w:val="20"/>
          <w:lang w:val="fr-FR"/>
        </w:rPr>
        <w:t>les</w:t>
      </w:r>
      <w:r w:rsidRPr="00F03E45">
        <w:rPr>
          <w:rFonts w:ascii="Aptos" w:hAnsi="Aptos" w:cs="Arial"/>
          <w:spacing w:val="23"/>
          <w:sz w:val="20"/>
          <w:szCs w:val="20"/>
          <w:lang w:val="fr-FR"/>
        </w:rPr>
        <w:t xml:space="preserve"> </w:t>
      </w:r>
      <w:r w:rsidRPr="00F03E45">
        <w:rPr>
          <w:rFonts w:ascii="Aptos" w:hAnsi="Aptos" w:cs="Arial"/>
          <w:sz w:val="20"/>
          <w:szCs w:val="20"/>
          <w:lang w:val="fr-FR"/>
        </w:rPr>
        <w:t>samedis</w:t>
      </w:r>
      <w:r w:rsidRPr="00F03E45">
        <w:rPr>
          <w:rFonts w:ascii="Aptos" w:hAnsi="Aptos" w:cs="Arial"/>
          <w:spacing w:val="22"/>
          <w:sz w:val="20"/>
          <w:szCs w:val="20"/>
          <w:lang w:val="fr-FR"/>
        </w:rPr>
        <w:t xml:space="preserve"> </w:t>
      </w:r>
      <w:r w:rsidRPr="00F03E45">
        <w:rPr>
          <w:rFonts w:ascii="Aptos" w:hAnsi="Aptos" w:cs="Arial"/>
          <w:sz w:val="20"/>
          <w:szCs w:val="20"/>
          <w:lang w:val="fr-FR"/>
        </w:rPr>
        <w:t>ou</w:t>
      </w:r>
      <w:r w:rsidRPr="00F03E45">
        <w:rPr>
          <w:rFonts w:ascii="Aptos" w:hAnsi="Aptos" w:cs="Arial"/>
          <w:spacing w:val="22"/>
          <w:sz w:val="20"/>
          <w:szCs w:val="20"/>
          <w:lang w:val="fr-FR"/>
        </w:rPr>
        <w:t xml:space="preserve"> </w:t>
      </w:r>
      <w:r w:rsidRPr="00F03E45">
        <w:rPr>
          <w:rFonts w:ascii="Aptos" w:hAnsi="Aptos" w:cs="Arial"/>
          <w:sz w:val="20"/>
          <w:szCs w:val="20"/>
          <w:lang w:val="fr-FR"/>
        </w:rPr>
        <w:t>en</w:t>
      </w:r>
      <w:r w:rsidRPr="00F03E45">
        <w:rPr>
          <w:rFonts w:ascii="Aptos" w:hAnsi="Aptos" w:cs="Arial"/>
          <w:spacing w:val="20"/>
          <w:sz w:val="20"/>
          <w:szCs w:val="20"/>
          <w:lang w:val="fr-FR"/>
        </w:rPr>
        <w:t xml:space="preserve"> </w:t>
      </w:r>
      <w:r w:rsidRPr="00F03E45">
        <w:rPr>
          <w:rFonts w:ascii="Aptos" w:hAnsi="Aptos" w:cs="Arial"/>
          <w:sz w:val="20"/>
          <w:szCs w:val="20"/>
          <w:lang w:val="fr-FR"/>
        </w:rPr>
        <w:t>horaires</w:t>
      </w:r>
      <w:r w:rsidRPr="00F03E45">
        <w:rPr>
          <w:rFonts w:ascii="Aptos" w:hAnsi="Aptos" w:cs="Arial"/>
          <w:spacing w:val="22"/>
          <w:sz w:val="20"/>
          <w:szCs w:val="20"/>
          <w:lang w:val="fr-FR"/>
        </w:rPr>
        <w:t xml:space="preserve"> </w:t>
      </w:r>
      <w:r w:rsidRPr="00F03E45">
        <w:rPr>
          <w:rFonts w:ascii="Aptos" w:hAnsi="Aptos" w:cs="Arial"/>
          <w:sz w:val="20"/>
          <w:szCs w:val="20"/>
          <w:lang w:val="fr-FR"/>
        </w:rPr>
        <w:t>de</w:t>
      </w:r>
      <w:r w:rsidRPr="00F03E45">
        <w:rPr>
          <w:rFonts w:ascii="Aptos" w:hAnsi="Aptos" w:cs="Arial"/>
          <w:spacing w:val="21"/>
          <w:sz w:val="20"/>
          <w:szCs w:val="20"/>
          <w:lang w:val="fr-FR"/>
        </w:rPr>
        <w:t xml:space="preserve"> </w:t>
      </w:r>
      <w:r w:rsidRPr="00F03E45">
        <w:rPr>
          <w:rFonts w:ascii="Aptos" w:hAnsi="Aptos" w:cs="Arial"/>
          <w:sz w:val="20"/>
          <w:szCs w:val="20"/>
          <w:lang w:val="fr-FR"/>
        </w:rPr>
        <w:t>nuit</w:t>
      </w:r>
      <w:r w:rsidRPr="00F03E45">
        <w:rPr>
          <w:rFonts w:ascii="Aptos" w:hAnsi="Aptos" w:cs="Arial"/>
          <w:spacing w:val="23"/>
          <w:sz w:val="20"/>
          <w:szCs w:val="20"/>
          <w:lang w:val="fr-FR"/>
        </w:rPr>
        <w:t xml:space="preserve"> </w:t>
      </w:r>
      <w:r w:rsidRPr="00F03E45">
        <w:rPr>
          <w:rFonts w:ascii="Aptos" w:hAnsi="Aptos" w:cs="Arial"/>
          <w:sz w:val="20"/>
          <w:szCs w:val="20"/>
          <w:lang w:val="fr-FR"/>
        </w:rPr>
        <w:t>(en</w:t>
      </w:r>
      <w:r w:rsidRPr="00F03E45">
        <w:rPr>
          <w:rFonts w:ascii="Aptos" w:hAnsi="Aptos" w:cs="Arial"/>
          <w:spacing w:val="22"/>
          <w:sz w:val="20"/>
          <w:szCs w:val="20"/>
          <w:lang w:val="fr-FR"/>
        </w:rPr>
        <w:t xml:space="preserve"> </w:t>
      </w:r>
      <w:r w:rsidRPr="00F03E45">
        <w:rPr>
          <w:rFonts w:ascii="Aptos" w:hAnsi="Aptos" w:cs="Arial"/>
          <w:sz w:val="20"/>
          <w:szCs w:val="20"/>
          <w:lang w:val="fr-FR"/>
        </w:rPr>
        <w:t>dehors</w:t>
      </w:r>
      <w:r w:rsidRPr="00F03E45">
        <w:rPr>
          <w:rFonts w:ascii="Aptos" w:hAnsi="Aptos" w:cs="Arial"/>
          <w:spacing w:val="23"/>
          <w:sz w:val="20"/>
          <w:szCs w:val="20"/>
          <w:lang w:val="fr-FR"/>
        </w:rPr>
        <w:t xml:space="preserve"> </w:t>
      </w:r>
      <w:r w:rsidRPr="00F03E45">
        <w:rPr>
          <w:rFonts w:ascii="Aptos" w:hAnsi="Aptos" w:cs="Arial"/>
          <w:sz w:val="20"/>
          <w:szCs w:val="20"/>
          <w:lang w:val="fr-FR"/>
        </w:rPr>
        <w:t>de</w:t>
      </w:r>
      <w:r w:rsidRPr="00F03E45">
        <w:rPr>
          <w:rFonts w:ascii="Aptos" w:hAnsi="Aptos" w:cs="Arial"/>
          <w:spacing w:val="21"/>
          <w:sz w:val="20"/>
          <w:szCs w:val="20"/>
          <w:lang w:val="fr-FR"/>
        </w:rPr>
        <w:t xml:space="preserve"> </w:t>
      </w:r>
      <w:r w:rsidRPr="00F03E45">
        <w:rPr>
          <w:rFonts w:ascii="Aptos" w:hAnsi="Aptos" w:cs="Arial"/>
          <w:sz w:val="20"/>
          <w:szCs w:val="20"/>
          <w:lang w:val="fr-FR"/>
        </w:rPr>
        <w:t>l'occupation</w:t>
      </w:r>
      <w:r w:rsidRPr="00F03E45">
        <w:rPr>
          <w:rFonts w:ascii="Aptos" w:hAnsi="Aptos" w:cs="Arial"/>
          <w:spacing w:val="20"/>
          <w:sz w:val="20"/>
          <w:szCs w:val="20"/>
          <w:lang w:val="fr-FR"/>
        </w:rPr>
        <w:t xml:space="preserve"> </w:t>
      </w:r>
      <w:r w:rsidRPr="00F03E45">
        <w:rPr>
          <w:rFonts w:ascii="Aptos" w:hAnsi="Aptos" w:cs="Arial"/>
          <w:sz w:val="20"/>
          <w:szCs w:val="20"/>
          <w:lang w:val="fr-FR"/>
        </w:rPr>
        <w:t>des</w:t>
      </w:r>
      <w:r w:rsidRPr="00F03E45">
        <w:rPr>
          <w:rFonts w:ascii="Aptos" w:hAnsi="Aptos" w:cs="Arial"/>
          <w:spacing w:val="22"/>
          <w:sz w:val="20"/>
          <w:szCs w:val="20"/>
          <w:lang w:val="fr-FR"/>
        </w:rPr>
        <w:t xml:space="preserve"> </w:t>
      </w:r>
      <w:r w:rsidRPr="00F03E45">
        <w:rPr>
          <w:rFonts w:ascii="Aptos" w:hAnsi="Aptos" w:cs="Arial"/>
          <w:sz w:val="20"/>
          <w:szCs w:val="20"/>
          <w:lang w:val="fr-FR"/>
        </w:rPr>
        <w:t>locaux</w:t>
      </w:r>
      <w:r w:rsidRPr="00F03E45">
        <w:rPr>
          <w:rFonts w:ascii="Aptos" w:hAnsi="Aptos" w:cs="Arial"/>
          <w:spacing w:val="17"/>
          <w:sz w:val="20"/>
          <w:szCs w:val="20"/>
          <w:lang w:val="fr-FR"/>
        </w:rPr>
        <w:t xml:space="preserve"> </w:t>
      </w:r>
      <w:r w:rsidRPr="00F03E45">
        <w:rPr>
          <w:rFonts w:ascii="Aptos" w:hAnsi="Aptos" w:cs="Arial"/>
          <w:sz w:val="20"/>
          <w:szCs w:val="20"/>
          <w:lang w:val="fr-FR"/>
        </w:rPr>
        <w:t>par</w:t>
      </w:r>
      <w:r w:rsidRPr="00F03E45">
        <w:rPr>
          <w:rFonts w:ascii="Aptos" w:hAnsi="Aptos" w:cs="Arial"/>
          <w:spacing w:val="23"/>
          <w:sz w:val="20"/>
          <w:szCs w:val="20"/>
          <w:lang w:val="fr-FR"/>
        </w:rPr>
        <w:t xml:space="preserve"> </w:t>
      </w:r>
      <w:r w:rsidRPr="00F03E45">
        <w:rPr>
          <w:rFonts w:ascii="Aptos" w:hAnsi="Aptos" w:cs="Arial"/>
          <w:sz w:val="20"/>
          <w:szCs w:val="20"/>
          <w:lang w:val="fr-FR"/>
        </w:rPr>
        <w:t>les</w:t>
      </w:r>
      <w:r w:rsidRPr="00F03E45">
        <w:rPr>
          <w:rFonts w:ascii="Aptos" w:hAnsi="Aptos" w:cs="Arial"/>
          <w:spacing w:val="23"/>
          <w:sz w:val="20"/>
          <w:szCs w:val="20"/>
          <w:lang w:val="fr-FR"/>
        </w:rPr>
        <w:t xml:space="preserve"> </w:t>
      </w:r>
      <w:r w:rsidRPr="00F03E45">
        <w:rPr>
          <w:rFonts w:ascii="Aptos" w:hAnsi="Aptos" w:cs="Arial"/>
          <w:sz w:val="20"/>
          <w:szCs w:val="20"/>
          <w:lang w:val="fr-FR"/>
        </w:rPr>
        <w:t>utilisateurs)</w:t>
      </w:r>
      <w:r w:rsidRPr="00F03E45">
        <w:rPr>
          <w:rFonts w:ascii="Aptos" w:hAnsi="Aptos" w:cs="Arial"/>
          <w:spacing w:val="69"/>
          <w:sz w:val="20"/>
          <w:szCs w:val="20"/>
          <w:lang w:val="fr-FR"/>
        </w:rPr>
        <w:t xml:space="preserve"> </w:t>
      </w:r>
      <w:r w:rsidRPr="00F03E45">
        <w:rPr>
          <w:rFonts w:ascii="Aptos" w:hAnsi="Aptos" w:cs="Arial"/>
          <w:sz w:val="20"/>
          <w:szCs w:val="20"/>
          <w:lang w:val="fr-FR"/>
        </w:rPr>
        <w:t>selon</w:t>
      </w:r>
      <w:r w:rsidRPr="00F03E45">
        <w:rPr>
          <w:rFonts w:ascii="Aptos" w:hAnsi="Aptos" w:cs="Arial"/>
          <w:spacing w:val="22"/>
          <w:sz w:val="20"/>
          <w:szCs w:val="20"/>
          <w:lang w:val="fr-FR"/>
        </w:rPr>
        <w:t xml:space="preserve"> </w:t>
      </w:r>
      <w:r w:rsidRPr="00F03E45">
        <w:rPr>
          <w:rFonts w:ascii="Aptos" w:hAnsi="Aptos" w:cs="Arial"/>
          <w:sz w:val="20"/>
          <w:szCs w:val="20"/>
          <w:lang w:val="fr-FR"/>
        </w:rPr>
        <w:t>les besoins et demandes de la Maîtrise d'Ouvrage.</w:t>
      </w:r>
    </w:p>
    <w:p w14:paraId="76A2AC44" w14:textId="16AF4780" w:rsidR="009E000F" w:rsidRPr="00F03E45" w:rsidRDefault="009E000F" w:rsidP="009E000F">
      <w:pPr>
        <w:pStyle w:val="Corpsdetexte"/>
        <w:spacing w:line="235" w:lineRule="auto"/>
        <w:ind w:left="0"/>
        <w:jc w:val="both"/>
        <w:rPr>
          <w:rFonts w:ascii="Aptos" w:hAnsi="Aptos" w:cs="Arial"/>
          <w:sz w:val="20"/>
          <w:szCs w:val="20"/>
          <w:lang w:val="fr-FR"/>
        </w:rPr>
      </w:pPr>
      <w:r w:rsidRPr="00F03E45">
        <w:rPr>
          <w:rFonts w:ascii="Aptos" w:hAnsi="Aptos" w:cs="Arial"/>
          <w:sz w:val="20"/>
          <w:szCs w:val="20"/>
          <w:lang w:val="fr-FR"/>
        </w:rPr>
        <w:t>Une organisation spécifique sera mise en place par l'ensemble des entrepreneurs (affichage, balisage, ...). Chacun</w:t>
      </w:r>
      <w:r w:rsidRPr="00F03E45">
        <w:rPr>
          <w:rFonts w:ascii="Aptos" w:hAnsi="Aptos" w:cs="Arial"/>
          <w:spacing w:val="-5"/>
          <w:sz w:val="20"/>
          <w:szCs w:val="20"/>
          <w:lang w:val="fr-FR"/>
        </w:rPr>
        <w:t xml:space="preserve"> </w:t>
      </w:r>
      <w:r w:rsidRPr="00F03E45">
        <w:rPr>
          <w:rFonts w:ascii="Aptos" w:hAnsi="Aptos" w:cs="Arial"/>
          <w:sz w:val="20"/>
          <w:szCs w:val="20"/>
          <w:lang w:val="fr-FR"/>
        </w:rPr>
        <w:t>des intervenants</w:t>
      </w:r>
      <w:r w:rsidRPr="00F03E45">
        <w:rPr>
          <w:rFonts w:ascii="Aptos" w:hAnsi="Aptos" w:cs="Arial"/>
          <w:spacing w:val="-1"/>
          <w:sz w:val="20"/>
          <w:szCs w:val="20"/>
          <w:lang w:val="fr-FR"/>
        </w:rPr>
        <w:t xml:space="preserve"> </w:t>
      </w:r>
      <w:r w:rsidRPr="00F03E45">
        <w:rPr>
          <w:rFonts w:ascii="Aptos" w:hAnsi="Aptos" w:cs="Arial"/>
          <w:sz w:val="20"/>
          <w:szCs w:val="20"/>
          <w:lang w:val="fr-FR"/>
        </w:rPr>
        <w:t>sur</w:t>
      </w:r>
      <w:r w:rsidRPr="00F03E45">
        <w:rPr>
          <w:rFonts w:ascii="Aptos" w:hAnsi="Aptos" w:cs="Arial"/>
          <w:spacing w:val="1"/>
          <w:sz w:val="20"/>
          <w:szCs w:val="20"/>
          <w:lang w:val="fr-FR"/>
        </w:rPr>
        <w:t xml:space="preserve"> </w:t>
      </w:r>
      <w:r w:rsidRPr="00F03E45">
        <w:rPr>
          <w:rFonts w:ascii="Aptos" w:hAnsi="Aptos" w:cs="Arial"/>
          <w:sz w:val="20"/>
          <w:szCs w:val="20"/>
          <w:lang w:val="fr-FR"/>
        </w:rPr>
        <w:t>le</w:t>
      </w:r>
      <w:r w:rsidRPr="00F03E45">
        <w:rPr>
          <w:rFonts w:ascii="Aptos" w:hAnsi="Aptos" w:cs="Arial"/>
          <w:spacing w:val="-2"/>
          <w:sz w:val="20"/>
          <w:szCs w:val="20"/>
          <w:lang w:val="fr-FR"/>
        </w:rPr>
        <w:t xml:space="preserve"> </w:t>
      </w:r>
      <w:r w:rsidRPr="00F03E45">
        <w:rPr>
          <w:rFonts w:ascii="Aptos" w:hAnsi="Aptos" w:cs="Arial"/>
          <w:sz w:val="20"/>
          <w:szCs w:val="20"/>
          <w:lang w:val="fr-FR"/>
        </w:rPr>
        <w:t>chantier devra</w:t>
      </w:r>
      <w:r w:rsidRPr="00F03E45">
        <w:rPr>
          <w:rFonts w:ascii="Aptos" w:hAnsi="Aptos" w:cs="Arial"/>
          <w:spacing w:val="-1"/>
          <w:sz w:val="20"/>
          <w:szCs w:val="20"/>
          <w:lang w:val="fr-FR"/>
        </w:rPr>
        <w:t xml:space="preserve"> </w:t>
      </w:r>
      <w:r w:rsidRPr="00F03E45">
        <w:rPr>
          <w:rFonts w:ascii="Aptos" w:hAnsi="Aptos" w:cs="Arial"/>
          <w:sz w:val="20"/>
          <w:szCs w:val="20"/>
          <w:lang w:val="fr-FR"/>
        </w:rPr>
        <w:t>clairement</w:t>
      </w:r>
      <w:r w:rsidRPr="00F03E45">
        <w:rPr>
          <w:rFonts w:ascii="Aptos" w:hAnsi="Aptos" w:cs="Arial"/>
          <w:spacing w:val="1"/>
          <w:sz w:val="20"/>
          <w:szCs w:val="20"/>
          <w:lang w:val="fr-FR"/>
        </w:rPr>
        <w:t xml:space="preserve"> </w:t>
      </w:r>
      <w:r w:rsidRPr="00F03E45">
        <w:rPr>
          <w:rFonts w:ascii="Aptos" w:hAnsi="Aptos" w:cs="Arial"/>
          <w:sz w:val="20"/>
          <w:szCs w:val="20"/>
          <w:lang w:val="fr-FR"/>
        </w:rPr>
        <w:t>être</w:t>
      </w:r>
      <w:r w:rsidRPr="00F03E45">
        <w:rPr>
          <w:rFonts w:ascii="Aptos" w:hAnsi="Aptos" w:cs="Arial"/>
          <w:spacing w:val="-3"/>
          <w:sz w:val="20"/>
          <w:szCs w:val="20"/>
          <w:lang w:val="fr-FR"/>
        </w:rPr>
        <w:t xml:space="preserve"> </w:t>
      </w:r>
      <w:r w:rsidRPr="00F03E45">
        <w:rPr>
          <w:rFonts w:ascii="Aptos" w:hAnsi="Aptos" w:cs="Arial"/>
          <w:sz w:val="20"/>
          <w:szCs w:val="20"/>
          <w:lang w:val="fr-FR"/>
        </w:rPr>
        <w:t>identifiable</w:t>
      </w:r>
      <w:r w:rsidR="0099406E" w:rsidRPr="00F03E45">
        <w:rPr>
          <w:rFonts w:ascii="Aptos" w:hAnsi="Aptos" w:cs="Arial"/>
          <w:sz w:val="20"/>
          <w:szCs w:val="20"/>
          <w:lang w:val="fr-FR"/>
        </w:rPr>
        <w:t xml:space="preserve"> </w:t>
      </w:r>
      <w:r w:rsidR="0099406E" w:rsidRPr="00F03E45">
        <w:rPr>
          <w:rFonts w:ascii="Aptos" w:hAnsi="Aptos" w:cs="Arial"/>
          <w:spacing w:val="-2"/>
          <w:sz w:val="20"/>
          <w:szCs w:val="20"/>
          <w:lang w:val="fr-FR"/>
        </w:rPr>
        <w:t>et respecter le</w:t>
      </w:r>
      <w:r w:rsidR="004D1E7D" w:rsidRPr="00F03E45">
        <w:rPr>
          <w:rFonts w:ascii="Aptos" w:hAnsi="Aptos" w:cs="Arial"/>
          <w:spacing w:val="-2"/>
          <w:sz w:val="20"/>
          <w:szCs w:val="20"/>
          <w:lang w:val="fr-FR"/>
        </w:rPr>
        <w:t xml:space="preserve">s procédures internes à la CPAM </w:t>
      </w:r>
      <w:r w:rsidRPr="00F03E45">
        <w:rPr>
          <w:rFonts w:ascii="Aptos" w:hAnsi="Aptos" w:cs="Arial"/>
          <w:sz w:val="20"/>
          <w:szCs w:val="20"/>
          <w:lang w:val="fr-FR"/>
        </w:rPr>
        <w:t>(badge,</w:t>
      </w:r>
      <w:r w:rsidRPr="00F03E45">
        <w:rPr>
          <w:rFonts w:ascii="Aptos" w:hAnsi="Aptos" w:cs="Arial"/>
          <w:spacing w:val="1"/>
          <w:sz w:val="20"/>
          <w:szCs w:val="20"/>
          <w:lang w:val="fr-FR"/>
        </w:rPr>
        <w:t xml:space="preserve"> </w:t>
      </w:r>
      <w:r w:rsidRPr="00F03E45">
        <w:rPr>
          <w:rFonts w:ascii="Aptos" w:hAnsi="Aptos" w:cs="Arial"/>
          <w:sz w:val="20"/>
          <w:szCs w:val="20"/>
          <w:lang w:val="fr-FR"/>
        </w:rPr>
        <w:t>tenue</w:t>
      </w:r>
      <w:r w:rsidRPr="00F03E45">
        <w:rPr>
          <w:rFonts w:ascii="Aptos" w:hAnsi="Aptos" w:cs="Arial"/>
          <w:spacing w:val="-2"/>
          <w:sz w:val="20"/>
          <w:szCs w:val="20"/>
          <w:lang w:val="fr-FR"/>
        </w:rPr>
        <w:t xml:space="preserve"> </w:t>
      </w:r>
      <w:r w:rsidRPr="00F03E45">
        <w:rPr>
          <w:rFonts w:ascii="Aptos" w:hAnsi="Aptos" w:cs="Arial"/>
          <w:sz w:val="20"/>
          <w:szCs w:val="20"/>
          <w:lang w:val="fr-FR"/>
        </w:rPr>
        <w:t>de l'entreprise,</w:t>
      </w:r>
      <w:r w:rsidRPr="00F03E45">
        <w:rPr>
          <w:rFonts w:ascii="Aptos" w:hAnsi="Aptos" w:cs="Arial"/>
          <w:spacing w:val="2"/>
          <w:sz w:val="20"/>
          <w:szCs w:val="20"/>
          <w:lang w:val="fr-FR"/>
        </w:rPr>
        <w:t xml:space="preserve"> </w:t>
      </w:r>
      <w:r w:rsidRPr="00F03E45">
        <w:rPr>
          <w:rFonts w:ascii="Aptos" w:hAnsi="Aptos" w:cs="Arial"/>
          <w:spacing w:val="-2"/>
          <w:sz w:val="20"/>
          <w:szCs w:val="20"/>
          <w:lang w:val="fr-FR"/>
        </w:rPr>
        <w:t>...).</w:t>
      </w:r>
    </w:p>
    <w:p w14:paraId="3641E548" w14:textId="77777777" w:rsidR="009E000F" w:rsidRPr="00F03E45" w:rsidRDefault="009E000F" w:rsidP="007D02BD">
      <w:pPr>
        <w:spacing w:before="0"/>
        <w:rPr>
          <w:rFonts w:cs="Arial"/>
          <w:lang w:eastAsia="en-US"/>
        </w:rPr>
      </w:pPr>
    </w:p>
    <w:p w14:paraId="4C9D1F4B" w14:textId="77777777" w:rsidR="00F03E45" w:rsidRPr="00F03E45" w:rsidRDefault="00333206" w:rsidP="00F03E45">
      <w:pPr>
        <w:spacing w:before="0"/>
        <w:rPr>
          <w:rFonts w:cs="Arial"/>
          <w:sz w:val="20"/>
          <w:szCs w:val="20"/>
          <w:lang w:eastAsia="en-US"/>
        </w:rPr>
      </w:pPr>
      <w:r w:rsidRPr="00F03E45">
        <w:rPr>
          <w:rFonts w:cs="Arial"/>
          <w:sz w:val="20"/>
          <w:szCs w:val="22"/>
        </w:rPr>
        <w:t xml:space="preserve"> </w:t>
      </w:r>
      <w:r w:rsidR="00F03E45" w:rsidRPr="00F03E45">
        <w:rPr>
          <w:rFonts w:cs="Arial"/>
          <w:sz w:val="20"/>
          <w:szCs w:val="20"/>
          <w:lang w:eastAsia="en-US"/>
        </w:rPr>
        <w:t xml:space="preserve">La CPAM pourra mettre à disposition de la maîtrise d’œuvre et des entreprises un partie de ses installations </w:t>
      </w:r>
    </w:p>
    <w:p w14:paraId="42C658D0" w14:textId="77777777" w:rsidR="00F03E45" w:rsidRPr="00F03E45" w:rsidRDefault="00F03E45" w:rsidP="00F21D3B">
      <w:pPr>
        <w:pStyle w:val="Paragraphedeliste"/>
        <w:numPr>
          <w:ilvl w:val="0"/>
          <w:numId w:val="89"/>
        </w:numPr>
        <w:spacing w:before="0"/>
        <w:rPr>
          <w:rFonts w:cs="Arial"/>
          <w:sz w:val="20"/>
          <w:szCs w:val="20"/>
          <w:lang w:eastAsia="en-US"/>
        </w:rPr>
      </w:pPr>
      <w:r w:rsidRPr="00F03E45">
        <w:rPr>
          <w:rFonts w:cs="Arial"/>
          <w:sz w:val="20"/>
          <w:szCs w:val="20"/>
          <w:lang w:eastAsia="en-US"/>
        </w:rPr>
        <w:t>Accès au chantier avec remise de badge personnalisés</w:t>
      </w:r>
    </w:p>
    <w:p w14:paraId="4E49F1DD" w14:textId="77777777" w:rsidR="00F03E45" w:rsidRPr="00F03E45" w:rsidRDefault="00F03E45" w:rsidP="00F21D3B">
      <w:pPr>
        <w:pStyle w:val="Paragraphedeliste"/>
        <w:numPr>
          <w:ilvl w:val="0"/>
          <w:numId w:val="89"/>
        </w:numPr>
        <w:spacing w:before="0"/>
        <w:rPr>
          <w:rFonts w:cs="Arial"/>
          <w:sz w:val="20"/>
          <w:szCs w:val="20"/>
          <w:lang w:eastAsia="en-US"/>
        </w:rPr>
      </w:pPr>
      <w:r w:rsidRPr="00F03E45">
        <w:rPr>
          <w:rFonts w:cs="Arial"/>
          <w:sz w:val="20"/>
          <w:szCs w:val="20"/>
          <w:lang w:eastAsia="en-US"/>
        </w:rPr>
        <w:t>Locaux équipés pour la base vie</w:t>
      </w:r>
    </w:p>
    <w:p w14:paraId="05D07E03" w14:textId="77777777" w:rsidR="00F03E45" w:rsidRPr="00F03E45" w:rsidRDefault="00F03E45" w:rsidP="00F21D3B">
      <w:pPr>
        <w:pStyle w:val="Paragraphedeliste"/>
        <w:numPr>
          <w:ilvl w:val="0"/>
          <w:numId w:val="89"/>
        </w:numPr>
        <w:spacing w:before="0"/>
        <w:rPr>
          <w:rFonts w:cs="Arial"/>
          <w:sz w:val="20"/>
          <w:szCs w:val="20"/>
          <w:lang w:eastAsia="en-US"/>
        </w:rPr>
      </w:pPr>
      <w:r w:rsidRPr="00F03E45">
        <w:rPr>
          <w:rFonts w:cs="Arial"/>
          <w:sz w:val="20"/>
          <w:szCs w:val="20"/>
          <w:lang w:eastAsia="en-US"/>
        </w:rPr>
        <w:t xml:space="preserve">Sanitaires </w:t>
      </w:r>
    </w:p>
    <w:p w14:paraId="2A7EDA96" w14:textId="77777777" w:rsidR="00F03E45" w:rsidRPr="00F03E45" w:rsidRDefault="00F03E45" w:rsidP="00F21D3B">
      <w:pPr>
        <w:pStyle w:val="Paragraphedeliste"/>
        <w:numPr>
          <w:ilvl w:val="0"/>
          <w:numId w:val="89"/>
        </w:numPr>
        <w:spacing w:before="0"/>
        <w:rPr>
          <w:rFonts w:cs="Arial"/>
          <w:sz w:val="20"/>
          <w:szCs w:val="20"/>
          <w:lang w:eastAsia="en-US"/>
        </w:rPr>
      </w:pPr>
      <w:r w:rsidRPr="00F03E45">
        <w:rPr>
          <w:rFonts w:cs="Arial"/>
          <w:sz w:val="20"/>
          <w:szCs w:val="20"/>
          <w:lang w:eastAsia="en-US"/>
        </w:rPr>
        <w:t>Stationnement de quelques VL</w:t>
      </w:r>
    </w:p>
    <w:p w14:paraId="5F946762" w14:textId="77777777" w:rsidR="00F03E45" w:rsidRPr="00F03E45" w:rsidRDefault="00F03E45" w:rsidP="00F21D3B">
      <w:pPr>
        <w:pStyle w:val="Paragraphedeliste"/>
        <w:numPr>
          <w:ilvl w:val="0"/>
          <w:numId w:val="89"/>
        </w:numPr>
        <w:spacing w:before="0"/>
        <w:rPr>
          <w:rFonts w:cs="Arial"/>
          <w:sz w:val="20"/>
          <w:szCs w:val="20"/>
          <w:lang w:eastAsia="en-US"/>
        </w:rPr>
      </w:pPr>
      <w:r w:rsidRPr="00F03E45">
        <w:rPr>
          <w:rFonts w:cs="Arial"/>
          <w:sz w:val="20"/>
          <w:szCs w:val="20"/>
          <w:lang w:eastAsia="en-US"/>
        </w:rPr>
        <w:t>Stationnement temporaire</w:t>
      </w:r>
    </w:p>
    <w:p w14:paraId="5B4F11F6" w14:textId="77777777" w:rsidR="00F03E45" w:rsidRPr="00F03E45" w:rsidRDefault="00F03E45" w:rsidP="00F21D3B">
      <w:pPr>
        <w:pStyle w:val="Paragraphedeliste"/>
        <w:numPr>
          <w:ilvl w:val="0"/>
          <w:numId w:val="89"/>
        </w:numPr>
        <w:spacing w:before="0"/>
        <w:rPr>
          <w:rFonts w:cs="Arial"/>
          <w:sz w:val="20"/>
          <w:szCs w:val="20"/>
          <w:lang w:eastAsia="en-US"/>
        </w:rPr>
      </w:pPr>
      <w:r w:rsidRPr="00F03E45">
        <w:rPr>
          <w:rFonts w:cs="Arial"/>
          <w:sz w:val="20"/>
          <w:szCs w:val="20"/>
          <w:lang w:eastAsia="en-US"/>
        </w:rPr>
        <w:t>Zone pour bennes à déchets</w:t>
      </w:r>
    </w:p>
    <w:p w14:paraId="0370F1C6" w14:textId="77777777" w:rsidR="00F03E45" w:rsidRPr="00F03E45" w:rsidRDefault="00F03E45" w:rsidP="00F21D3B">
      <w:pPr>
        <w:pStyle w:val="Paragraphedeliste"/>
        <w:numPr>
          <w:ilvl w:val="0"/>
          <w:numId w:val="89"/>
        </w:numPr>
        <w:spacing w:before="0"/>
        <w:rPr>
          <w:rFonts w:cs="Arial"/>
          <w:sz w:val="20"/>
          <w:szCs w:val="20"/>
          <w:lang w:eastAsia="en-US"/>
        </w:rPr>
      </w:pPr>
      <w:r w:rsidRPr="00F03E45">
        <w:rPr>
          <w:rFonts w:cs="Arial"/>
          <w:sz w:val="20"/>
          <w:szCs w:val="20"/>
          <w:lang w:eastAsia="en-US"/>
        </w:rPr>
        <w:t>Utilisation des ascenseurs et circulations verticales / horizontales</w:t>
      </w:r>
    </w:p>
    <w:p w14:paraId="1EF7DF85" w14:textId="77777777" w:rsidR="00F03E45" w:rsidRPr="00F03E45" w:rsidRDefault="00F03E45" w:rsidP="00F03E45">
      <w:pPr>
        <w:spacing w:before="0"/>
        <w:rPr>
          <w:spacing w:val="-6"/>
        </w:rPr>
      </w:pPr>
    </w:p>
    <w:p w14:paraId="37383DB7" w14:textId="2646B9B3" w:rsidR="00333206" w:rsidRPr="00F03E45" w:rsidRDefault="00333206" w:rsidP="00333206">
      <w:pPr>
        <w:rPr>
          <w:rFonts w:cs="Arial"/>
          <w:sz w:val="20"/>
          <w:szCs w:val="22"/>
        </w:rPr>
      </w:pPr>
    </w:p>
    <w:p w14:paraId="71A9ED71" w14:textId="0F58951B" w:rsidR="00C86667" w:rsidRPr="00F03E45" w:rsidRDefault="00C86667" w:rsidP="007D02BD">
      <w:pPr>
        <w:pStyle w:val="Titre1"/>
        <w:jc w:val="both"/>
        <w:rPr>
          <w:rFonts w:cs="Arial"/>
        </w:rPr>
      </w:pPr>
      <w:bookmarkStart w:id="7" w:name="_Toc199345496"/>
      <w:r w:rsidRPr="00F03E45">
        <w:rPr>
          <w:rFonts w:cs="Arial"/>
        </w:rPr>
        <w:lastRenderedPageBreak/>
        <w:t>TEXTES ET REFERENTIELS</w:t>
      </w:r>
      <w:bookmarkEnd w:id="7"/>
    </w:p>
    <w:p w14:paraId="3125261A" w14:textId="77777777" w:rsidR="00C86667" w:rsidRPr="00F03E45" w:rsidRDefault="00C86667" w:rsidP="007D02BD">
      <w:pPr>
        <w:pBdr>
          <w:top w:val="single" w:sz="4" w:space="1" w:color="auto"/>
          <w:left w:val="single" w:sz="4" w:space="4" w:color="auto"/>
          <w:bottom w:val="single" w:sz="4" w:space="1" w:color="auto"/>
          <w:right w:val="single" w:sz="4" w:space="4" w:color="auto"/>
        </w:pBdr>
        <w:rPr>
          <w:rFonts w:cs="Arial"/>
        </w:rPr>
      </w:pPr>
    </w:p>
    <w:p w14:paraId="7DF22779" w14:textId="55EA2BAA" w:rsidR="00EA6D77" w:rsidRPr="00F03E45" w:rsidRDefault="00EA6D77" w:rsidP="007D02BD">
      <w:pPr>
        <w:pBdr>
          <w:top w:val="single" w:sz="4" w:space="1" w:color="auto"/>
          <w:left w:val="single" w:sz="4" w:space="4" w:color="auto"/>
          <w:bottom w:val="single" w:sz="4" w:space="1" w:color="auto"/>
          <w:right w:val="single" w:sz="4" w:space="4" w:color="auto"/>
        </w:pBdr>
        <w:rPr>
          <w:rFonts w:cs="Arial"/>
          <w:b/>
        </w:rPr>
      </w:pPr>
      <w:r w:rsidRPr="00F03E45">
        <w:rPr>
          <w:rFonts w:cs="Arial"/>
          <w:b/>
        </w:rPr>
        <w:t>Les objectifs techniques généraux qui suivent, visent à préciser de manière globale les exigences règlementaires et techniques en vigueur, les objectifs du Maître d’Ouvrage en termes de fonctionnalité et de performances à atteindre, ainsi que les équipements à prévoir pour l’ensemble de l’opération.</w:t>
      </w:r>
    </w:p>
    <w:p w14:paraId="4DE13974" w14:textId="77777777" w:rsidR="00EA6D77" w:rsidRPr="00F03E45" w:rsidRDefault="00EA6D77" w:rsidP="007D02BD">
      <w:pPr>
        <w:pBdr>
          <w:top w:val="single" w:sz="4" w:space="1" w:color="auto"/>
          <w:left w:val="single" w:sz="4" w:space="4" w:color="auto"/>
          <w:bottom w:val="single" w:sz="4" w:space="1" w:color="auto"/>
          <w:right w:val="single" w:sz="4" w:space="4" w:color="auto"/>
        </w:pBdr>
        <w:rPr>
          <w:rFonts w:cs="Arial"/>
          <w:b/>
        </w:rPr>
      </w:pPr>
    </w:p>
    <w:p w14:paraId="5465F194" w14:textId="77777777" w:rsidR="00EA6D77" w:rsidRPr="00F03E45" w:rsidRDefault="00EA6D77" w:rsidP="007D02BD">
      <w:pPr>
        <w:pBdr>
          <w:top w:val="single" w:sz="4" w:space="1" w:color="auto"/>
          <w:left w:val="single" w:sz="4" w:space="4" w:color="auto"/>
          <w:bottom w:val="single" w:sz="4" w:space="1" w:color="auto"/>
          <w:right w:val="single" w:sz="4" w:space="4" w:color="auto"/>
        </w:pBdr>
        <w:rPr>
          <w:rFonts w:cs="Arial"/>
          <w:b/>
        </w:rPr>
      </w:pPr>
      <w:r w:rsidRPr="00F03E45">
        <w:rPr>
          <w:rFonts w:cs="Arial"/>
          <w:b/>
        </w:rPr>
        <w:t>Ils complètent les fiches détaillées des locaux qui définiront les exigences techniques et architecturales propres à chaque local ou espace.</w:t>
      </w:r>
    </w:p>
    <w:p w14:paraId="65F19DD2" w14:textId="77777777" w:rsidR="00EA6D77" w:rsidRPr="00F03E45" w:rsidRDefault="00EA6D77" w:rsidP="007D02BD">
      <w:pPr>
        <w:pBdr>
          <w:top w:val="single" w:sz="4" w:space="1" w:color="auto"/>
          <w:left w:val="single" w:sz="4" w:space="4" w:color="auto"/>
          <w:bottom w:val="single" w:sz="4" w:space="1" w:color="auto"/>
          <w:right w:val="single" w:sz="4" w:space="4" w:color="auto"/>
        </w:pBdr>
        <w:rPr>
          <w:rFonts w:cs="Arial"/>
          <w:b/>
        </w:rPr>
      </w:pPr>
    </w:p>
    <w:p w14:paraId="01406014" w14:textId="5AE1B3F8" w:rsidR="00EA6D77" w:rsidRPr="00F03E45" w:rsidRDefault="00EA6D77" w:rsidP="007D02BD">
      <w:pPr>
        <w:pBdr>
          <w:top w:val="single" w:sz="4" w:space="1" w:color="auto"/>
          <w:left w:val="single" w:sz="4" w:space="4" w:color="auto"/>
          <w:bottom w:val="single" w:sz="4" w:space="1" w:color="auto"/>
          <w:right w:val="single" w:sz="4" w:space="4" w:color="auto"/>
        </w:pBdr>
        <w:rPr>
          <w:rFonts w:cs="Arial"/>
          <w:b/>
        </w:rPr>
      </w:pPr>
      <w:r w:rsidRPr="00F03E45">
        <w:rPr>
          <w:rFonts w:cs="Arial"/>
          <w:b/>
        </w:rPr>
        <w:t>Il est entendu que tous les objectifs formulés le sont « à minima ». Cependant, le concepteur est libre de proposer un projet davantage performant dans la mesure où la compatibilité avec les impératifs techniques, fonctionnels ou financiers du projet soit respectée.</w:t>
      </w:r>
    </w:p>
    <w:p w14:paraId="1DB28A21" w14:textId="77777777" w:rsidR="00EA6D77" w:rsidRPr="00F03E45" w:rsidRDefault="00EA6D77" w:rsidP="007D02BD">
      <w:pPr>
        <w:pBdr>
          <w:top w:val="single" w:sz="4" w:space="1" w:color="auto"/>
          <w:left w:val="single" w:sz="4" w:space="4" w:color="auto"/>
          <w:bottom w:val="single" w:sz="4" w:space="1" w:color="auto"/>
          <w:right w:val="single" w:sz="4" w:space="4" w:color="auto"/>
        </w:pBdr>
        <w:rPr>
          <w:rFonts w:cs="Arial"/>
        </w:rPr>
      </w:pPr>
    </w:p>
    <w:p w14:paraId="6569C391" w14:textId="77777777" w:rsidR="00EA6D77" w:rsidRPr="00F03E45" w:rsidRDefault="00EA6D77" w:rsidP="007D02BD">
      <w:pPr>
        <w:pStyle w:val="Titre2"/>
        <w:spacing w:before="0" w:after="0"/>
        <w:ind w:left="576" w:hanging="576"/>
        <w:rPr>
          <w:rFonts w:cs="Arial"/>
        </w:rPr>
      </w:pPr>
      <w:bookmarkStart w:id="8" w:name="_Toc454986430"/>
      <w:bookmarkStart w:id="9" w:name="_Toc478133268"/>
    </w:p>
    <w:p w14:paraId="25808421" w14:textId="77777777" w:rsidR="00EA6D77" w:rsidRPr="00F03E45" w:rsidRDefault="00EA6D77" w:rsidP="007D02BD">
      <w:pPr>
        <w:pStyle w:val="Prog2bis"/>
        <w:rPr>
          <w:rFonts w:cs="Arial"/>
        </w:rPr>
      </w:pPr>
      <w:bookmarkStart w:id="10" w:name="_Toc109999757"/>
      <w:bookmarkStart w:id="11" w:name="_Toc199345497"/>
      <w:bookmarkEnd w:id="8"/>
      <w:bookmarkEnd w:id="9"/>
      <w:r w:rsidRPr="00F03E45">
        <w:rPr>
          <w:rFonts w:cs="Arial"/>
        </w:rPr>
        <w:t>Réglementation administrative et technique</w:t>
      </w:r>
      <w:bookmarkEnd w:id="10"/>
      <w:bookmarkEnd w:id="11"/>
    </w:p>
    <w:p w14:paraId="46DB480F" w14:textId="77777777" w:rsidR="0076703C" w:rsidRPr="00F03E45" w:rsidRDefault="0076703C" w:rsidP="007D02BD">
      <w:pPr>
        <w:rPr>
          <w:rFonts w:cs="Arial"/>
          <w:sz w:val="20"/>
          <w:szCs w:val="22"/>
        </w:rPr>
      </w:pPr>
      <w:r w:rsidRPr="00F03E45">
        <w:rPr>
          <w:rFonts w:cs="Arial"/>
          <w:sz w:val="20"/>
          <w:szCs w:val="22"/>
        </w:rPr>
        <w:t>Notamment, et sans être exhaustif, il devra répondre aux exigences :</w:t>
      </w:r>
    </w:p>
    <w:p w14:paraId="65683419"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du</w:t>
      </w:r>
      <w:proofErr w:type="gramEnd"/>
      <w:r w:rsidRPr="00F03E45">
        <w:rPr>
          <w:rFonts w:cs="Arial"/>
          <w:sz w:val="20"/>
          <w:szCs w:val="22"/>
        </w:rPr>
        <w:t xml:space="preserve"> code de l’urbanisme,</w:t>
      </w:r>
    </w:p>
    <w:p w14:paraId="69A39C50"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du</w:t>
      </w:r>
      <w:proofErr w:type="gramEnd"/>
      <w:r w:rsidRPr="00F03E45">
        <w:rPr>
          <w:rFonts w:cs="Arial"/>
          <w:sz w:val="20"/>
          <w:szCs w:val="22"/>
        </w:rPr>
        <w:t xml:space="preserve"> code de l’environnement</w:t>
      </w:r>
    </w:p>
    <w:p w14:paraId="44B0A538"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la</w:t>
      </w:r>
      <w:proofErr w:type="gramEnd"/>
      <w:r w:rsidRPr="00F03E45">
        <w:rPr>
          <w:rFonts w:cs="Arial"/>
          <w:sz w:val="20"/>
          <w:szCs w:val="22"/>
        </w:rPr>
        <w:t xml:space="preserve"> réglementation environnementale en vigueur au moment du dépôt du permis de construire </w:t>
      </w:r>
    </w:p>
    <w:p w14:paraId="47BF2E5C" w14:textId="68FB4094"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de</w:t>
      </w:r>
      <w:proofErr w:type="gramEnd"/>
      <w:r w:rsidRPr="00F03E45">
        <w:rPr>
          <w:rFonts w:cs="Arial"/>
          <w:sz w:val="20"/>
          <w:szCs w:val="22"/>
        </w:rPr>
        <w:t xml:space="preserve"> la RT 20</w:t>
      </w:r>
      <w:r w:rsidR="00333206" w:rsidRPr="00F03E45">
        <w:rPr>
          <w:rFonts w:cs="Arial"/>
          <w:sz w:val="20"/>
          <w:szCs w:val="22"/>
        </w:rPr>
        <w:t>20</w:t>
      </w:r>
      <w:r w:rsidRPr="00F03E45">
        <w:rPr>
          <w:rFonts w:cs="Arial"/>
          <w:sz w:val="20"/>
          <w:szCs w:val="22"/>
        </w:rPr>
        <w:t>, décret tertiaire, décrets BACS</w:t>
      </w:r>
    </w:p>
    <w:p w14:paraId="0C62512C"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du</w:t>
      </w:r>
      <w:proofErr w:type="gramEnd"/>
      <w:r w:rsidRPr="00F03E45">
        <w:rPr>
          <w:rFonts w:cs="Arial"/>
          <w:sz w:val="20"/>
          <w:szCs w:val="22"/>
        </w:rPr>
        <w:t xml:space="preserve"> code de la construction et de l’habitation,</w:t>
      </w:r>
    </w:p>
    <w:p w14:paraId="32D0BEFB"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du</w:t>
      </w:r>
      <w:proofErr w:type="gramEnd"/>
      <w:r w:rsidRPr="00F03E45">
        <w:rPr>
          <w:rFonts w:cs="Arial"/>
          <w:sz w:val="20"/>
          <w:szCs w:val="22"/>
        </w:rPr>
        <w:t xml:space="preserve"> code du travail, </w:t>
      </w:r>
    </w:p>
    <w:p w14:paraId="0D3B6D4B"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de</w:t>
      </w:r>
      <w:proofErr w:type="gramEnd"/>
      <w:r w:rsidRPr="00F03E45">
        <w:rPr>
          <w:rFonts w:cs="Arial"/>
          <w:sz w:val="20"/>
          <w:szCs w:val="22"/>
        </w:rPr>
        <w:t xml:space="preserve"> la réglementation applicable aux ERP, </w:t>
      </w:r>
    </w:p>
    <w:p w14:paraId="3BDC7C03"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des</w:t>
      </w:r>
      <w:proofErr w:type="gramEnd"/>
      <w:r w:rsidRPr="00F03E45">
        <w:rPr>
          <w:rFonts w:cs="Arial"/>
          <w:sz w:val="20"/>
          <w:szCs w:val="22"/>
        </w:rPr>
        <w:t xml:space="preserve"> lois, décrets, règlements en vigueur,</w:t>
      </w:r>
    </w:p>
    <w:p w14:paraId="148E478C"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des</w:t>
      </w:r>
      <w:proofErr w:type="gramEnd"/>
      <w:r w:rsidRPr="00F03E45">
        <w:rPr>
          <w:rFonts w:cs="Arial"/>
          <w:sz w:val="20"/>
          <w:szCs w:val="22"/>
        </w:rPr>
        <w:t xml:space="preserve"> Directives et Règlements européens,</w:t>
      </w:r>
    </w:p>
    <w:p w14:paraId="315B9223"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22"/>
        </w:rPr>
        <w:t>des</w:t>
      </w:r>
      <w:proofErr w:type="gramEnd"/>
      <w:r w:rsidRPr="00F03E45">
        <w:rPr>
          <w:rFonts w:cs="Arial"/>
          <w:sz w:val="20"/>
          <w:szCs w:val="22"/>
        </w:rPr>
        <w:t xml:space="preserve"> arrêtés municipaux et des textes locaux,</w:t>
      </w:r>
    </w:p>
    <w:p w14:paraId="114F7D66" w14:textId="77777777" w:rsidR="0076703C" w:rsidRPr="00F03E45" w:rsidRDefault="0076703C" w:rsidP="00F21D3B">
      <w:pPr>
        <w:numPr>
          <w:ilvl w:val="0"/>
          <w:numId w:val="44"/>
        </w:numPr>
        <w:spacing w:before="0"/>
        <w:rPr>
          <w:rFonts w:cs="Arial"/>
          <w:sz w:val="20"/>
          <w:szCs w:val="22"/>
        </w:rPr>
      </w:pPr>
      <w:r w:rsidRPr="00F03E45">
        <w:rPr>
          <w:rFonts w:cs="Arial"/>
          <w:sz w:val="20"/>
          <w:szCs w:val="18"/>
        </w:rPr>
        <w:t xml:space="preserve">Réglementation prévention sécurité incendie et </w:t>
      </w:r>
      <w:proofErr w:type="spellStart"/>
      <w:r w:rsidRPr="00F03E45">
        <w:rPr>
          <w:rFonts w:cs="Arial"/>
          <w:sz w:val="20"/>
          <w:szCs w:val="18"/>
        </w:rPr>
        <w:t>anti-panique</w:t>
      </w:r>
      <w:proofErr w:type="spellEnd"/>
      <w:r w:rsidRPr="00F03E45">
        <w:rPr>
          <w:rFonts w:cs="Arial"/>
          <w:sz w:val="20"/>
          <w:szCs w:val="18"/>
        </w:rPr>
        <w:t xml:space="preserve"> liés aux Établissement recevant du Public (ERP) et des Travailleurs (ERP) ;</w:t>
      </w:r>
    </w:p>
    <w:p w14:paraId="318A6F0C" w14:textId="77777777" w:rsidR="0076703C" w:rsidRPr="00F03E45" w:rsidRDefault="0076703C" w:rsidP="00F21D3B">
      <w:pPr>
        <w:numPr>
          <w:ilvl w:val="0"/>
          <w:numId w:val="44"/>
        </w:numPr>
        <w:spacing w:before="0"/>
        <w:rPr>
          <w:rFonts w:cs="Arial"/>
          <w:sz w:val="20"/>
          <w:szCs w:val="22"/>
        </w:rPr>
      </w:pPr>
      <w:r w:rsidRPr="00F03E45">
        <w:rPr>
          <w:rFonts w:cs="Arial"/>
          <w:sz w:val="20"/>
          <w:szCs w:val="18"/>
        </w:rPr>
        <w:t>Règlement Sanitaire Départemental ;</w:t>
      </w:r>
    </w:p>
    <w:p w14:paraId="26D2F3A8" w14:textId="77777777" w:rsidR="0076703C" w:rsidRPr="00F03E45" w:rsidRDefault="0076703C" w:rsidP="00F21D3B">
      <w:pPr>
        <w:numPr>
          <w:ilvl w:val="0"/>
          <w:numId w:val="44"/>
        </w:numPr>
        <w:spacing w:before="0"/>
        <w:rPr>
          <w:rFonts w:cs="Arial"/>
          <w:sz w:val="20"/>
          <w:szCs w:val="22"/>
        </w:rPr>
      </w:pPr>
      <w:proofErr w:type="gramStart"/>
      <w:r w:rsidRPr="00F03E45">
        <w:rPr>
          <w:rFonts w:cs="Arial"/>
          <w:sz w:val="20"/>
          <w:szCs w:val="18"/>
        </w:rPr>
        <w:t>Règlement relatifs</w:t>
      </w:r>
      <w:proofErr w:type="gramEnd"/>
      <w:r w:rsidRPr="00F03E45">
        <w:rPr>
          <w:rFonts w:cs="Arial"/>
          <w:sz w:val="20"/>
          <w:szCs w:val="18"/>
        </w:rPr>
        <w:t xml:space="preserve"> à l’accessibilité des personnes souffrant d’un handicap (PSH).</w:t>
      </w:r>
    </w:p>
    <w:p w14:paraId="671D3A9B" w14:textId="3A60C030" w:rsidR="00333206" w:rsidRPr="00F03E45" w:rsidRDefault="00333206" w:rsidP="00F21D3B">
      <w:pPr>
        <w:numPr>
          <w:ilvl w:val="0"/>
          <w:numId w:val="44"/>
        </w:numPr>
        <w:spacing w:before="0"/>
        <w:rPr>
          <w:rFonts w:cs="Arial"/>
          <w:sz w:val="20"/>
          <w:szCs w:val="22"/>
        </w:rPr>
      </w:pPr>
      <w:r w:rsidRPr="00F03E45">
        <w:rPr>
          <w:rFonts w:cs="Arial"/>
          <w:sz w:val="20"/>
          <w:szCs w:val="18"/>
        </w:rPr>
        <w:t>Référentiel CPAM PRECI</w:t>
      </w:r>
    </w:p>
    <w:p w14:paraId="5235F7FA" w14:textId="77777777" w:rsidR="004D1E7D" w:rsidRPr="00F03E45" w:rsidRDefault="004D1E7D" w:rsidP="00F21D3B">
      <w:pPr>
        <w:numPr>
          <w:ilvl w:val="0"/>
          <w:numId w:val="44"/>
        </w:numPr>
        <w:spacing w:before="0"/>
        <w:rPr>
          <w:rFonts w:cs="Arial"/>
          <w:sz w:val="20"/>
          <w:szCs w:val="22"/>
        </w:rPr>
      </w:pPr>
      <w:r w:rsidRPr="00F03E45">
        <w:rPr>
          <w:rFonts w:cs="Arial"/>
          <w:sz w:val="20"/>
          <w:szCs w:val="18"/>
        </w:rPr>
        <w:t>CCTG du département réseau de la CNAM (v1.16) relatif à l’infrastructure et réseaux VDI</w:t>
      </w:r>
    </w:p>
    <w:p w14:paraId="7B771E77" w14:textId="77777777" w:rsidR="004D1E7D" w:rsidRPr="00F03E45" w:rsidRDefault="004D1E7D" w:rsidP="00F21D3B">
      <w:pPr>
        <w:numPr>
          <w:ilvl w:val="0"/>
          <w:numId w:val="44"/>
        </w:numPr>
        <w:spacing w:before="0"/>
        <w:rPr>
          <w:rFonts w:cs="Arial"/>
          <w:sz w:val="20"/>
          <w:szCs w:val="22"/>
        </w:rPr>
      </w:pPr>
      <w:r w:rsidRPr="00F03E45">
        <w:rPr>
          <w:rFonts w:cs="Arial"/>
          <w:sz w:val="20"/>
          <w:szCs w:val="18"/>
        </w:rPr>
        <w:t>Normes et règlements relatifs aux systèmes de sécurité incendie</w:t>
      </w:r>
    </w:p>
    <w:p w14:paraId="05DA34C6" w14:textId="77777777" w:rsidR="0076703C" w:rsidRPr="00F03E45" w:rsidRDefault="0076703C" w:rsidP="00F21D3B">
      <w:pPr>
        <w:numPr>
          <w:ilvl w:val="0"/>
          <w:numId w:val="44"/>
        </w:numPr>
        <w:spacing w:before="0"/>
        <w:rPr>
          <w:rFonts w:cs="Arial"/>
          <w:sz w:val="20"/>
          <w:szCs w:val="22"/>
        </w:rPr>
      </w:pPr>
      <w:proofErr w:type="spellStart"/>
      <w:r w:rsidRPr="00F03E45">
        <w:rPr>
          <w:rFonts w:cs="Arial"/>
          <w:sz w:val="20"/>
          <w:szCs w:val="18"/>
        </w:rPr>
        <w:t>Etc</w:t>
      </w:r>
      <w:proofErr w:type="spellEnd"/>
    </w:p>
    <w:p w14:paraId="5DB66B12" w14:textId="77777777" w:rsidR="00EA6D77" w:rsidRPr="00F03E45" w:rsidRDefault="00EA6D77" w:rsidP="007D02BD">
      <w:pPr>
        <w:pStyle w:val="Corpsdetexte"/>
        <w:ind w:left="0"/>
        <w:jc w:val="both"/>
        <w:rPr>
          <w:rFonts w:ascii="Aptos" w:hAnsi="Aptos" w:cs="Arial"/>
          <w:sz w:val="20"/>
          <w:szCs w:val="20"/>
          <w:lang w:val="fr-FR"/>
        </w:rPr>
      </w:pPr>
      <w:r w:rsidRPr="00F03E45">
        <w:rPr>
          <w:rFonts w:ascii="Aptos" w:hAnsi="Aptos" w:cs="Arial"/>
          <w:sz w:val="20"/>
          <w:szCs w:val="20"/>
          <w:lang w:val="fr-FR"/>
        </w:rPr>
        <w:t>Pour tous ces documents, le concepteur tiendra compte des éventuelles évolutions réglementaires édictées depuis leur parution.</w:t>
      </w:r>
    </w:p>
    <w:p w14:paraId="5632405C" w14:textId="77777777" w:rsidR="00EA6D77" w:rsidRPr="00F03E45" w:rsidRDefault="00EA6D77" w:rsidP="007D02BD">
      <w:pPr>
        <w:pStyle w:val="Paragraphedeliste"/>
        <w:ind w:left="0"/>
        <w:rPr>
          <w:rFonts w:cs="Arial"/>
          <w:sz w:val="20"/>
          <w:szCs w:val="20"/>
        </w:rPr>
      </w:pPr>
      <w:r w:rsidRPr="00F03E45">
        <w:rPr>
          <w:rFonts w:cs="Arial"/>
          <w:sz w:val="20"/>
          <w:szCs w:val="20"/>
        </w:rPr>
        <w:t>Cette liste n’est pas exhaustive. En cas de contradiction entre les documents, le niveau de performance le plus élevé sera retenu.</w:t>
      </w:r>
    </w:p>
    <w:p w14:paraId="60DBE356" w14:textId="3E1F69D5" w:rsidR="00EA6D77" w:rsidRPr="00F03E45" w:rsidRDefault="00EA6D77" w:rsidP="007D02BD">
      <w:pPr>
        <w:pStyle w:val="Paragraphedeliste"/>
        <w:ind w:left="0"/>
        <w:rPr>
          <w:rFonts w:cs="Arial"/>
          <w:sz w:val="20"/>
          <w:szCs w:val="20"/>
        </w:rPr>
      </w:pPr>
      <w:r w:rsidRPr="00F03E45">
        <w:rPr>
          <w:rFonts w:cs="Arial"/>
          <w:sz w:val="20"/>
          <w:szCs w:val="20"/>
        </w:rPr>
        <w:t>Pour tous ces documents, le concepteur tiendra compte des éventuelles évolutions réglementaires édictées depuis leur parution. Le concepteur ne pourra se prévaloir d’un défaut d’information ou d’une méconnaissance de la réglementation.</w:t>
      </w:r>
    </w:p>
    <w:p w14:paraId="6EAD32E1" w14:textId="77777777" w:rsidR="00EA6D77" w:rsidRPr="00F03E45" w:rsidRDefault="00EA6D77" w:rsidP="007D02BD">
      <w:pPr>
        <w:pStyle w:val="Paragraphedeliste"/>
        <w:ind w:left="0"/>
        <w:rPr>
          <w:rFonts w:cs="Arial"/>
          <w:sz w:val="20"/>
          <w:szCs w:val="20"/>
        </w:rPr>
      </w:pPr>
    </w:p>
    <w:p w14:paraId="0585DD60" w14:textId="77777777" w:rsidR="00EA6D77" w:rsidRPr="00F03E45" w:rsidRDefault="00EA6D77" w:rsidP="007D02BD">
      <w:pPr>
        <w:pStyle w:val="Paragraphedeliste"/>
        <w:ind w:left="0"/>
        <w:rPr>
          <w:rFonts w:cs="Arial"/>
          <w:sz w:val="20"/>
          <w:szCs w:val="20"/>
        </w:rPr>
      </w:pPr>
      <w:r w:rsidRPr="00F03E45">
        <w:rPr>
          <w:rFonts w:cs="Arial"/>
          <w:sz w:val="20"/>
          <w:szCs w:val="20"/>
        </w:rPr>
        <w:lastRenderedPageBreak/>
        <w:t>Les matériaux, éléments ou procédés nouveaux non homologués ne seront admis que s’ils ont fait l’objet d’un avis technique de la part du CSTB sans aucune réserve ni avis défavorable ou d’un cahier des charges approuvé par le bureau de contrôle.</w:t>
      </w:r>
    </w:p>
    <w:p w14:paraId="7B8A5442" w14:textId="77777777" w:rsidR="00EA6D77" w:rsidRPr="00F03E45" w:rsidRDefault="00EA6D77" w:rsidP="007D02BD">
      <w:pPr>
        <w:pStyle w:val="Paragraphedeliste"/>
        <w:ind w:left="0"/>
        <w:rPr>
          <w:rFonts w:cs="Arial"/>
          <w:sz w:val="20"/>
          <w:szCs w:val="20"/>
        </w:rPr>
      </w:pPr>
    </w:p>
    <w:p w14:paraId="04CF6483" w14:textId="1806D9F3" w:rsidR="00EA6D77" w:rsidRPr="00F03E45" w:rsidRDefault="00EA6D77" w:rsidP="007D02BD">
      <w:pPr>
        <w:pStyle w:val="Paragraphedeliste"/>
        <w:ind w:left="0"/>
        <w:rPr>
          <w:rFonts w:cs="Arial"/>
          <w:sz w:val="20"/>
          <w:szCs w:val="20"/>
        </w:rPr>
      </w:pPr>
      <w:r w:rsidRPr="00F03E45">
        <w:rPr>
          <w:rFonts w:cs="Arial"/>
          <w:sz w:val="20"/>
          <w:szCs w:val="20"/>
        </w:rPr>
        <w:t>Le concepteur peut, s’il le souhaite, suggérer des propositions différentes en termes de spécifications techniques ou de traitement des locaux, sous réserve que les performances ne soient pas inférieures à celles indiquées dans le présent programme et que ces propositions soient justifiées sur le plan financier.</w:t>
      </w:r>
    </w:p>
    <w:p w14:paraId="234FA4DF" w14:textId="77777777" w:rsidR="00EA6D77" w:rsidRPr="00F03E45" w:rsidRDefault="00EA6D77" w:rsidP="007D02BD">
      <w:pPr>
        <w:pStyle w:val="Paragraphedeliste"/>
        <w:ind w:left="0"/>
        <w:rPr>
          <w:rFonts w:cs="Arial"/>
          <w:sz w:val="20"/>
          <w:szCs w:val="20"/>
        </w:rPr>
      </w:pPr>
    </w:p>
    <w:p w14:paraId="4174CA17" w14:textId="77777777" w:rsidR="00EA6D77" w:rsidRPr="00F03E45" w:rsidRDefault="00EA6D77" w:rsidP="007D02BD">
      <w:pPr>
        <w:pStyle w:val="Paragraphedeliste"/>
        <w:ind w:left="0"/>
        <w:rPr>
          <w:rFonts w:cs="Arial"/>
          <w:sz w:val="20"/>
          <w:szCs w:val="20"/>
        </w:rPr>
      </w:pPr>
      <w:r w:rsidRPr="00F03E45">
        <w:rPr>
          <w:rFonts w:cs="Arial"/>
          <w:sz w:val="20"/>
          <w:szCs w:val="20"/>
        </w:rPr>
        <w:t>Les textes normatifs spécifient les caractéristiques des produits ainsi que les règles de conception et d’exécution des ouvrages. Ce sont principalement les DTU, les Avis Techniques, les Appréciations Techniques d’Expérimentation (ATEX).</w:t>
      </w:r>
    </w:p>
    <w:p w14:paraId="3879AE58" w14:textId="77777777" w:rsidR="00EA6D77" w:rsidRPr="00F03E45" w:rsidRDefault="00EA6D77" w:rsidP="007D02BD">
      <w:pPr>
        <w:pStyle w:val="Paragraphedeliste"/>
        <w:ind w:left="0"/>
        <w:rPr>
          <w:rFonts w:cs="Arial"/>
          <w:sz w:val="20"/>
          <w:szCs w:val="20"/>
        </w:rPr>
      </w:pPr>
    </w:p>
    <w:p w14:paraId="1DBFD023" w14:textId="77777777" w:rsidR="00EA6D77" w:rsidRPr="00F03E45" w:rsidRDefault="00EA6D77" w:rsidP="00333206">
      <w:pPr>
        <w:pStyle w:val="Corpsdetexte"/>
        <w:ind w:left="0"/>
        <w:jc w:val="both"/>
        <w:rPr>
          <w:rFonts w:ascii="Aptos" w:hAnsi="Aptos" w:cs="Arial"/>
          <w:sz w:val="20"/>
          <w:szCs w:val="20"/>
          <w:lang w:val="fr-FR"/>
        </w:rPr>
      </w:pPr>
      <w:r w:rsidRPr="00F03E45">
        <w:rPr>
          <w:rFonts w:ascii="Aptos" w:hAnsi="Aptos" w:cs="Arial"/>
          <w:sz w:val="20"/>
          <w:szCs w:val="20"/>
          <w:lang w:val="fr-FR"/>
        </w:rPr>
        <w:t>En cas de contradiction entre ces documents et le programme, ce sont les prescriptions les plus contraignantes qui s’appliquent.</w:t>
      </w:r>
    </w:p>
    <w:p w14:paraId="62A088B5" w14:textId="77777777" w:rsidR="00EA6D77" w:rsidRPr="00F03E45" w:rsidRDefault="00EA6D77" w:rsidP="007D02BD">
      <w:pPr>
        <w:rPr>
          <w:rFonts w:cs="Arial"/>
        </w:rPr>
      </w:pPr>
    </w:p>
    <w:p w14:paraId="5775EED5" w14:textId="77777777" w:rsidR="00EA6D77" w:rsidRPr="00F03E45" w:rsidRDefault="00EA6D77" w:rsidP="007D02BD">
      <w:pPr>
        <w:pStyle w:val="Titre1"/>
        <w:jc w:val="both"/>
        <w:rPr>
          <w:rFonts w:cs="Arial"/>
        </w:rPr>
      </w:pPr>
      <w:bookmarkStart w:id="12" w:name="_Toc109999760"/>
      <w:bookmarkStart w:id="13" w:name="_Toc199345498"/>
      <w:r w:rsidRPr="00F03E45">
        <w:rPr>
          <w:rFonts w:cs="Arial"/>
        </w:rPr>
        <w:lastRenderedPageBreak/>
        <w:t>EXIGENCES GENERALES</w:t>
      </w:r>
      <w:bookmarkEnd w:id="12"/>
      <w:bookmarkEnd w:id="13"/>
      <w:r w:rsidRPr="00F03E45">
        <w:rPr>
          <w:rFonts w:cs="Arial"/>
        </w:rPr>
        <w:tab/>
      </w:r>
    </w:p>
    <w:p w14:paraId="337F1B3A" w14:textId="1399F2F9" w:rsidR="00A35421" w:rsidRPr="00F03E45" w:rsidRDefault="00A35421" w:rsidP="007D02BD">
      <w:pPr>
        <w:pStyle w:val="Prog2bis"/>
        <w:rPr>
          <w:rFonts w:cs="Arial"/>
        </w:rPr>
      </w:pPr>
      <w:bookmarkStart w:id="14" w:name="_Toc199345499"/>
      <w:r w:rsidRPr="00F03E45">
        <w:rPr>
          <w:rFonts w:cs="Arial"/>
        </w:rPr>
        <w:t>Co</w:t>
      </w:r>
      <w:r w:rsidR="00617211" w:rsidRPr="00F03E45">
        <w:rPr>
          <w:rFonts w:cs="Arial"/>
        </w:rPr>
        <w:t>Û</w:t>
      </w:r>
      <w:r w:rsidRPr="00F03E45">
        <w:rPr>
          <w:rFonts w:cs="Arial"/>
        </w:rPr>
        <w:t>t global</w:t>
      </w:r>
      <w:bookmarkEnd w:id="14"/>
      <w:r w:rsidRPr="00F03E45">
        <w:rPr>
          <w:rFonts w:cs="Arial"/>
        </w:rPr>
        <w:t xml:space="preserve"> </w:t>
      </w:r>
    </w:p>
    <w:p w14:paraId="3F3B0CD1" w14:textId="0A853641" w:rsidR="00A35421" w:rsidRPr="00F03E45" w:rsidRDefault="00A35421" w:rsidP="007D02BD">
      <w:pPr>
        <w:rPr>
          <w:rFonts w:cs="Arial"/>
          <w:sz w:val="20"/>
          <w:szCs w:val="22"/>
        </w:rPr>
      </w:pPr>
      <w:r w:rsidRPr="00F03E45">
        <w:rPr>
          <w:rFonts w:cs="Arial"/>
          <w:sz w:val="20"/>
          <w:szCs w:val="22"/>
        </w:rPr>
        <w:t>La recherche du coût final le plus faible possible devra être un objectif constant. Cependant, le choix de matériaux devra tenir compte d'un objectif de pérennité, tel que leur remplacement soit retardé au maximum afin de limiter, dans le temps, les coûts d'exploitation.</w:t>
      </w:r>
    </w:p>
    <w:p w14:paraId="57678B6F" w14:textId="77777777" w:rsidR="00A35421" w:rsidRPr="00F03E45" w:rsidRDefault="00A35421" w:rsidP="007D02BD">
      <w:pPr>
        <w:rPr>
          <w:rFonts w:cs="Arial"/>
          <w:sz w:val="20"/>
          <w:szCs w:val="22"/>
        </w:rPr>
      </w:pPr>
    </w:p>
    <w:p w14:paraId="3A5D158A" w14:textId="77777777" w:rsidR="00A35421" w:rsidRPr="00F03E45" w:rsidRDefault="00A35421" w:rsidP="007D02BD">
      <w:pPr>
        <w:rPr>
          <w:rFonts w:cs="Arial"/>
          <w:sz w:val="20"/>
          <w:szCs w:val="22"/>
        </w:rPr>
      </w:pPr>
      <w:r w:rsidRPr="00F03E45">
        <w:rPr>
          <w:rFonts w:cs="Arial"/>
          <w:sz w:val="20"/>
          <w:szCs w:val="22"/>
        </w:rPr>
        <w:t>Le concepteur devra s’attacher, dans la phase de conception comme dans la phase de réalisation, à proposer des matériaux et des matériels faciles d’entretien, solides et durables dans le temps, et plus encore lorsque ceux-ci sont particulièrement sollicités.</w:t>
      </w:r>
    </w:p>
    <w:p w14:paraId="20101E69" w14:textId="77777777" w:rsidR="00A35421" w:rsidRPr="00F03E45" w:rsidRDefault="00A35421" w:rsidP="007D02BD">
      <w:pPr>
        <w:rPr>
          <w:rFonts w:cs="Arial"/>
          <w:sz w:val="20"/>
          <w:szCs w:val="22"/>
        </w:rPr>
      </w:pPr>
    </w:p>
    <w:p w14:paraId="256B5C5E" w14:textId="229EB8FB" w:rsidR="00A35421" w:rsidRPr="00F03E45" w:rsidRDefault="00A35421" w:rsidP="007D02BD">
      <w:pPr>
        <w:rPr>
          <w:rFonts w:cs="Arial"/>
          <w:sz w:val="20"/>
          <w:szCs w:val="22"/>
        </w:rPr>
      </w:pPr>
      <w:r w:rsidRPr="00F03E45">
        <w:rPr>
          <w:rFonts w:cs="Arial"/>
          <w:sz w:val="20"/>
          <w:szCs w:val="22"/>
        </w:rPr>
        <w:t>Une réflexion globale devra être menée par le concepteur sur une conception efficace et économe du projet. Des précautions particulières devront être prises au regard des critères suivants, entre autres : rendement des surfaces (rapport SU/SP), volumes et surfaces du bâti (surfaces opaques, surfaces vitrées), exposition des locaux et des façades en fonction de leur usage, ventilation, aménagements extérieurs (viabilisation en énergie et réseaux divers, traitement des effluents,</w:t>
      </w:r>
      <w:r w:rsidR="002A335E">
        <w:rPr>
          <w:rFonts w:cs="Arial"/>
          <w:sz w:val="20"/>
          <w:szCs w:val="22"/>
        </w:rPr>
        <w:t xml:space="preserve"> im</w:t>
      </w:r>
      <w:r w:rsidRPr="00F03E45">
        <w:rPr>
          <w:rFonts w:cs="Arial"/>
          <w:sz w:val="20"/>
          <w:szCs w:val="22"/>
        </w:rPr>
        <w:t>plantation et accessibilité des locaux techniques).</w:t>
      </w:r>
    </w:p>
    <w:p w14:paraId="22C33ACC" w14:textId="77777777" w:rsidR="00A35421" w:rsidRPr="00F03E45" w:rsidRDefault="00A35421" w:rsidP="007D02BD">
      <w:pPr>
        <w:rPr>
          <w:rFonts w:cs="Arial"/>
          <w:sz w:val="20"/>
          <w:szCs w:val="22"/>
        </w:rPr>
      </w:pPr>
    </w:p>
    <w:p w14:paraId="36B363E0" w14:textId="77777777" w:rsidR="00A35421" w:rsidRPr="00F03E45" w:rsidRDefault="00A35421" w:rsidP="007D02BD">
      <w:pPr>
        <w:rPr>
          <w:rFonts w:cs="Arial"/>
          <w:sz w:val="20"/>
          <w:szCs w:val="22"/>
        </w:rPr>
      </w:pPr>
      <w:r w:rsidRPr="00F03E45">
        <w:rPr>
          <w:rFonts w:cs="Arial"/>
          <w:sz w:val="20"/>
          <w:szCs w:val="22"/>
        </w:rPr>
        <w:t>Le taux d'utilisation de cet ensemble étant relativement important, il conviendra d'en tenir compte tant sur le plan de la résistance des matériaux utilisés, que du confort d'utilisation de certains équipements.</w:t>
      </w:r>
    </w:p>
    <w:p w14:paraId="1B0B51F5" w14:textId="77777777" w:rsidR="00A35421" w:rsidRPr="00F03E45" w:rsidRDefault="00A35421" w:rsidP="007D02BD">
      <w:pPr>
        <w:rPr>
          <w:rFonts w:cs="Arial"/>
          <w:sz w:val="20"/>
          <w:szCs w:val="22"/>
        </w:rPr>
      </w:pPr>
    </w:p>
    <w:p w14:paraId="1C53E5B8" w14:textId="77777777" w:rsidR="00A35421" w:rsidRPr="00F03E45" w:rsidRDefault="00A35421" w:rsidP="007D02BD">
      <w:pPr>
        <w:rPr>
          <w:rFonts w:cs="Arial"/>
          <w:sz w:val="20"/>
          <w:szCs w:val="22"/>
        </w:rPr>
      </w:pPr>
      <w:r w:rsidRPr="00F03E45">
        <w:rPr>
          <w:rFonts w:cs="Arial"/>
          <w:sz w:val="20"/>
          <w:szCs w:val="22"/>
        </w:rPr>
        <w:t>Il sera donc nécessaire de :</w:t>
      </w:r>
    </w:p>
    <w:p w14:paraId="59A082C8"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s’attacher</w:t>
      </w:r>
      <w:proofErr w:type="gramEnd"/>
      <w:r w:rsidRPr="00F03E45">
        <w:rPr>
          <w:rFonts w:cs="Arial"/>
          <w:sz w:val="20"/>
          <w:szCs w:val="22"/>
        </w:rPr>
        <w:t xml:space="preserve"> à proposer des solutions techniques, architecturales ou fonctionnelles facilitant la maintenance ultérieure et limitant la consommation de fluides et d'énergies ;</w:t>
      </w:r>
    </w:p>
    <w:p w14:paraId="7DC622AC" w14:textId="3807DC46"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favoriser</w:t>
      </w:r>
      <w:proofErr w:type="gramEnd"/>
      <w:r w:rsidRPr="00F03E45">
        <w:rPr>
          <w:rFonts w:cs="Arial"/>
          <w:sz w:val="20"/>
          <w:szCs w:val="22"/>
        </w:rPr>
        <w:t xml:space="preserve"> l’emploi de matériaux présentant un rapport coût, durabilité, entretien optimisé ;</w:t>
      </w:r>
    </w:p>
    <w:p w14:paraId="209A3B7A" w14:textId="23B2881A" w:rsidR="005760CC" w:rsidRPr="00F03E45" w:rsidRDefault="005760CC" w:rsidP="008C399A">
      <w:pPr>
        <w:numPr>
          <w:ilvl w:val="0"/>
          <w:numId w:val="17"/>
        </w:numPr>
        <w:spacing w:before="0"/>
        <w:ind w:left="993" w:hanging="426"/>
        <w:contextualSpacing/>
        <w:rPr>
          <w:rFonts w:cs="Arial"/>
          <w:sz w:val="20"/>
          <w:szCs w:val="22"/>
        </w:rPr>
      </w:pPr>
      <w:proofErr w:type="gramStart"/>
      <w:r w:rsidRPr="00F03E45">
        <w:rPr>
          <w:rFonts w:cs="Arial"/>
          <w:sz w:val="20"/>
          <w:szCs w:val="22"/>
        </w:rPr>
        <w:t>favoriser</w:t>
      </w:r>
      <w:proofErr w:type="gramEnd"/>
      <w:r w:rsidRPr="00F03E45">
        <w:rPr>
          <w:rFonts w:cs="Arial"/>
          <w:sz w:val="20"/>
          <w:szCs w:val="22"/>
        </w:rPr>
        <w:t xml:space="preserve"> le réemploi</w:t>
      </w:r>
      <w:r w:rsidR="0046240E" w:rsidRPr="00F03E45">
        <w:rPr>
          <w:rFonts w:cs="Arial"/>
          <w:sz w:val="20"/>
          <w:szCs w:val="22"/>
        </w:rPr>
        <w:t xml:space="preserve"> in-situ en intégrant les contraintes qui en découlent en matière de dépose, mise en stock et repose</w:t>
      </w:r>
    </w:p>
    <w:p w14:paraId="352D0F87"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choisir</w:t>
      </w:r>
      <w:proofErr w:type="gramEnd"/>
      <w:r w:rsidRPr="00F03E45">
        <w:rPr>
          <w:rFonts w:cs="Arial"/>
          <w:sz w:val="20"/>
          <w:szCs w:val="22"/>
        </w:rPr>
        <w:t xml:space="preserve"> des matériaux et des équipements appropriés ayant un rendement élevé et des coûts de maintenance peu élevés.</w:t>
      </w:r>
    </w:p>
    <w:p w14:paraId="1CB98F61" w14:textId="77777777" w:rsidR="00A35421" w:rsidRPr="00F03E45" w:rsidRDefault="00A35421" w:rsidP="007D02BD">
      <w:pPr>
        <w:rPr>
          <w:rFonts w:cs="Arial"/>
          <w:sz w:val="20"/>
          <w:szCs w:val="22"/>
        </w:rPr>
      </w:pPr>
    </w:p>
    <w:p w14:paraId="15BE2DD8" w14:textId="77777777" w:rsidR="00A35421" w:rsidRPr="00F03E45" w:rsidRDefault="00A35421" w:rsidP="007D02BD">
      <w:pPr>
        <w:rPr>
          <w:rFonts w:cs="Arial"/>
          <w:sz w:val="20"/>
          <w:szCs w:val="22"/>
        </w:rPr>
      </w:pPr>
      <w:r w:rsidRPr="00F03E45">
        <w:rPr>
          <w:rFonts w:cs="Arial"/>
          <w:sz w:val="20"/>
          <w:szCs w:val="22"/>
        </w:rPr>
        <w:t>La maîtrise complète du coût final doit inclure toutes les dépenses nécessaires pour aboutir à un ouvrage exploitable, en particulier :</w:t>
      </w:r>
    </w:p>
    <w:p w14:paraId="3BF17463"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tous</w:t>
      </w:r>
      <w:proofErr w:type="gramEnd"/>
      <w:r w:rsidRPr="00F03E45">
        <w:rPr>
          <w:rFonts w:cs="Arial"/>
          <w:sz w:val="20"/>
          <w:szCs w:val="22"/>
        </w:rPr>
        <w:t xml:space="preserve"> les travaux nécessaires à l'ouvrage ;</w:t>
      </w:r>
    </w:p>
    <w:p w14:paraId="390AC74B"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l'ouvrage</w:t>
      </w:r>
      <w:proofErr w:type="gramEnd"/>
      <w:r w:rsidRPr="00F03E45">
        <w:rPr>
          <w:rFonts w:cs="Arial"/>
          <w:sz w:val="20"/>
          <w:szCs w:val="22"/>
        </w:rPr>
        <w:t xml:space="preserve"> complètement équipé (y compris les accessoires de lutte contre l’incendie) ;</w:t>
      </w:r>
    </w:p>
    <w:p w14:paraId="6D8C4D1A"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les</w:t>
      </w:r>
      <w:proofErr w:type="gramEnd"/>
      <w:r w:rsidRPr="00F03E45">
        <w:rPr>
          <w:rFonts w:cs="Arial"/>
          <w:sz w:val="20"/>
          <w:szCs w:val="22"/>
        </w:rPr>
        <w:t xml:space="preserve"> raccordements de tous les fluides (électricité, eau </w:t>
      </w:r>
      <w:proofErr w:type="gramStart"/>
      <w:r w:rsidRPr="00F03E45">
        <w:rPr>
          <w:rFonts w:cs="Arial"/>
          <w:sz w:val="20"/>
          <w:szCs w:val="22"/>
        </w:rPr>
        <w:t>potable,…</w:t>
      </w:r>
      <w:proofErr w:type="gramEnd"/>
      <w:r w:rsidRPr="00F03E45">
        <w:rPr>
          <w:rFonts w:cs="Arial"/>
          <w:sz w:val="20"/>
          <w:szCs w:val="22"/>
        </w:rPr>
        <w:t>) ;</w:t>
      </w:r>
    </w:p>
    <w:p w14:paraId="3A76DBE0"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toutes</w:t>
      </w:r>
      <w:proofErr w:type="gramEnd"/>
      <w:r w:rsidRPr="00F03E45">
        <w:rPr>
          <w:rFonts w:cs="Arial"/>
          <w:sz w:val="20"/>
          <w:szCs w:val="22"/>
        </w:rPr>
        <w:t xml:space="preserve"> les interfaces avec le site général à aménager.</w:t>
      </w:r>
    </w:p>
    <w:p w14:paraId="7CDDFCE8" w14:textId="77777777" w:rsidR="00A35421" w:rsidRPr="00F03E45" w:rsidRDefault="00A35421" w:rsidP="007D02BD">
      <w:pPr>
        <w:rPr>
          <w:rFonts w:cs="Arial"/>
          <w:sz w:val="20"/>
          <w:szCs w:val="22"/>
        </w:rPr>
      </w:pPr>
    </w:p>
    <w:p w14:paraId="6B3C5CFF" w14:textId="77777777" w:rsidR="00A35421" w:rsidRPr="00F03E45" w:rsidRDefault="00A35421" w:rsidP="007D02BD">
      <w:pPr>
        <w:rPr>
          <w:rFonts w:cs="Arial"/>
          <w:sz w:val="20"/>
          <w:szCs w:val="22"/>
        </w:rPr>
      </w:pPr>
      <w:r w:rsidRPr="00F03E45">
        <w:rPr>
          <w:rFonts w:cs="Arial"/>
          <w:sz w:val="20"/>
          <w:szCs w:val="22"/>
        </w:rPr>
        <w:t>Les appareils et les réseaux seront calibrés de manière à conserver une marge raisonnable de puissance et permettre des évolutions ultérieures et technologiques.</w:t>
      </w:r>
    </w:p>
    <w:p w14:paraId="05C88146" w14:textId="77777777" w:rsidR="00A35421" w:rsidRPr="00F03E45" w:rsidRDefault="00A35421" w:rsidP="007D02BD">
      <w:pPr>
        <w:rPr>
          <w:rFonts w:cs="Arial"/>
          <w:sz w:val="20"/>
          <w:szCs w:val="22"/>
        </w:rPr>
      </w:pPr>
    </w:p>
    <w:p w14:paraId="78141DCA" w14:textId="77777777" w:rsidR="00A35421" w:rsidRPr="00F03E45" w:rsidRDefault="00A35421" w:rsidP="007D02BD">
      <w:pPr>
        <w:rPr>
          <w:rFonts w:cs="Arial"/>
          <w:sz w:val="20"/>
          <w:szCs w:val="22"/>
        </w:rPr>
      </w:pPr>
      <w:r w:rsidRPr="00F03E45">
        <w:rPr>
          <w:rFonts w:cs="Arial"/>
          <w:sz w:val="20"/>
          <w:szCs w:val="22"/>
        </w:rPr>
        <w:t>Le choix des prestations et des divers matériels ou appareils devra présenter les meilleurs rapports « qualité/prix » et « entretien/amortissement ».</w:t>
      </w:r>
    </w:p>
    <w:p w14:paraId="1571F09F" w14:textId="77777777" w:rsidR="0046240E" w:rsidRPr="00F03E45" w:rsidRDefault="0046240E" w:rsidP="0046240E">
      <w:pPr>
        <w:rPr>
          <w:rFonts w:cs="Arial"/>
          <w:sz w:val="20"/>
          <w:szCs w:val="22"/>
        </w:rPr>
      </w:pPr>
      <w:r w:rsidRPr="00F03E45">
        <w:rPr>
          <w:rFonts w:cs="Arial"/>
          <w:sz w:val="20"/>
          <w:szCs w:val="22"/>
        </w:rPr>
        <w:t xml:space="preserve">Le concepteur présentera les dispositions générales et particulières à mettre en œuvre dans le cadre de la politique de réemploi massif des matériaux et équipements imposée par la CPAM du Rhône, </w:t>
      </w:r>
    </w:p>
    <w:p w14:paraId="36C7B389" w14:textId="77777777" w:rsidR="00A35421" w:rsidRPr="00F03E45" w:rsidRDefault="00A35421" w:rsidP="007D02BD">
      <w:pPr>
        <w:rPr>
          <w:rFonts w:cs="Arial"/>
          <w:sz w:val="20"/>
          <w:szCs w:val="22"/>
        </w:rPr>
      </w:pPr>
    </w:p>
    <w:p w14:paraId="263F7101" w14:textId="77777777" w:rsidR="00A35421" w:rsidRPr="00F03E45" w:rsidRDefault="00A35421" w:rsidP="007D02BD">
      <w:pPr>
        <w:rPr>
          <w:rFonts w:cs="Arial"/>
          <w:b/>
          <w:sz w:val="20"/>
          <w:szCs w:val="22"/>
        </w:rPr>
      </w:pPr>
      <w:r w:rsidRPr="00F03E45">
        <w:rPr>
          <w:rFonts w:cs="Arial"/>
          <w:b/>
          <w:sz w:val="20"/>
          <w:szCs w:val="22"/>
        </w:rPr>
        <w:t>A la réception, le concepteur devra fournir une notice d’entretien et de maintenance pour chaque équipement technique (</w:t>
      </w:r>
      <w:proofErr w:type="gramStart"/>
      <w:r w:rsidRPr="00F03E45">
        <w:rPr>
          <w:rFonts w:cs="Arial"/>
          <w:b/>
          <w:sz w:val="20"/>
          <w:szCs w:val="22"/>
        </w:rPr>
        <w:t>éclairage,…</w:t>
      </w:r>
      <w:proofErr w:type="gramEnd"/>
      <w:r w:rsidRPr="00F03E45">
        <w:rPr>
          <w:rFonts w:cs="Arial"/>
          <w:b/>
          <w:sz w:val="20"/>
          <w:szCs w:val="22"/>
        </w:rPr>
        <w:t>). Il en sera de même pour le second œuvre (revêtement de sol…).</w:t>
      </w:r>
    </w:p>
    <w:p w14:paraId="6ADEEBDB" w14:textId="77777777" w:rsidR="00A35421" w:rsidRPr="00F03E45" w:rsidRDefault="00A35421" w:rsidP="007D02BD">
      <w:pPr>
        <w:rPr>
          <w:rFonts w:cs="Arial"/>
          <w:b/>
          <w:sz w:val="20"/>
          <w:szCs w:val="22"/>
        </w:rPr>
      </w:pPr>
    </w:p>
    <w:p w14:paraId="050B2F1E" w14:textId="77777777" w:rsidR="00A35421" w:rsidRPr="00F03E45" w:rsidRDefault="00A35421" w:rsidP="007D02BD">
      <w:pPr>
        <w:rPr>
          <w:rFonts w:cs="Arial"/>
          <w:b/>
          <w:sz w:val="20"/>
          <w:szCs w:val="22"/>
        </w:rPr>
      </w:pPr>
      <w:r w:rsidRPr="00F03E45">
        <w:rPr>
          <w:rFonts w:cs="Arial"/>
          <w:b/>
          <w:sz w:val="20"/>
          <w:szCs w:val="22"/>
        </w:rPr>
        <w:t>Aussi, pour maîtriser l’exploitation du bâtiment, l’approche en coût global de chaque équipement technique arrêté sera réalisée dès la phase Avant-Projet (AVP) pour les postes consommations, énergies, ECS, CVC, éclairage, etc. Cette approche sera affinée tout au long des études.</w:t>
      </w:r>
    </w:p>
    <w:p w14:paraId="191B3D6F" w14:textId="77777777" w:rsidR="00A35421" w:rsidRPr="00F03E45" w:rsidRDefault="00A35421" w:rsidP="007D02BD">
      <w:pPr>
        <w:rPr>
          <w:rFonts w:cs="Arial"/>
          <w:b/>
          <w:sz w:val="20"/>
          <w:szCs w:val="22"/>
        </w:rPr>
      </w:pPr>
    </w:p>
    <w:p w14:paraId="45109341" w14:textId="77777777" w:rsidR="00A35421" w:rsidRPr="00F03E45" w:rsidRDefault="00A35421" w:rsidP="007D02BD">
      <w:pPr>
        <w:rPr>
          <w:rFonts w:cs="Arial"/>
          <w:b/>
          <w:sz w:val="20"/>
          <w:szCs w:val="22"/>
        </w:rPr>
      </w:pPr>
      <w:r w:rsidRPr="00F03E45">
        <w:rPr>
          <w:rFonts w:cs="Arial"/>
          <w:b/>
          <w:sz w:val="20"/>
          <w:szCs w:val="22"/>
        </w:rPr>
        <w:t>Ce bilan prévisionnel des coûts (investissement, maintenance, petit entretien, gros remplacement sur la durée d’amortissement du composant) sera calculé par grand poste sur une durée de 30 ans à compter de la date de parfait achèvement planifiée.</w:t>
      </w:r>
    </w:p>
    <w:p w14:paraId="726F60FB" w14:textId="77777777" w:rsidR="00A35421" w:rsidRPr="00F03E45" w:rsidRDefault="00A35421" w:rsidP="007D02BD">
      <w:pPr>
        <w:pStyle w:val="Prog2bis"/>
        <w:rPr>
          <w:rFonts w:cs="Arial"/>
        </w:rPr>
      </w:pPr>
      <w:bookmarkStart w:id="15" w:name="_Toc37352446"/>
      <w:bookmarkStart w:id="16" w:name="_Toc199345500"/>
      <w:r w:rsidRPr="00F03E45">
        <w:rPr>
          <w:rFonts w:cs="Arial"/>
        </w:rPr>
        <w:t>Maintenance et entretien</w:t>
      </w:r>
      <w:bookmarkEnd w:id="15"/>
      <w:bookmarkEnd w:id="16"/>
    </w:p>
    <w:p w14:paraId="2F75FAE0" w14:textId="77777777" w:rsidR="00A35421" w:rsidRPr="00F03E45" w:rsidRDefault="00A35421" w:rsidP="007D02BD">
      <w:pPr>
        <w:rPr>
          <w:rFonts w:cs="Arial"/>
          <w:sz w:val="20"/>
          <w:szCs w:val="22"/>
        </w:rPr>
      </w:pPr>
      <w:r w:rsidRPr="00F03E45">
        <w:rPr>
          <w:rFonts w:cs="Arial"/>
          <w:sz w:val="20"/>
          <w:szCs w:val="22"/>
        </w:rPr>
        <w:t>L’optimisation des conditions d’exploitation et de maintenance est une action qui doit intervenir en toile de fond permanente tout au long du travail de conception.</w:t>
      </w:r>
    </w:p>
    <w:p w14:paraId="5C261E1E" w14:textId="77777777" w:rsidR="00A35421" w:rsidRPr="00F03E45" w:rsidRDefault="00A35421" w:rsidP="007D02BD">
      <w:pPr>
        <w:rPr>
          <w:rFonts w:cs="Arial"/>
          <w:sz w:val="20"/>
          <w:szCs w:val="22"/>
        </w:rPr>
      </w:pPr>
    </w:p>
    <w:p w14:paraId="3D5E4E53" w14:textId="77777777" w:rsidR="00A35421" w:rsidRPr="00F03E45" w:rsidRDefault="00A35421" w:rsidP="007D02BD">
      <w:pPr>
        <w:rPr>
          <w:rFonts w:cs="Arial"/>
          <w:sz w:val="20"/>
          <w:szCs w:val="22"/>
        </w:rPr>
      </w:pPr>
      <w:r w:rsidRPr="00F03E45">
        <w:rPr>
          <w:rFonts w:cs="Arial"/>
          <w:sz w:val="20"/>
          <w:szCs w:val="22"/>
        </w:rPr>
        <w:t>Des conditions d’exploitation et de maintenance optimales permettent la maîtrise des coûts différés d’exploitation et de maintenance technique, c’est-à-dire :</w:t>
      </w:r>
    </w:p>
    <w:p w14:paraId="65EF8F6E" w14:textId="77777777" w:rsidR="00A35421" w:rsidRPr="00F03E45" w:rsidRDefault="00A35421" w:rsidP="007D02BD">
      <w:pPr>
        <w:rPr>
          <w:rFonts w:cs="Arial"/>
          <w:sz w:val="20"/>
          <w:szCs w:val="22"/>
        </w:rPr>
      </w:pPr>
    </w:p>
    <w:p w14:paraId="325E6187"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les</w:t>
      </w:r>
      <w:proofErr w:type="gramEnd"/>
      <w:r w:rsidRPr="00F03E45">
        <w:rPr>
          <w:rFonts w:cs="Arial"/>
          <w:sz w:val="20"/>
          <w:szCs w:val="22"/>
        </w:rPr>
        <w:t xml:space="preserve"> consommations en énergie et en fluides (électricité, </w:t>
      </w:r>
      <w:proofErr w:type="gramStart"/>
      <w:r w:rsidRPr="00F03E45">
        <w:rPr>
          <w:rFonts w:cs="Arial"/>
          <w:sz w:val="20"/>
          <w:szCs w:val="22"/>
        </w:rPr>
        <w:t>eau,...</w:t>
      </w:r>
      <w:proofErr w:type="gramEnd"/>
      <w:r w:rsidRPr="00F03E45">
        <w:rPr>
          <w:rFonts w:cs="Arial"/>
          <w:sz w:val="20"/>
          <w:szCs w:val="22"/>
        </w:rPr>
        <w:t>) ;</w:t>
      </w:r>
    </w:p>
    <w:p w14:paraId="69D04777"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le</w:t>
      </w:r>
      <w:proofErr w:type="gramEnd"/>
      <w:r w:rsidRPr="00F03E45">
        <w:rPr>
          <w:rFonts w:cs="Arial"/>
          <w:sz w:val="20"/>
          <w:szCs w:val="22"/>
        </w:rPr>
        <w:t xml:space="preserve"> coût (et le temps nécessaire) des opérations de maintenance courante ;</w:t>
      </w:r>
    </w:p>
    <w:p w14:paraId="76528EBF"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le</w:t>
      </w:r>
      <w:proofErr w:type="gramEnd"/>
      <w:r w:rsidRPr="00F03E45">
        <w:rPr>
          <w:rFonts w:cs="Arial"/>
          <w:sz w:val="20"/>
          <w:szCs w:val="22"/>
        </w:rPr>
        <w:t xml:space="preserve"> coût des contrats d’exploitation et d’entretien confiés aux prestataires extérieurs ;</w:t>
      </w:r>
    </w:p>
    <w:p w14:paraId="583B3284"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le</w:t>
      </w:r>
      <w:proofErr w:type="gramEnd"/>
      <w:r w:rsidRPr="00F03E45">
        <w:rPr>
          <w:rFonts w:cs="Arial"/>
          <w:sz w:val="20"/>
          <w:szCs w:val="22"/>
        </w:rPr>
        <w:t xml:space="preserve"> coût des opérations importantes liées au gros entretien, au renouvellement de constituants ou améliorations et adaptations fonctionnelles ;</w:t>
      </w:r>
    </w:p>
    <w:p w14:paraId="720DD8FA"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la</w:t>
      </w:r>
      <w:proofErr w:type="gramEnd"/>
      <w:r w:rsidRPr="00F03E45">
        <w:rPr>
          <w:rFonts w:cs="Arial"/>
          <w:sz w:val="20"/>
          <w:szCs w:val="22"/>
        </w:rPr>
        <w:t xml:space="preserve"> continuité des services pendant les interventions d’entretien et de maintenance.</w:t>
      </w:r>
    </w:p>
    <w:p w14:paraId="1849E5A9" w14:textId="77777777" w:rsidR="00A35421" w:rsidRPr="00F03E45" w:rsidRDefault="00A35421" w:rsidP="007D02BD">
      <w:pPr>
        <w:rPr>
          <w:rFonts w:cs="Arial"/>
          <w:sz w:val="20"/>
          <w:szCs w:val="22"/>
        </w:rPr>
      </w:pPr>
    </w:p>
    <w:p w14:paraId="65FC3B2A" w14:textId="77777777" w:rsidR="00A35421" w:rsidRPr="00F03E45" w:rsidRDefault="00A35421" w:rsidP="007D02BD">
      <w:pPr>
        <w:rPr>
          <w:rFonts w:cs="Arial"/>
          <w:sz w:val="20"/>
          <w:szCs w:val="22"/>
        </w:rPr>
      </w:pPr>
      <w:r w:rsidRPr="00F03E45">
        <w:rPr>
          <w:rFonts w:cs="Arial"/>
          <w:sz w:val="20"/>
          <w:szCs w:val="22"/>
        </w:rPr>
        <w:t xml:space="preserve">Il appartient au concepteur de retenir les solutions répondant aux exigences de pérennité, puis d'en apporter la démonstration au cours des essais préalables à la réception des ouvrages, ou de la période de parfait achèvement. </w:t>
      </w:r>
    </w:p>
    <w:p w14:paraId="1876B1FF" w14:textId="77777777" w:rsidR="00A35421" w:rsidRPr="00F03E45" w:rsidRDefault="00A35421" w:rsidP="007D02BD">
      <w:pPr>
        <w:rPr>
          <w:rFonts w:cs="Arial"/>
          <w:sz w:val="20"/>
          <w:szCs w:val="22"/>
        </w:rPr>
      </w:pPr>
    </w:p>
    <w:p w14:paraId="1C974128" w14:textId="77777777" w:rsidR="00A35421" w:rsidRPr="00F03E45" w:rsidRDefault="00A35421" w:rsidP="007D02BD">
      <w:pPr>
        <w:rPr>
          <w:rFonts w:cs="Arial"/>
          <w:sz w:val="20"/>
          <w:szCs w:val="22"/>
        </w:rPr>
      </w:pPr>
      <w:r w:rsidRPr="00F03E45">
        <w:rPr>
          <w:rFonts w:cs="Arial"/>
          <w:sz w:val="20"/>
          <w:szCs w:val="22"/>
        </w:rPr>
        <w:t xml:space="preserve">Ces exigences doivent être satisfaites non seulement à la mise en service mais également tout au long du cycle de vie des équipements : cela définit l'objectif central de la maintenabilité. </w:t>
      </w:r>
    </w:p>
    <w:p w14:paraId="71AB53E0" w14:textId="77777777" w:rsidR="00A35421" w:rsidRPr="00F03E45" w:rsidRDefault="00A35421" w:rsidP="007D02BD">
      <w:pPr>
        <w:rPr>
          <w:rFonts w:cs="Arial"/>
          <w:sz w:val="20"/>
          <w:szCs w:val="22"/>
        </w:rPr>
      </w:pPr>
    </w:p>
    <w:p w14:paraId="54BDA8FE" w14:textId="77777777" w:rsidR="00A35421" w:rsidRPr="00F03E45" w:rsidRDefault="00A35421" w:rsidP="007D02BD">
      <w:pPr>
        <w:rPr>
          <w:rFonts w:cs="Arial"/>
          <w:sz w:val="20"/>
          <w:szCs w:val="22"/>
        </w:rPr>
      </w:pPr>
      <w:r w:rsidRPr="00F03E45">
        <w:rPr>
          <w:rFonts w:cs="Arial"/>
          <w:sz w:val="20"/>
          <w:szCs w:val="22"/>
        </w:rPr>
        <w:t xml:space="preserve">Les zones d'intervention devront être cohérentes au regard de la maintenance et ne pas présenter de solutions disparates quant à leurs accès et à leurs sécurités (points d'ancrage, lignes de vie, passerelles, </w:t>
      </w:r>
      <w:proofErr w:type="gramStart"/>
      <w:r w:rsidRPr="00F03E45">
        <w:rPr>
          <w:rFonts w:cs="Arial"/>
          <w:sz w:val="20"/>
          <w:szCs w:val="22"/>
        </w:rPr>
        <w:t>échelles,…</w:t>
      </w:r>
      <w:proofErr w:type="gramEnd"/>
      <w:r w:rsidRPr="00F03E45">
        <w:rPr>
          <w:rFonts w:cs="Arial"/>
          <w:sz w:val="20"/>
          <w:szCs w:val="22"/>
        </w:rPr>
        <w:t>) pour les opérations d'entretien et de maintenance. Les éléments d'accès difficiles ne devront nécessiter aucun entretien.</w:t>
      </w:r>
    </w:p>
    <w:p w14:paraId="0B08F26A" w14:textId="77777777" w:rsidR="00A35421" w:rsidRPr="00F03E45" w:rsidRDefault="00A35421" w:rsidP="007D02BD">
      <w:pPr>
        <w:rPr>
          <w:rFonts w:cs="Arial"/>
          <w:sz w:val="20"/>
          <w:szCs w:val="22"/>
        </w:rPr>
      </w:pPr>
    </w:p>
    <w:p w14:paraId="714893B0" w14:textId="77777777" w:rsidR="00A35421" w:rsidRPr="00F03E45" w:rsidRDefault="00A35421" w:rsidP="007D02BD">
      <w:pPr>
        <w:rPr>
          <w:rFonts w:cs="Arial"/>
          <w:sz w:val="20"/>
          <w:szCs w:val="22"/>
        </w:rPr>
      </w:pPr>
      <w:r w:rsidRPr="00F03E45">
        <w:rPr>
          <w:rFonts w:cs="Arial"/>
          <w:sz w:val="20"/>
          <w:szCs w:val="22"/>
        </w:rPr>
        <w:t>Une attention particulière sur les conséquences des choix architecturaux et techniques en matière de maintenance et d’entretien du bâtiment et de ses équipements devra être menée. Cette notion recouvre toutes les mesures facilitant le petit entretien courant comme les grosses réparations.</w:t>
      </w:r>
    </w:p>
    <w:p w14:paraId="0856B636" w14:textId="77777777" w:rsidR="00A35421" w:rsidRPr="00F03E45" w:rsidRDefault="00A35421" w:rsidP="007D02BD">
      <w:pPr>
        <w:rPr>
          <w:rFonts w:cs="Arial"/>
          <w:sz w:val="20"/>
          <w:szCs w:val="22"/>
        </w:rPr>
      </w:pPr>
    </w:p>
    <w:p w14:paraId="0198DF0F" w14:textId="77777777" w:rsidR="00A35421" w:rsidRPr="00F03E45" w:rsidRDefault="00A35421" w:rsidP="007D02BD">
      <w:pPr>
        <w:rPr>
          <w:rFonts w:cs="Arial"/>
          <w:sz w:val="20"/>
          <w:szCs w:val="22"/>
        </w:rPr>
      </w:pPr>
      <w:r w:rsidRPr="00F03E45">
        <w:rPr>
          <w:rFonts w:cs="Arial"/>
          <w:sz w:val="20"/>
          <w:szCs w:val="22"/>
        </w:rPr>
        <w:t>La forme des locaux, les revêtements, l'accessibilité aux différentes surfaces ou supports, devront être conçus dans l'objectif d'un entretien aisé.</w:t>
      </w:r>
    </w:p>
    <w:p w14:paraId="60B1E0B8" w14:textId="77777777" w:rsidR="00A35421" w:rsidRPr="00F03E45" w:rsidRDefault="00A35421" w:rsidP="007D02BD">
      <w:pPr>
        <w:rPr>
          <w:rFonts w:cs="Arial"/>
          <w:sz w:val="20"/>
          <w:szCs w:val="22"/>
        </w:rPr>
      </w:pPr>
    </w:p>
    <w:p w14:paraId="2306DB5F" w14:textId="77777777" w:rsidR="00A35421" w:rsidRPr="00F03E45" w:rsidRDefault="00A35421" w:rsidP="007D02BD">
      <w:pPr>
        <w:rPr>
          <w:rFonts w:cs="Arial"/>
          <w:sz w:val="20"/>
          <w:szCs w:val="22"/>
        </w:rPr>
      </w:pPr>
      <w:r w:rsidRPr="00F03E45">
        <w:rPr>
          <w:rFonts w:cs="Arial"/>
          <w:sz w:val="20"/>
          <w:szCs w:val="22"/>
        </w:rPr>
        <w:t>Les mesures à prendre en compte, au stade de la conception sont :</w:t>
      </w:r>
    </w:p>
    <w:p w14:paraId="591A995C"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accessibilité</w:t>
      </w:r>
      <w:proofErr w:type="gramEnd"/>
      <w:r w:rsidRPr="00F03E45">
        <w:rPr>
          <w:rFonts w:cs="Arial"/>
          <w:sz w:val="20"/>
          <w:szCs w:val="22"/>
        </w:rPr>
        <w:t xml:space="preserve"> et fonctionnalité interne des locaux techniques ;</w:t>
      </w:r>
    </w:p>
    <w:p w14:paraId="6C7A540F"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repérage</w:t>
      </w:r>
      <w:proofErr w:type="gramEnd"/>
      <w:r w:rsidRPr="00F03E45">
        <w:rPr>
          <w:rFonts w:cs="Arial"/>
          <w:sz w:val="20"/>
          <w:szCs w:val="22"/>
        </w:rPr>
        <w:t xml:space="preserve"> et accessibilité des organes de commande, de contrôle et de maintenance des différentes installations ainsi que des canalisations et des circuits ;</w:t>
      </w:r>
    </w:p>
    <w:p w14:paraId="2BF7A409"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lastRenderedPageBreak/>
        <w:t>uniformité</w:t>
      </w:r>
      <w:proofErr w:type="gramEnd"/>
      <w:r w:rsidRPr="00F03E45">
        <w:rPr>
          <w:rFonts w:cs="Arial"/>
          <w:sz w:val="20"/>
          <w:szCs w:val="22"/>
        </w:rPr>
        <w:t xml:space="preserve"> des repérages du même organe dans les documents de lots différents (même codification / nom) ;</w:t>
      </w:r>
    </w:p>
    <w:p w14:paraId="565CA5FD"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cohérence</w:t>
      </w:r>
      <w:proofErr w:type="gramEnd"/>
      <w:r w:rsidRPr="00F03E45">
        <w:rPr>
          <w:rFonts w:cs="Arial"/>
          <w:sz w:val="20"/>
          <w:szCs w:val="22"/>
        </w:rPr>
        <w:t xml:space="preserve"> des repérages de deux organes faisant interface entre deux lots (codification permettant de déduire ou à défaut d’intuiter celle de l’organe de l’autre lot) ;</w:t>
      </w:r>
    </w:p>
    <w:p w14:paraId="3B58C802"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facilité</w:t>
      </w:r>
      <w:proofErr w:type="gramEnd"/>
      <w:r w:rsidRPr="00F03E45">
        <w:rPr>
          <w:rFonts w:cs="Arial"/>
          <w:sz w:val="20"/>
          <w:szCs w:val="22"/>
        </w:rPr>
        <w:t xml:space="preserve"> de nettoyage et d’entretien des locaux, des matériaux et matériels (accessibilité aisée par les agents d’entretien) ;</w:t>
      </w:r>
    </w:p>
    <w:p w14:paraId="57FDBA2F"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limitation</w:t>
      </w:r>
      <w:proofErr w:type="gramEnd"/>
      <w:r w:rsidRPr="00F03E45">
        <w:rPr>
          <w:rFonts w:cs="Arial"/>
          <w:sz w:val="20"/>
          <w:szCs w:val="22"/>
        </w:rPr>
        <w:t xml:space="preserve"> des différents types de revêtements de sol (faciliter l’entretien) ;</w:t>
      </w:r>
    </w:p>
    <w:p w14:paraId="3BDC8586"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facilité</w:t>
      </w:r>
      <w:proofErr w:type="gramEnd"/>
      <w:r w:rsidRPr="00F03E45">
        <w:rPr>
          <w:rFonts w:cs="Arial"/>
          <w:sz w:val="20"/>
          <w:szCs w:val="22"/>
        </w:rPr>
        <w:t xml:space="preserve"> de démontage, d’évacuation et de remplacement du matériel usagé, y compris dans les locaux techniques ;</w:t>
      </w:r>
    </w:p>
    <w:p w14:paraId="3C6175B6"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accessibilité</w:t>
      </w:r>
      <w:proofErr w:type="gramEnd"/>
      <w:r w:rsidRPr="00F03E45">
        <w:rPr>
          <w:rFonts w:cs="Arial"/>
          <w:sz w:val="20"/>
          <w:szCs w:val="22"/>
        </w:rPr>
        <w:t xml:space="preserve"> des parois vitrées, leur entretien devra être facile, sans nécessité de recourir à des appareils de levage type nacelle ou grue ;</w:t>
      </w:r>
    </w:p>
    <w:p w14:paraId="01ED96B2"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position</w:t>
      </w:r>
      <w:proofErr w:type="gramEnd"/>
      <w:r w:rsidRPr="00F03E45">
        <w:rPr>
          <w:rFonts w:cs="Arial"/>
          <w:sz w:val="20"/>
          <w:szCs w:val="22"/>
        </w:rPr>
        <w:t xml:space="preserve"> et répartition judicieuse des locaux destinés au stockage des produits et du matériel d’entretien courant, ainsi que des points d’eau pour le nettoyage ;</w:t>
      </w:r>
    </w:p>
    <w:p w14:paraId="12BADA65"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traitements</w:t>
      </w:r>
      <w:proofErr w:type="gramEnd"/>
      <w:r w:rsidRPr="00F03E45">
        <w:rPr>
          <w:rFonts w:cs="Arial"/>
          <w:sz w:val="20"/>
          <w:szCs w:val="22"/>
        </w:rPr>
        <w:t xml:space="preserve"> particuliers des circulations très exposées à l’usure (revêtement de sol résistant, facile d’entretien, renforts d’angle...) ;</w:t>
      </w:r>
    </w:p>
    <w:p w14:paraId="25592338"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bâtiment</w:t>
      </w:r>
      <w:proofErr w:type="gramEnd"/>
      <w:r w:rsidRPr="00F03E45">
        <w:rPr>
          <w:rFonts w:cs="Arial"/>
          <w:sz w:val="20"/>
          <w:szCs w:val="22"/>
        </w:rPr>
        <w:t xml:space="preserve"> protégé dans ses parties en interface avec les voies de circulation par des plots ou autres systèmes de protection des façades ;</w:t>
      </w:r>
    </w:p>
    <w:p w14:paraId="67A8F39B" w14:textId="49082925"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matériaux</w:t>
      </w:r>
      <w:proofErr w:type="gramEnd"/>
      <w:r w:rsidRPr="00F03E45">
        <w:rPr>
          <w:rFonts w:cs="Arial"/>
          <w:sz w:val="20"/>
          <w:szCs w:val="22"/>
        </w:rPr>
        <w:t xml:space="preserve"> et matériels utilisés faisant l’objet d’une uniformisation entre lots et d’une normalisation de façon à faciliter le remplacement des pièces (pièces de rechange disponibles) et à garantir une certaine qualité du produit ;</w:t>
      </w:r>
    </w:p>
    <w:p w14:paraId="58CE317B" w14:textId="77777777" w:rsidR="00581998" w:rsidRPr="00F03E45" w:rsidRDefault="00581998" w:rsidP="00581998">
      <w:pPr>
        <w:numPr>
          <w:ilvl w:val="0"/>
          <w:numId w:val="17"/>
        </w:numPr>
        <w:spacing w:before="0"/>
        <w:ind w:left="993" w:hanging="426"/>
        <w:contextualSpacing/>
        <w:rPr>
          <w:rFonts w:cs="Arial"/>
          <w:sz w:val="20"/>
          <w:szCs w:val="22"/>
        </w:rPr>
      </w:pPr>
      <w:r w:rsidRPr="00F03E45">
        <w:rPr>
          <w:rFonts w:cs="Arial"/>
          <w:sz w:val="20"/>
          <w:szCs w:val="22"/>
        </w:rPr>
        <w:t>Politique de réemploi majeure des produits et équipements par le biais d’un inventaire exhaustif, de déposes soignées et de mises en stock</w:t>
      </w:r>
    </w:p>
    <w:p w14:paraId="57968076" w14:textId="77777777" w:rsidR="00A35421" w:rsidRPr="00F03E45" w:rsidRDefault="00A35421" w:rsidP="008C399A">
      <w:pPr>
        <w:numPr>
          <w:ilvl w:val="0"/>
          <w:numId w:val="17"/>
        </w:numPr>
        <w:spacing w:before="0"/>
        <w:ind w:left="993" w:hanging="426"/>
        <w:contextualSpacing/>
        <w:rPr>
          <w:rFonts w:cs="Arial"/>
          <w:sz w:val="20"/>
          <w:szCs w:val="22"/>
        </w:rPr>
      </w:pPr>
      <w:r w:rsidRPr="00F03E45">
        <w:rPr>
          <w:rFonts w:cs="Arial"/>
          <w:sz w:val="20"/>
          <w:szCs w:val="22"/>
        </w:rPr>
        <w:t>etc.</w:t>
      </w:r>
    </w:p>
    <w:p w14:paraId="43CB1213" w14:textId="77777777" w:rsidR="00A35421" w:rsidRPr="00F03E45" w:rsidRDefault="00A35421" w:rsidP="007D02BD">
      <w:pPr>
        <w:rPr>
          <w:rFonts w:cs="Arial"/>
          <w:sz w:val="20"/>
          <w:szCs w:val="22"/>
        </w:rPr>
      </w:pPr>
    </w:p>
    <w:p w14:paraId="60812942" w14:textId="77777777" w:rsidR="00A35421" w:rsidRPr="00F03E45" w:rsidRDefault="00A35421" w:rsidP="007D02BD">
      <w:pPr>
        <w:rPr>
          <w:rFonts w:cs="Arial"/>
          <w:sz w:val="20"/>
          <w:szCs w:val="22"/>
        </w:rPr>
      </w:pPr>
      <w:r w:rsidRPr="00F03E45">
        <w:rPr>
          <w:rFonts w:cs="Arial"/>
          <w:sz w:val="20"/>
          <w:szCs w:val="22"/>
        </w:rPr>
        <w:t>La fiabilité des solutions techniques constitue un critère de choix essentiel. Des dispositions seront prises pour qu'une défaillance individuelle (d’un composant de bâtiment) ne puisse avoir pour conséquence :</w:t>
      </w:r>
    </w:p>
    <w:p w14:paraId="5618B852"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une</w:t>
      </w:r>
      <w:proofErr w:type="gramEnd"/>
      <w:r w:rsidRPr="00F03E45">
        <w:rPr>
          <w:rFonts w:cs="Arial"/>
          <w:sz w:val="20"/>
          <w:szCs w:val="22"/>
        </w:rPr>
        <w:t xml:space="preserve"> perte ou une interruption généralisée d'une fonction ;</w:t>
      </w:r>
    </w:p>
    <w:p w14:paraId="0D63F87C" w14:textId="77777777" w:rsidR="00A35421" w:rsidRPr="00F03E45" w:rsidRDefault="00A35421" w:rsidP="008C399A">
      <w:pPr>
        <w:numPr>
          <w:ilvl w:val="0"/>
          <w:numId w:val="17"/>
        </w:numPr>
        <w:spacing w:before="0"/>
        <w:ind w:left="993" w:hanging="426"/>
        <w:contextualSpacing/>
        <w:rPr>
          <w:rFonts w:cs="Arial"/>
          <w:sz w:val="20"/>
          <w:szCs w:val="22"/>
        </w:rPr>
      </w:pPr>
      <w:proofErr w:type="gramStart"/>
      <w:r w:rsidRPr="00F03E45">
        <w:rPr>
          <w:rFonts w:cs="Arial"/>
          <w:sz w:val="20"/>
          <w:szCs w:val="22"/>
        </w:rPr>
        <w:t>des</w:t>
      </w:r>
      <w:proofErr w:type="gramEnd"/>
      <w:r w:rsidRPr="00F03E45">
        <w:rPr>
          <w:rFonts w:cs="Arial"/>
          <w:sz w:val="20"/>
          <w:szCs w:val="22"/>
        </w:rPr>
        <w:t xml:space="preserve"> risques de dommages sérieux pour les personnes ou les biens.</w:t>
      </w:r>
    </w:p>
    <w:p w14:paraId="74AC9BE0" w14:textId="77777777" w:rsidR="00A35421" w:rsidRPr="00F03E45" w:rsidRDefault="00A35421" w:rsidP="007D02BD">
      <w:pPr>
        <w:pStyle w:val="Prog2bis"/>
        <w:rPr>
          <w:rFonts w:cs="Arial"/>
        </w:rPr>
      </w:pPr>
      <w:bookmarkStart w:id="17" w:name="_Toc37352447"/>
      <w:bookmarkStart w:id="18" w:name="_Toc199345501"/>
      <w:r w:rsidRPr="00F03E45">
        <w:rPr>
          <w:rFonts w:cs="Arial"/>
        </w:rPr>
        <w:t>Durabilité</w:t>
      </w:r>
      <w:bookmarkEnd w:id="17"/>
      <w:bookmarkEnd w:id="18"/>
    </w:p>
    <w:p w14:paraId="0F6F2ECB" w14:textId="77777777" w:rsidR="00A35421" w:rsidRPr="00F03E45" w:rsidRDefault="00A35421" w:rsidP="007D02BD">
      <w:pPr>
        <w:rPr>
          <w:rFonts w:cs="Arial"/>
          <w:sz w:val="20"/>
          <w:szCs w:val="20"/>
        </w:rPr>
      </w:pPr>
      <w:r w:rsidRPr="00F03E45">
        <w:rPr>
          <w:rFonts w:cs="Arial"/>
          <w:sz w:val="20"/>
          <w:szCs w:val="20"/>
        </w:rPr>
        <w:t>La qualité des matériaux joue un rôle non seulement sur la durée de vie intrinsèque, mais aussi sur la perception des utilisateurs et par la suite, sur le traitement qu’ils font subir au bâtiment.</w:t>
      </w:r>
    </w:p>
    <w:p w14:paraId="3762EABA" w14:textId="77777777" w:rsidR="00A35421" w:rsidRPr="00F03E45" w:rsidRDefault="00A35421" w:rsidP="007D02BD">
      <w:pPr>
        <w:rPr>
          <w:rFonts w:cs="Arial"/>
          <w:sz w:val="20"/>
          <w:szCs w:val="20"/>
        </w:rPr>
      </w:pPr>
    </w:p>
    <w:p w14:paraId="68D3B843" w14:textId="77777777" w:rsidR="00A35421" w:rsidRPr="00F03E45" w:rsidRDefault="00A35421" w:rsidP="007D02BD">
      <w:pPr>
        <w:rPr>
          <w:rFonts w:cs="Arial"/>
          <w:sz w:val="20"/>
          <w:szCs w:val="20"/>
        </w:rPr>
      </w:pPr>
      <w:r w:rsidRPr="00F03E45">
        <w:rPr>
          <w:rFonts w:cs="Arial"/>
          <w:sz w:val="20"/>
          <w:szCs w:val="20"/>
        </w:rPr>
        <w:t xml:space="preserve">Les équipements et matériaux mis en œuvre seront particulièrement robustes, adaptés et traités en qualité « </w:t>
      </w:r>
      <w:proofErr w:type="spellStart"/>
      <w:r w:rsidRPr="00F03E45">
        <w:rPr>
          <w:rFonts w:cs="Arial"/>
          <w:sz w:val="20"/>
          <w:szCs w:val="20"/>
        </w:rPr>
        <w:t>antivandalisme</w:t>
      </w:r>
      <w:proofErr w:type="spellEnd"/>
      <w:r w:rsidRPr="00F03E45">
        <w:rPr>
          <w:rFonts w:cs="Arial"/>
          <w:sz w:val="20"/>
          <w:szCs w:val="20"/>
        </w:rPr>
        <w:t xml:space="preserve"> », notamment ceux utilisés pour l’extérieur, et pour tous les espaces accessibles au public très sollicités.</w:t>
      </w:r>
    </w:p>
    <w:p w14:paraId="1D50C240" w14:textId="77777777" w:rsidR="00A35421" w:rsidRPr="00F03E45" w:rsidRDefault="00A35421" w:rsidP="007D02BD">
      <w:pPr>
        <w:rPr>
          <w:rFonts w:cs="Arial"/>
          <w:sz w:val="20"/>
          <w:szCs w:val="20"/>
        </w:rPr>
      </w:pPr>
    </w:p>
    <w:p w14:paraId="3E38D7E8" w14:textId="77777777" w:rsidR="00A35421" w:rsidRPr="00F03E45" w:rsidRDefault="00A35421" w:rsidP="007D02BD">
      <w:pPr>
        <w:rPr>
          <w:rFonts w:cs="Arial"/>
          <w:sz w:val="20"/>
          <w:szCs w:val="20"/>
        </w:rPr>
      </w:pPr>
      <w:r w:rsidRPr="00F03E45">
        <w:rPr>
          <w:rFonts w:cs="Arial"/>
          <w:sz w:val="20"/>
          <w:szCs w:val="20"/>
        </w:rPr>
        <w:t>Tous les matériaux constituant le futur aménagement devront être choisis pour leur durabilité. Ils devront offrir peu de prise à l’usure et résister aux agressions telles que les chocs, les rayures, les graffitis, les torsions, etc.</w:t>
      </w:r>
    </w:p>
    <w:p w14:paraId="25BFC423" w14:textId="77777777" w:rsidR="00A35421" w:rsidRPr="00F03E45" w:rsidRDefault="00A35421" w:rsidP="007D02BD">
      <w:pPr>
        <w:rPr>
          <w:rFonts w:cs="Arial"/>
          <w:sz w:val="20"/>
          <w:szCs w:val="20"/>
        </w:rPr>
      </w:pPr>
    </w:p>
    <w:p w14:paraId="48D438EC" w14:textId="77777777" w:rsidR="00A35421" w:rsidRPr="00F03E45" w:rsidRDefault="00A35421" w:rsidP="007D02BD">
      <w:pPr>
        <w:rPr>
          <w:rFonts w:cs="Arial"/>
          <w:sz w:val="20"/>
          <w:szCs w:val="20"/>
        </w:rPr>
      </w:pPr>
      <w:r w:rsidRPr="00F03E45">
        <w:rPr>
          <w:rFonts w:cs="Arial"/>
          <w:sz w:val="20"/>
          <w:szCs w:val="20"/>
        </w:rPr>
        <w:t>Les éléments démontables (faux-</w:t>
      </w:r>
      <w:proofErr w:type="gramStart"/>
      <w:r w:rsidRPr="00F03E45">
        <w:rPr>
          <w:rFonts w:cs="Arial"/>
          <w:sz w:val="20"/>
          <w:szCs w:val="20"/>
        </w:rPr>
        <w:t>plafonds,...</w:t>
      </w:r>
      <w:proofErr w:type="gramEnd"/>
      <w:r w:rsidRPr="00F03E45">
        <w:rPr>
          <w:rFonts w:cs="Arial"/>
          <w:sz w:val="20"/>
          <w:szCs w:val="20"/>
        </w:rPr>
        <w:t>) devront résister aux poses et déposes dans le respect des impératifs du concepteur.</w:t>
      </w:r>
    </w:p>
    <w:p w14:paraId="10989725" w14:textId="77777777" w:rsidR="00A35421" w:rsidRPr="00F03E45" w:rsidRDefault="00A35421" w:rsidP="007D02BD">
      <w:pPr>
        <w:rPr>
          <w:rFonts w:cs="Arial"/>
          <w:sz w:val="20"/>
          <w:szCs w:val="20"/>
        </w:rPr>
      </w:pPr>
    </w:p>
    <w:p w14:paraId="48EB1F03" w14:textId="77777777" w:rsidR="00A35421" w:rsidRPr="00F03E45" w:rsidRDefault="00A35421" w:rsidP="007D02BD">
      <w:pPr>
        <w:rPr>
          <w:rFonts w:cs="Arial"/>
          <w:sz w:val="20"/>
          <w:szCs w:val="20"/>
        </w:rPr>
      </w:pPr>
      <w:r w:rsidRPr="00F03E45">
        <w:rPr>
          <w:rFonts w:cs="Arial"/>
          <w:sz w:val="20"/>
          <w:szCs w:val="20"/>
        </w:rPr>
        <w:t>Les solutions techniques retenues devront être durables et ne pas dépendre des matériaux ou de dispositifs éphémères, d'entretien onéreux.</w:t>
      </w:r>
    </w:p>
    <w:p w14:paraId="7F11953F" w14:textId="77777777" w:rsidR="00A35421" w:rsidRPr="00F03E45" w:rsidRDefault="00A35421" w:rsidP="007D02BD">
      <w:pPr>
        <w:rPr>
          <w:rFonts w:cs="Arial"/>
          <w:sz w:val="20"/>
          <w:szCs w:val="20"/>
        </w:rPr>
      </w:pPr>
      <w:r w:rsidRPr="00F03E45">
        <w:rPr>
          <w:rFonts w:cs="Arial"/>
          <w:sz w:val="20"/>
          <w:szCs w:val="20"/>
        </w:rPr>
        <w:t xml:space="preserve">Le concepteur devra respecter la norme NF ISO 15686 relative aux « Bâtiments et biens immobiliers construits - Prévision de la durée de vie ». </w:t>
      </w:r>
    </w:p>
    <w:p w14:paraId="609785F3" w14:textId="77777777" w:rsidR="00A35421" w:rsidRPr="00F03E45" w:rsidRDefault="00A35421" w:rsidP="007D02BD">
      <w:pPr>
        <w:rPr>
          <w:rFonts w:cs="Arial"/>
          <w:sz w:val="20"/>
          <w:szCs w:val="20"/>
        </w:rPr>
      </w:pPr>
    </w:p>
    <w:p w14:paraId="21352F6F" w14:textId="56187462" w:rsidR="00A35421" w:rsidRPr="00F03E45" w:rsidRDefault="00A35421" w:rsidP="007D02BD">
      <w:pPr>
        <w:rPr>
          <w:rFonts w:cs="Arial"/>
          <w:sz w:val="20"/>
          <w:szCs w:val="20"/>
        </w:rPr>
      </w:pPr>
      <w:r w:rsidRPr="00F03E45">
        <w:rPr>
          <w:rFonts w:cs="Arial"/>
          <w:sz w:val="20"/>
          <w:szCs w:val="20"/>
        </w:rPr>
        <w:lastRenderedPageBreak/>
        <w:t>Il ne sera pas admis des solutions techniques non assurables et/ou nécessitantes des compléments d’assurances. Seules des solutions techniques habituellement établies et reconnues pour leur pérennité devront être mise</w:t>
      </w:r>
      <w:r w:rsidR="005760CC" w:rsidRPr="00F03E45">
        <w:rPr>
          <w:rFonts w:cs="Arial"/>
          <w:sz w:val="20"/>
          <w:szCs w:val="20"/>
        </w:rPr>
        <w:t>s</w:t>
      </w:r>
      <w:r w:rsidRPr="00F03E45">
        <w:rPr>
          <w:rFonts w:cs="Arial"/>
          <w:sz w:val="20"/>
          <w:szCs w:val="20"/>
        </w:rPr>
        <w:t xml:space="preserve"> en œuvre.</w:t>
      </w:r>
    </w:p>
    <w:p w14:paraId="106984E7" w14:textId="77777777" w:rsidR="00A35421" w:rsidRPr="00F03E45" w:rsidRDefault="00A35421" w:rsidP="007D02BD">
      <w:pPr>
        <w:rPr>
          <w:rFonts w:cs="Arial"/>
          <w:sz w:val="20"/>
          <w:szCs w:val="20"/>
        </w:rPr>
      </w:pPr>
    </w:p>
    <w:p w14:paraId="3B1C41A6" w14:textId="77777777" w:rsidR="00A35421" w:rsidRPr="00F03E45" w:rsidRDefault="00A35421" w:rsidP="007D02BD">
      <w:pPr>
        <w:rPr>
          <w:rFonts w:cs="Arial"/>
          <w:sz w:val="20"/>
          <w:szCs w:val="20"/>
        </w:rPr>
      </w:pPr>
      <w:r w:rsidRPr="00F03E45">
        <w:rPr>
          <w:rFonts w:cs="Arial"/>
          <w:sz w:val="20"/>
          <w:szCs w:val="20"/>
        </w:rPr>
        <w:t>Il devra être tenu compte dans le choix des matériaux et équipement, de leur résistance aux déprédations, répondant à un usage très intensif.</w:t>
      </w:r>
    </w:p>
    <w:p w14:paraId="460F4BD4" w14:textId="4A93AFA7" w:rsidR="00A35421" w:rsidRPr="00F03E45" w:rsidRDefault="00A35421" w:rsidP="007D02BD">
      <w:pPr>
        <w:rPr>
          <w:rFonts w:cs="Arial"/>
          <w:sz w:val="20"/>
          <w:szCs w:val="20"/>
        </w:rPr>
      </w:pPr>
      <w:r w:rsidRPr="00F03E45">
        <w:rPr>
          <w:rFonts w:cs="Arial"/>
          <w:sz w:val="20"/>
          <w:szCs w:val="20"/>
        </w:rPr>
        <w:t xml:space="preserve">Le choix de ceux-ci devra être parfaitement adapté à l’usage </w:t>
      </w:r>
      <w:r w:rsidR="002A335E">
        <w:rPr>
          <w:rFonts w:cs="Arial"/>
          <w:sz w:val="20"/>
          <w:szCs w:val="20"/>
        </w:rPr>
        <w:t>de locaux tertiaires</w:t>
      </w:r>
      <w:r w:rsidRPr="00F03E45">
        <w:rPr>
          <w:rFonts w:cs="Arial"/>
          <w:sz w:val="20"/>
          <w:szCs w:val="20"/>
        </w:rPr>
        <w:t>, quel que soit la typologie de locaux, mais aussi au climat local extérieur très humide, notamment en termes de pérennité et de coût d’entretien.</w:t>
      </w:r>
    </w:p>
    <w:p w14:paraId="53DCEBA4" w14:textId="77777777" w:rsidR="00A35421" w:rsidRPr="00F03E45" w:rsidRDefault="00A35421" w:rsidP="007D02BD">
      <w:pPr>
        <w:rPr>
          <w:rFonts w:cs="Arial"/>
          <w:sz w:val="20"/>
          <w:szCs w:val="20"/>
        </w:rPr>
      </w:pPr>
    </w:p>
    <w:p w14:paraId="231C438A" w14:textId="77777777" w:rsidR="00A35421" w:rsidRPr="00F03E45" w:rsidRDefault="00A35421" w:rsidP="007D02BD">
      <w:pPr>
        <w:rPr>
          <w:rFonts w:cs="Arial"/>
          <w:sz w:val="20"/>
          <w:szCs w:val="20"/>
        </w:rPr>
      </w:pPr>
      <w:r w:rsidRPr="00F03E45">
        <w:rPr>
          <w:rFonts w:cs="Arial"/>
          <w:sz w:val="20"/>
          <w:szCs w:val="20"/>
        </w:rPr>
        <w:t>Les locaux devront être conçus afin de garantir un entretien aisé et normal sans action curative particulière, tant pour les sols que pour les parois.</w:t>
      </w:r>
    </w:p>
    <w:p w14:paraId="0E57BF0E" w14:textId="77777777" w:rsidR="00A35421" w:rsidRPr="00F03E45" w:rsidRDefault="00A35421" w:rsidP="007D02BD">
      <w:pPr>
        <w:rPr>
          <w:rFonts w:cs="Arial"/>
          <w:sz w:val="20"/>
          <w:szCs w:val="20"/>
        </w:rPr>
      </w:pPr>
    </w:p>
    <w:p w14:paraId="57493F38" w14:textId="77777777" w:rsidR="00A35421" w:rsidRPr="00F03E45" w:rsidRDefault="00A35421" w:rsidP="007D02BD">
      <w:pPr>
        <w:rPr>
          <w:rFonts w:cs="Arial"/>
          <w:sz w:val="20"/>
          <w:szCs w:val="20"/>
        </w:rPr>
      </w:pPr>
      <w:r w:rsidRPr="00F03E45">
        <w:rPr>
          <w:rFonts w:cs="Arial"/>
          <w:sz w:val="20"/>
          <w:szCs w:val="20"/>
        </w:rPr>
        <w:t>Au-delà de la résistance intrinsèque des matériaux, la durabilité concerne l'aspect protection des ouvrages, à savoir des protections renforcées dans les circulations soumises à trafic de matériels par des lisses, des plinthes coup de pied sur les portes, des portes à âme pleine, des revêtements muraux résistants, etc.</w:t>
      </w:r>
    </w:p>
    <w:p w14:paraId="300B3DF5" w14:textId="77777777" w:rsidR="00A35421" w:rsidRPr="00F03E45" w:rsidRDefault="00A35421" w:rsidP="007D02BD">
      <w:pPr>
        <w:rPr>
          <w:rFonts w:cs="Arial"/>
          <w:sz w:val="20"/>
          <w:szCs w:val="20"/>
        </w:rPr>
      </w:pPr>
    </w:p>
    <w:p w14:paraId="3A54A816" w14:textId="0E1B204C" w:rsidR="00A35421" w:rsidRPr="00F03E45" w:rsidRDefault="002A335E" w:rsidP="007D02BD">
      <w:pPr>
        <w:rPr>
          <w:rFonts w:cs="Arial"/>
          <w:sz w:val="20"/>
          <w:szCs w:val="20"/>
        </w:rPr>
      </w:pPr>
      <w:r>
        <w:rPr>
          <w:rFonts w:cs="Arial"/>
          <w:sz w:val="20"/>
          <w:szCs w:val="20"/>
        </w:rPr>
        <w:t>Bien que les équipements et matériaux existent déjà, il reste important de préciser que l</w:t>
      </w:r>
      <w:r w:rsidR="00A35421" w:rsidRPr="00F03E45">
        <w:rPr>
          <w:rFonts w:cs="Arial"/>
          <w:sz w:val="20"/>
          <w:szCs w:val="20"/>
        </w:rPr>
        <w:t>es accessoires tels que la quincaillerie des portes et menuiseries, les accessoires de manœuvre d’ouvrages, la robinetterie, les commandes de chasses d’eau de WC, les sèche-mains, les distributeurs divers, les appareils électriques et de sécurité devront être particulièrement robustes, réalisés dans des matériaux inaltérables, devant être fixés très solidement avec des systèmes inaccessibles sans équipements spécifiques.</w:t>
      </w:r>
    </w:p>
    <w:p w14:paraId="5CC123CA" w14:textId="77777777" w:rsidR="00A35421" w:rsidRPr="00F03E45" w:rsidRDefault="00A35421" w:rsidP="007D02BD">
      <w:pPr>
        <w:rPr>
          <w:rFonts w:cs="Arial"/>
          <w:sz w:val="20"/>
          <w:szCs w:val="20"/>
        </w:rPr>
      </w:pPr>
    </w:p>
    <w:p w14:paraId="7886E761" w14:textId="77777777" w:rsidR="00A35421" w:rsidRPr="00F03E45" w:rsidRDefault="00A35421" w:rsidP="007D02BD">
      <w:pPr>
        <w:rPr>
          <w:rFonts w:cs="Arial"/>
          <w:sz w:val="20"/>
          <w:szCs w:val="20"/>
        </w:rPr>
      </w:pPr>
      <w:r w:rsidRPr="00F03E45">
        <w:rPr>
          <w:rFonts w:cs="Arial"/>
          <w:sz w:val="20"/>
          <w:szCs w:val="20"/>
        </w:rPr>
        <w:t xml:space="preserve">Les réseaux de distribution et d’évacuation devront être accessibles dans les zones nécessitant leurs encastrements par des trappes de visite, des regards visitables étanches permettant le </w:t>
      </w:r>
      <w:proofErr w:type="spellStart"/>
      <w:r w:rsidRPr="00F03E45">
        <w:rPr>
          <w:rFonts w:cs="Arial"/>
          <w:sz w:val="20"/>
          <w:szCs w:val="20"/>
        </w:rPr>
        <w:t>tringlage</w:t>
      </w:r>
      <w:proofErr w:type="spellEnd"/>
      <w:r w:rsidRPr="00F03E45">
        <w:rPr>
          <w:rFonts w:cs="Arial"/>
          <w:sz w:val="20"/>
          <w:szCs w:val="20"/>
        </w:rPr>
        <w:t>.</w:t>
      </w:r>
    </w:p>
    <w:p w14:paraId="6A675CC3" w14:textId="77777777" w:rsidR="00A35421" w:rsidRPr="00F03E45" w:rsidRDefault="00A35421" w:rsidP="007D02BD">
      <w:pPr>
        <w:rPr>
          <w:rFonts w:cs="Arial"/>
          <w:sz w:val="20"/>
          <w:szCs w:val="20"/>
        </w:rPr>
      </w:pPr>
    </w:p>
    <w:p w14:paraId="1A5E8DAB" w14:textId="77777777" w:rsidR="00A35421" w:rsidRPr="00F03E45" w:rsidRDefault="00A35421" w:rsidP="007D02BD">
      <w:pPr>
        <w:rPr>
          <w:rFonts w:cs="Arial"/>
          <w:sz w:val="20"/>
          <w:szCs w:val="20"/>
        </w:rPr>
      </w:pPr>
      <w:r w:rsidRPr="00F03E45">
        <w:rPr>
          <w:rFonts w:cs="Arial"/>
          <w:sz w:val="20"/>
          <w:szCs w:val="20"/>
        </w:rPr>
        <w:t>Sur les réseaux d’évacuations des EU/EV les coudes à 90° en pied de chute seront proscrits. Les distances entre pieds de chutes et regards visitables devront être réduites au maximum.</w:t>
      </w:r>
    </w:p>
    <w:p w14:paraId="386D9105" w14:textId="77777777" w:rsidR="00A35421" w:rsidRPr="00F03E45" w:rsidRDefault="00A35421" w:rsidP="007D02BD">
      <w:pPr>
        <w:rPr>
          <w:rFonts w:cs="Arial"/>
          <w:sz w:val="20"/>
          <w:szCs w:val="20"/>
        </w:rPr>
      </w:pPr>
    </w:p>
    <w:p w14:paraId="5E61339F" w14:textId="77777777" w:rsidR="00A35421" w:rsidRPr="00F03E45" w:rsidRDefault="00A35421" w:rsidP="007D02BD">
      <w:pPr>
        <w:rPr>
          <w:rFonts w:cs="Arial"/>
          <w:sz w:val="20"/>
          <w:szCs w:val="20"/>
        </w:rPr>
      </w:pPr>
      <w:r w:rsidRPr="00F03E45">
        <w:rPr>
          <w:rFonts w:cs="Arial"/>
          <w:sz w:val="20"/>
          <w:szCs w:val="20"/>
        </w:rPr>
        <w:t>Sur les réseaux de distribution EFS/ECS - incendie, des vannes permettront d’isoler à la fois un réseau, une antenne, un appareil.</w:t>
      </w:r>
    </w:p>
    <w:p w14:paraId="56D9FE8D" w14:textId="77777777" w:rsidR="00A35421" w:rsidRPr="00F03E45" w:rsidRDefault="00A35421" w:rsidP="007D02BD">
      <w:pPr>
        <w:rPr>
          <w:rFonts w:cs="Arial"/>
          <w:sz w:val="20"/>
          <w:szCs w:val="20"/>
        </w:rPr>
      </w:pPr>
      <w:r w:rsidRPr="00F03E45">
        <w:rPr>
          <w:rFonts w:cs="Arial"/>
          <w:sz w:val="20"/>
          <w:szCs w:val="20"/>
        </w:rPr>
        <w:t>Les ouvrages liés à la ventilation mécanique éventuelle devront être accessibles afin d’assurer leur entretien de façon aisée (apport d’air neuf, insufflation, extraction et rejets).</w:t>
      </w:r>
    </w:p>
    <w:p w14:paraId="04074962" w14:textId="77777777" w:rsidR="00A35421" w:rsidRPr="00F03E45" w:rsidRDefault="00A35421" w:rsidP="007D02BD">
      <w:pPr>
        <w:rPr>
          <w:rFonts w:cs="Arial"/>
          <w:sz w:val="20"/>
          <w:szCs w:val="20"/>
        </w:rPr>
      </w:pPr>
    </w:p>
    <w:p w14:paraId="2696E622" w14:textId="77777777" w:rsidR="00A35421" w:rsidRPr="00F03E45" w:rsidRDefault="00A35421" w:rsidP="007D02BD">
      <w:pPr>
        <w:rPr>
          <w:rFonts w:cs="Arial"/>
          <w:sz w:val="20"/>
          <w:szCs w:val="20"/>
        </w:rPr>
      </w:pPr>
      <w:r w:rsidRPr="00F03E45">
        <w:rPr>
          <w:rFonts w:cs="Arial"/>
          <w:sz w:val="20"/>
          <w:szCs w:val="20"/>
        </w:rPr>
        <w:t>Sur les CTA éventuelles, les filtres devront être accessibles à pied d’œuvre et ces derniers devront pouvoir être amenés sur site pour remplacement sans devoir engager des équipements de levage sans mesure avec le sujet. De même, les dégagements de manutention pour le remplacement lors du démontage/montage devront être suffisamment dimensionnés.</w:t>
      </w:r>
    </w:p>
    <w:p w14:paraId="06075C4E" w14:textId="77777777" w:rsidR="00A35421" w:rsidRPr="00F03E45" w:rsidRDefault="00A35421" w:rsidP="007D02BD">
      <w:pPr>
        <w:rPr>
          <w:rFonts w:cs="Arial"/>
          <w:sz w:val="20"/>
          <w:szCs w:val="20"/>
        </w:rPr>
      </w:pPr>
    </w:p>
    <w:p w14:paraId="636CC76B" w14:textId="32CB824A" w:rsidR="00A35421" w:rsidRPr="00F03E45" w:rsidRDefault="00A35421" w:rsidP="007D02BD">
      <w:pPr>
        <w:rPr>
          <w:rFonts w:cs="Arial"/>
          <w:sz w:val="20"/>
          <w:szCs w:val="20"/>
        </w:rPr>
      </w:pPr>
      <w:r w:rsidRPr="00F03E45">
        <w:rPr>
          <w:rFonts w:cs="Arial"/>
          <w:sz w:val="20"/>
          <w:szCs w:val="20"/>
        </w:rPr>
        <w:t xml:space="preserve">Les équipements techniques de production de froid éventuels devront être fiables et d’une durée de vie de 20 ans minimum avec un entretien et une maintenance régulière. Les fabricants devront garantir pour cette période l’approvisionnement des pièces de rechange. </w:t>
      </w:r>
    </w:p>
    <w:p w14:paraId="5F2B3EB8" w14:textId="77777777" w:rsidR="00A35421" w:rsidRPr="00F03E45" w:rsidRDefault="00A35421" w:rsidP="007D02BD">
      <w:pPr>
        <w:rPr>
          <w:rFonts w:cs="Arial"/>
          <w:sz w:val="20"/>
          <w:szCs w:val="20"/>
        </w:rPr>
      </w:pPr>
    </w:p>
    <w:p w14:paraId="1911F36F" w14:textId="77777777" w:rsidR="00A35421" w:rsidRPr="00F03E45" w:rsidRDefault="00A35421" w:rsidP="007D02BD">
      <w:pPr>
        <w:rPr>
          <w:rFonts w:cs="Arial"/>
          <w:sz w:val="20"/>
          <w:szCs w:val="20"/>
        </w:rPr>
      </w:pPr>
      <w:r w:rsidRPr="00F03E45">
        <w:rPr>
          <w:rFonts w:cs="Arial"/>
          <w:sz w:val="20"/>
          <w:szCs w:val="20"/>
        </w:rPr>
        <w:t>Les équipements électriques, d’éclairage normal, de secours devront provenir de fabricants réputés garantissant un suivi de réapprovisionnement tant pour les organes de production que pour les appareils proprement dits mais également pour les lampes.</w:t>
      </w:r>
    </w:p>
    <w:p w14:paraId="60B4B3F3" w14:textId="77777777" w:rsidR="00A35421" w:rsidRPr="00F03E45" w:rsidRDefault="00A35421" w:rsidP="007D02BD">
      <w:pPr>
        <w:rPr>
          <w:rFonts w:cs="Arial"/>
          <w:sz w:val="20"/>
          <w:szCs w:val="20"/>
        </w:rPr>
      </w:pPr>
      <w:r w:rsidRPr="00F03E45">
        <w:rPr>
          <w:rFonts w:cs="Arial"/>
          <w:sz w:val="20"/>
          <w:szCs w:val="20"/>
        </w:rPr>
        <w:t>Les lampes seront de type longue durée et basse consommation.</w:t>
      </w:r>
    </w:p>
    <w:p w14:paraId="32EF1190" w14:textId="77777777" w:rsidR="0076703C" w:rsidRPr="00F03E45" w:rsidRDefault="0076703C" w:rsidP="007D02BD">
      <w:pPr>
        <w:pStyle w:val="Titre1"/>
        <w:jc w:val="both"/>
        <w:rPr>
          <w:rFonts w:cs="Arial"/>
        </w:rPr>
      </w:pPr>
      <w:bookmarkStart w:id="19" w:name="_Toc148436962"/>
      <w:bookmarkStart w:id="20" w:name="_Toc187680412"/>
      <w:bookmarkStart w:id="21" w:name="_Toc194507299"/>
      <w:bookmarkStart w:id="22" w:name="_Toc171603162"/>
      <w:bookmarkStart w:id="23" w:name="_Toc109999766"/>
      <w:bookmarkStart w:id="24" w:name="_Toc199345502"/>
      <w:r w:rsidRPr="00F03E45">
        <w:rPr>
          <w:rFonts w:cs="Arial"/>
        </w:rPr>
        <w:lastRenderedPageBreak/>
        <w:t>Evolutivité et ergonomie des espaces de travail</w:t>
      </w:r>
      <w:bookmarkEnd w:id="19"/>
      <w:bookmarkEnd w:id="20"/>
      <w:bookmarkEnd w:id="21"/>
      <w:bookmarkEnd w:id="24"/>
      <w:r w:rsidRPr="00F03E45">
        <w:rPr>
          <w:rFonts w:cs="Arial"/>
        </w:rPr>
        <w:t xml:space="preserve"> </w:t>
      </w:r>
    </w:p>
    <w:p w14:paraId="3EF07B6D" w14:textId="77777777" w:rsidR="0076703C" w:rsidRPr="00F03E45" w:rsidRDefault="0076703C" w:rsidP="007D02BD">
      <w:pPr>
        <w:pStyle w:val="Prog2bis"/>
        <w:rPr>
          <w:rFonts w:cs="Arial"/>
        </w:rPr>
      </w:pPr>
      <w:bookmarkStart w:id="25" w:name="_Toc148436963"/>
      <w:bookmarkStart w:id="26" w:name="_Toc187680413"/>
      <w:bookmarkStart w:id="27" w:name="_Toc194507300"/>
      <w:bookmarkStart w:id="28" w:name="_Toc4081807"/>
      <w:bookmarkStart w:id="29" w:name="_Toc18599993"/>
      <w:bookmarkStart w:id="30" w:name="_Toc35873348"/>
      <w:bookmarkStart w:id="31" w:name="_Toc40200794"/>
      <w:bookmarkStart w:id="32" w:name="_Toc59205763"/>
      <w:bookmarkStart w:id="33" w:name="_Toc199345503"/>
      <w:r w:rsidRPr="00F03E45">
        <w:rPr>
          <w:rFonts w:cs="Arial"/>
        </w:rPr>
        <w:t>Réglementation ERP / ERT</w:t>
      </w:r>
      <w:bookmarkEnd w:id="25"/>
      <w:bookmarkEnd w:id="26"/>
      <w:bookmarkEnd w:id="27"/>
      <w:bookmarkEnd w:id="33"/>
    </w:p>
    <w:p w14:paraId="743B87FF" w14:textId="140B089C" w:rsidR="007D02BD" w:rsidRPr="00F03E45" w:rsidRDefault="007D02BD" w:rsidP="007D02BD">
      <w:pPr>
        <w:rPr>
          <w:rFonts w:cs="Arial"/>
          <w:sz w:val="20"/>
          <w:szCs w:val="22"/>
        </w:rPr>
      </w:pPr>
      <w:bookmarkStart w:id="34" w:name="_Toc187680414"/>
      <w:r w:rsidRPr="00F03E45">
        <w:rPr>
          <w:rFonts w:cs="Arial"/>
          <w:sz w:val="20"/>
          <w:szCs w:val="22"/>
        </w:rPr>
        <w:t xml:space="preserve">L'ensemble du site est classé en Code du Travail. Cependant, le site de Zola est à </w:t>
      </w:r>
      <w:r w:rsidR="005B3168" w:rsidRPr="00F03E45">
        <w:rPr>
          <w:rFonts w:cs="Arial"/>
          <w:sz w:val="20"/>
          <w:szCs w:val="22"/>
        </w:rPr>
        <w:t>considérer</w:t>
      </w:r>
      <w:r w:rsidRPr="00F03E45">
        <w:rPr>
          <w:rFonts w:cs="Arial"/>
          <w:sz w:val="20"/>
          <w:szCs w:val="22"/>
        </w:rPr>
        <w:t xml:space="preserve"> dans sa totalité comme un site recevant du public et bénéficie d'un classement ERP type W de 5ème catégorie</w:t>
      </w:r>
    </w:p>
    <w:p w14:paraId="77960AA5" w14:textId="77777777" w:rsidR="005B3168" w:rsidRPr="00F03E45" w:rsidRDefault="005B3168" w:rsidP="005B3168">
      <w:pPr>
        <w:rPr>
          <w:rFonts w:cs="Arial"/>
          <w:sz w:val="20"/>
          <w:szCs w:val="22"/>
        </w:rPr>
      </w:pPr>
      <w:bookmarkStart w:id="35" w:name="_Hlk114066527"/>
      <w:r w:rsidRPr="00F03E45">
        <w:rPr>
          <w:rFonts w:cs="Arial"/>
          <w:sz w:val="20"/>
          <w:szCs w:val="22"/>
        </w:rPr>
        <w:t>L’ensemble du projet, sans distinction de classement (ERP ou ERT) répondra aux exigences des ERP neufs, de la Loi du 11 février 2005, ses décrets et arrêtés.</w:t>
      </w:r>
    </w:p>
    <w:p w14:paraId="522361EA" w14:textId="77777777" w:rsidR="005B3168" w:rsidRPr="00F03E45" w:rsidRDefault="005B3168" w:rsidP="005B3168">
      <w:pPr>
        <w:rPr>
          <w:rFonts w:cs="Arial"/>
          <w:sz w:val="20"/>
          <w:szCs w:val="22"/>
        </w:rPr>
      </w:pPr>
      <w:r w:rsidRPr="00F03E45">
        <w:rPr>
          <w:rFonts w:cs="Arial"/>
          <w:sz w:val="20"/>
          <w:szCs w:val="22"/>
        </w:rPr>
        <w:t>Les missions du contrôleur technique seront précisées en ce sens.</w:t>
      </w:r>
    </w:p>
    <w:p w14:paraId="32701F28" w14:textId="77777777" w:rsidR="005B3168" w:rsidRPr="00F03E45" w:rsidRDefault="005B3168" w:rsidP="005B3168">
      <w:pPr>
        <w:rPr>
          <w:rFonts w:cs="Arial"/>
          <w:sz w:val="20"/>
          <w:szCs w:val="22"/>
        </w:rPr>
      </w:pPr>
      <w:r w:rsidRPr="00F03E45">
        <w:rPr>
          <w:rFonts w:cs="Arial"/>
          <w:sz w:val="20"/>
          <w:szCs w:val="22"/>
        </w:rPr>
        <w:t>Rappel : Les espaces classés ERP obtiendront une attestation de conformité d’accessibilité. Pour ce faire, le maître d’œuvre s’attachera à recueillir l’avis du contrôleur technique au fil des études et du chantier.</w:t>
      </w:r>
    </w:p>
    <w:bookmarkEnd w:id="35"/>
    <w:p w14:paraId="12681082" w14:textId="77777777" w:rsidR="005B3168" w:rsidRPr="00F03E45" w:rsidRDefault="005B3168" w:rsidP="005B3168">
      <w:pPr>
        <w:rPr>
          <w:rFonts w:cs="Arial"/>
          <w:sz w:val="20"/>
          <w:szCs w:val="22"/>
        </w:rPr>
      </w:pPr>
    </w:p>
    <w:p w14:paraId="3D4E0FF0" w14:textId="77777777" w:rsidR="005B3168" w:rsidRPr="00F03E45" w:rsidRDefault="005B3168" w:rsidP="005B3168">
      <w:pPr>
        <w:rPr>
          <w:rFonts w:cs="Arial"/>
          <w:sz w:val="20"/>
          <w:szCs w:val="22"/>
        </w:rPr>
      </w:pPr>
      <w:r w:rsidRPr="00F03E45">
        <w:rPr>
          <w:rFonts w:cs="Arial"/>
          <w:sz w:val="20"/>
          <w:szCs w:val="22"/>
        </w:rPr>
        <w:t>Est défini comme handicap toute déficience motrice, visuelle, auditive, cognitive ou mentale.</w:t>
      </w:r>
    </w:p>
    <w:p w14:paraId="76C63351" w14:textId="77777777" w:rsidR="005B3168" w:rsidRPr="00F03E45" w:rsidRDefault="005B3168" w:rsidP="005B3168">
      <w:pPr>
        <w:rPr>
          <w:rFonts w:cs="Arial"/>
          <w:sz w:val="20"/>
          <w:szCs w:val="22"/>
        </w:rPr>
      </w:pPr>
      <w:r w:rsidRPr="00F03E45">
        <w:rPr>
          <w:rFonts w:cs="Arial"/>
          <w:sz w:val="20"/>
          <w:szCs w:val="22"/>
        </w:rPr>
        <w:t>Le principe essentiel vise à assurer une autonomie optimum à toute personne présentant un handicap décrit ci-dessus. Autonomie de mouvement, de compréhension et d’usage des équipements mis à disposition de l’usager des lieux dans le respect de la chaine de déplacement.</w:t>
      </w:r>
    </w:p>
    <w:p w14:paraId="694E4D2A" w14:textId="77777777" w:rsidR="005B3168" w:rsidRPr="00F03E45" w:rsidRDefault="005B3168" w:rsidP="007D02BD">
      <w:pPr>
        <w:rPr>
          <w:rFonts w:cs="Arial"/>
          <w:sz w:val="20"/>
          <w:szCs w:val="22"/>
        </w:rPr>
      </w:pPr>
    </w:p>
    <w:p w14:paraId="71908EF8" w14:textId="00AEC690" w:rsidR="0076703C" w:rsidRPr="00F03E45" w:rsidRDefault="005D7106" w:rsidP="007D02BD">
      <w:pPr>
        <w:pStyle w:val="Prog2bis"/>
        <w:rPr>
          <w:rFonts w:cs="Arial"/>
        </w:rPr>
      </w:pPr>
      <w:bookmarkStart w:id="36" w:name="_Toc199345504"/>
      <w:bookmarkEnd w:id="34"/>
      <w:r w:rsidRPr="00F03E45">
        <w:rPr>
          <w:rFonts w:cs="Arial"/>
        </w:rPr>
        <w:t>Qualité des espaces de travail</w:t>
      </w:r>
      <w:bookmarkEnd w:id="36"/>
    </w:p>
    <w:p w14:paraId="42C3824A" w14:textId="109EC699" w:rsidR="0076703C" w:rsidRPr="00F03E45" w:rsidRDefault="00472DB6" w:rsidP="007D02BD">
      <w:pPr>
        <w:pStyle w:val="Titre3"/>
        <w:ind w:left="1296"/>
        <w:jc w:val="both"/>
        <w:rPr>
          <w:rFonts w:cs="Arial"/>
        </w:rPr>
      </w:pPr>
      <w:r w:rsidRPr="00F03E45">
        <w:rPr>
          <w:rFonts w:cs="Arial"/>
        </w:rPr>
        <w:t>R</w:t>
      </w:r>
      <w:r w:rsidR="0076703C" w:rsidRPr="00F03E45">
        <w:rPr>
          <w:rFonts w:cs="Arial"/>
        </w:rPr>
        <w:t>appel de la réglementation</w:t>
      </w:r>
    </w:p>
    <w:p w14:paraId="616A2759" w14:textId="77777777" w:rsidR="0076703C" w:rsidRPr="00F03E45" w:rsidRDefault="0076703C" w:rsidP="007D02BD">
      <w:pPr>
        <w:rPr>
          <w:rFonts w:cs="Arial"/>
          <w:sz w:val="20"/>
          <w:szCs w:val="18"/>
        </w:rPr>
      </w:pPr>
      <w:r w:rsidRPr="00F03E45">
        <w:rPr>
          <w:rFonts w:cs="Arial"/>
          <w:sz w:val="20"/>
          <w:szCs w:val="18"/>
        </w:rPr>
        <w:t>L’aménagement d’un espace de bureaux tertiaires relève des obligations liées :</w:t>
      </w:r>
    </w:p>
    <w:p w14:paraId="407472B3" w14:textId="77777777" w:rsidR="0076703C" w:rsidRPr="00F03E45" w:rsidRDefault="0076703C" w:rsidP="00F21D3B">
      <w:pPr>
        <w:numPr>
          <w:ilvl w:val="0"/>
          <w:numId w:val="42"/>
        </w:numPr>
        <w:spacing w:before="0"/>
        <w:rPr>
          <w:rFonts w:cs="Arial"/>
          <w:b/>
          <w:sz w:val="20"/>
          <w:szCs w:val="18"/>
        </w:rPr>
      </w:pPr>
      <w:r w:rsidRPr="00F03E45">
        <w:rPr>
          <w:rFonts w:cs="Arial"/>
          <w:b/>
          <w:sz w:val="20"/>
          <w:szCs w:val="18"/>
        </w:rPr>
        <w:t>Aux normes réglementaires inscrites sous la forme de lois relatives aux :</w:t>
      </w:r>
    </w:p>
    <w:p w14:paraId="4E61100C" w14:textId="77777777" w:rsidR="0076703C" w:rsidRPr="00F03E45" w:rsidRDefault="0076703C" w:rsidP="00F21D3B">
      <w:pPr>
        <w:numPr>
          <w:ilvl w:val="1"/>
          <w:numId w:val="42"/>
        </w:numPr>
        <w:spacing w:before="0"/>
        <w:rPr>
          <w:rFonts w:cs="Arial"/>
          <w:sz w:val="20"/>
          <w:szCs w:val="18"/>
        </w:rPr>
      </w:pPr>
      <w:r w:rsidRPr="00F03E45">
        <w:rPr>
          <w:rFonts w:cs="Arial"/>
          <w:sz w:val="20"/>
          <w:szCs w:val="18"/>
        </w:rPr>
        <w:t>Code du Travail : Art R 235-3-16, Art R 232-12-2, Art R 232-12-3 ;</w:t>
      </w:r>
    </w:p>
    <w:p w14:paraId="7CB18016" w14:textId="77777777" w:rsidR="0076703C" w:rsidRPr="00F03E45" w:rsidRDefault="0076703C" w:rsidP="00F21D3B">
      <w:pPr>
        <w:numPr>
          <w:ilvl w:val="1"/>
          <w:numId w:val="42"/>
        </w:numPr>
        <w:spacing w:before="0"/>
        <w:rPr>
          <w:rFonts w:cs="Arial"/>
          <w:sz w:val="20"/>
          <w:szCs w:val="18"/>
        </w:rPr>
      </w:pPr>
      <w:r w:rsidRPr="00F03E45">
        <w:rPr>
          <w:rFonts w:cs="Arial"/>
          <w:sz w:val="20"/>
          <w:szCs w:val="18"/>
        </w:rPr>
        <w:t>Code de la construction et de l’habitat ;</w:t>
      </w:r>
    </w:p>
    <w:p w14:paraId="408BC321" w14:textId="77777777" w:rsidR="0076703C" w:rsidRPr="00F03E45" w:rsidRDefault="0076703C" w:rsidP="00F21D3B">
      <w:pPr>
        <w:numPr>
          <w:ilvl w:val="1"/>
          <w:numId w:val="42"/>
        </w:numPr>
        <w:spacing w:before="0"/>
        <w:rPr>
          <w:rFonts w:cs="Arial"/>
          <w:sz w:val="20"/>
          <w:szCs w:val="18"/>
        </w:rPr>
      </w:pPr>
      <w:r w:rsidRPr="00F03E45">
        <w:rPr>
          <w:rFonts w:cs="Arial"/>
          <w:sz w:val="20"/>
          <w:szCs w:val="18"/>
        </w:rPr>
        <w:t xml:space="preserve">Réglementation prévention sécurité incendie et </w:t>
      </w:r>
      <w:proofErr w:type="spellStart"/>
      <w:r w:rsidRPr="00F03E45">
        <w:rPr>
          <w:rFonts w:cs="Arial"/>
          <w:sz w:val="20"/>
          <w:szCs w:val="18"/>
        </w:rPr>
        <w:t>anti-panique</w:t>
      </w:r>
      <w:proofErr w:type="spellEnd"/>
      <w:r w:rsidRPr="00F03E45">
        <w:rPr>
          <w:rFonts w:cs="Arial"/>
          <w:sz w:val="20"/>
          <w:szCs w:val="18"/>
        </w:rPr>
        <w:t xml:space="preserve"> liés aux Établissement recevant du Public (ERP) et des Travailleurs (ERP) ;</w:t>
      </w:r>
    </w:p>
    <w:p w14:paraId="4CC99BA2" w14:textId="77777777" w:rsidR="0076703C" w:rsidRPr="00F03E45" w:rsidRDefault="0076703C" w:rsidP="00F21D3B">
      <w:pPr>
        <w:numPr>
          <w:ilvl w:val="1"/>
          <w:numId w:val="42"/>
        </w:numPr>
        <w:spacing w:before="0"/>
        <w:rPr>
          <w:rFonts w:cs="Arial"/>
          <w:sz w:val="20"/>
          <w:szCs w:val="18"/>
        </w:rPr>
      </w:pPr>
      <w:r w:rsidRPr="00F03E45">
        <w:rPr>
          <w:rFonts w:cs="Arial"/>
          <w:sz w:val="20"/>
          <w:szCs w:val="18"/>
        </w:rPr>
        <w:t>Règlement Sanitaire Départemental ;</w:t>
      </w:r>
    </w:p>
    <w:p w14:paraId="6D647D1A" w14:textId="06560D76" w:rsidR="0076703C" w:rsidRPr="00F03E45" w:rsidRDefault="0076703C" w:rsidP="00F21D3B">
      <w:pPr>
        <w:numPr>
          <w:ilvl w:val="1"/>
          <w:numId w:val="42"/>
        </w:numPr>
        <w:spacing w:before="0"/>
        <w:rPr>
          <w:rFonts w:cs="Arial"/>
          <w:sz w:val="20"/>
          <w:szCs w:val="18"/>
        </w:rPr>
      </w:pPr>
      <w:r w:rsidRPr="00F03E45">
        <w:rPr>
          <w:rFonts w:cs="Arial"/>
          <w:sz w:val="20"/>
          <w:szCs w:val="18"/>
        </w:rPr>
        <w:t>Règlement relatif à l’accessibilité des personnes souffrant d’un handicap (PSH).</w:t>
      </w:r>
    </w:p>
    <w:p w14:paraId="432033D3" w14:textId="77777777" w:rsidR="0076703C" w:rsidRPr="00F03E45" w:rsidRDefault="0076703C" w:rsidP="00F21D3B">
      <w:pPr>
        <w:numPr>
          <w:ilvl w:val="1"/>
          <w:numId w:val="42"/>
        </w:numPr>
        <w:spacing w:before="0"/>
        <w:rPr>
          <w:rFonts w:cs="Arial"/>
          <w:sz w:val="20"/>
          <w:szCs w:val="18"/>
        </w:rPr>
      </w:pPr>
      <w:r w:rsidRPr="00F03E45">
        <w:rPr>
          <w:rFonts w:cs="Arial"/>
          <w:sz w:val="20"/>
          <w:szCs w:val="18"/>
        </w:rPr>
        <w:t>Etc…</w:t>
      </w:r>
    </w:p>
    <w:p w14:paraId="4570F65A" w14:textId="77777777" w:rsidR="0076703C" w:rsidRPr="00F03E45" w:rsidRDefault="0076703C" w:rsidP="007D02BD">
      <w:pPr>
        <w:ind w:left="1440"/>
        <w:rPr>
          <w:rFonts w:cs="Arial"/>
          <w:sz w:val="20"/>
          <w:szCs w:val="18"/>
        </w:rPr>
      </w:pPr>
    </w:p>
    <w:p w14:paraId="19A7A63A" w14:textId="2E4F119B" w:rsidR="0076703C" w:rsidRPr="00F03E45" w:rsidRDefault="0076703C" w:rsidP="00F21D3B">
      <w:pPr>
        <w:pStyle w:val="Paragraphedeliste"/>
        <w:numPr>
          <w:ilvl w:val="0"/>
          <w:numId w:val="43"/>
        </w:numPr>
        <w:spacing w:before="0"/>
        <w:rPr>
          <w:rFonts w:cs="Arial"/>
          <w:sz w:val="20"/>
          <w:szCs w:val="18"/>
        </w:rPr>
      </w:pPr>
      <w:r w:rsidRPr="00F03E45">
        <w:rPr>
          <w:rFonts w:cs="Arial"/>
          <w:b/>
          <w:sz w:val="20"/>
          <w:szCs w:val="18"/>
        </w:rPr>
        <w:t>Aux normes techniques prescriptives sous la forme de recommandations émises par les organismes spécialisés dans le domaine que</w:t>
      </w:r>
      <w:r w:rsidRPr="00F03E45">
        <w:rPr>
          <w:rFonts w:cs="Arial"/>
          <w:sz w:val="20"/>
          <w:szCs w:val="18"/>
        </w:rPr>
        <w:t xml:space="preserve"> sont l’AFNOR (Association française de normalisation) et l’Institut National de Recherche et de Sécurité (INRS).</w:t>
      </w:r>
    </w:p>
    <w:p w14:paraId="4FA0B624" w14:textId="77777777" w:rsidR="0076703C" w:rsidRPr="00F03E45" w:rsidRDefault="0076703C" w:rsidP="00F21D3B">
      <w:pPr>
        <w:numPr>
          <w:ilvl w:val="1"/>
          <w:numId w:val="42"/>
        </w:numPr>
        <w:spacing w:before="0"/>
        <w:rPr>
          <w:rFonts w:cs="Arial"/>
          <w:sz w:val="20"/>
          <w:szCs w:val="18"/>
        </w:rPr>
      </w:pPr>
      <w:proofErr w:type="gramStart"/>
      <w:r w:rsidRPr="00F03E45">
        <w:rPr>
          <w:rFonts w:cs="Arial"/>
          <w:sz w:val="20"/>
          <w:szCs w:val="18"/>
        </w:rPr>
        <w:t>la</w:t>
      </w:r>
      <w:proofErr w:type="gramEnd"/>
      <w:r w:rsidRPr="00F03E45">
        <w:rPr>
          <w:rFonts w:cs="Arial"/>
          <w:sz w:val="20"/>
          <w:szCs w:val="18"/>
        </w:rPr>
        <w:t xml:space="preserve"> Norme NF 35-102 de décembre 1998 sur la « Conception ergonomique des espaces de travail en bureaux » : il s’agit d’une recommandation sur la répartition des espaces ;</w:t>
      </w:r>
    </w:p>
    <w:p w14:paraId="63787052" w14:textId="77777777" w:rsidR="0076703C" w:rsidRPr="00F03E45" w:rsidRDefault="0076703C" w:rsidP="00F21D3B">
      <w:pPr>
        <w:numPr>
          <w:ilvl w:val="1"/>
          <w:numId w:val="42"/>
        </w:numPr>
        <w:spacing w:before="0"/>
        <w:rPr>
          <w:rFonts w:cs="Arial"/>
          <w:sz w:val="20"/>
          <w:szCs w:val="18"/>
        </w:rPr>
      </w:pPr>
      <w:r w:rsidRPr="00F03E45">
        <w:rPr>
          <w:rFonts w:cs="Arial"/>
          <w:sz w:val="20"/>
          <w:szCs w:val="18"/>
        </w:rPr>
        <w:t>« La conception des lieux et des situations de travail. Santé et sécurité : démarche, méthodes et connaissances techniques » (INRS) ;</w:t>
      </w:r>
    </w:p>
    <w:p w14:paraId="1E79F38D" w14:textId="77777777" w:rsidR="0076703C" w:rsidRPr="00F03E45" w:rsidRDefault="0076703C" w:rsidP="00F21D3B">
      <w:pPr>
        <w:numPr>
          <w:ilvl w:val="1"/>
          <w:numId w:val="42"/>
        </w:numPr>
        <w:spacing w:before="0"/>
        <w:rPr>
          <w:rFonts w:cs="Arial"/>
          <w:sz w:val="20"/>
          <w:szCs w:val="18"/>
        </w:rPr>
      </w:pPr>
      <w:r w:rsidRPr="00F03E45">
        <w:rPr>
          <w:rFonts w:cs="Arial"/>
          <w:sz w:val="20"/>
          <w:szCs w:val="18"/>
        </w:rPr>
        <w:t>NF P 06-001 charges d’exploitation bâtiments d’exploitation ;</w:t>
      </w:r>
    </w:p>
    <w:p w14:paraId="47812211" w14:textId="77777777" w:rsidR="0076703C" w:rsidRPr="00F03E45" w:rsidRDefault="0076703C" w:rsidP="00F21D3B">
      <w:pPr>
        <w:numPr>
          <w:ilvl w:val="1"/>
          <w:numId w:val="42"/>
        </w:numPr>
        <w:spacing w:before="0"/>
        <w:rPr>
          <w:rFonts w:cs="Arial"/>
          <w:sz w:val="20"/>
          <w:szCs w:val="18"/>
        </w:rPr>
      </w:pPr>
      <w:r w:rsidRPr="00F03E45">
        <w:rPr>
          <w:rFonts w:cs="Arial"/>
          <w:sz w:val="20"/>
          <w:szCs w:val="18"/>
        </w:rPr>
        <w:t>Etc...</w:t>
      </w:r>
    </w:p>
    <w:p w14:paraId="4004C8B5" w14:textId="77777777" w:rsidR="0076703C" w:rsidRPr="00F03E45" w:rsidRDefault="0076703C" w:rsidP="007D02BD">
      <w:pPr>
        <w:ind w:left="1440"/>
        <w:rPr>
          <w:rFonts w:cs="Arial"/>
          <w:sz w:val="20"/>
          <w:szCs w:val="18"/>
        </w:rPr>
      </w:pPr>
    </w:p>
    <w:p w14:paraId="12949C20" w14:textId="77777777" w:rsidR="0076703C" w:rsidRPr="00F03E45" w:rsidRDefault="0076703C" w:rsidP="007D02BD">
      <w:pPr>
        <w:rPr>
          <w:rFonts w:cs="Arial"/>
          <w:sz w:val="20"/>
          <w:szCs w:val="18"/>
        </w:rPr>
      </w:pPr>
      <w:r w:rsidRPr="00F03E45">
        <w:rPr>
          <w:rFonts w:cs="Arial"/>
          <w:sz w:val="20"/>
          <w:szCs w:val="18"/>
        </w:rPr>
        <w:t>Ces prescriptions s’appliqueront aux espaces priorisés au regard de l’enveloppe disponible :</w:t>
      </w:r>
    </w:p>
    <w:p w14:paraId="6A363F54" w14:textId="77777777" w:rsidR="0076703C" w:rsidRPr="00F03E45" w:rsidRDefault="0076703C" w:rsidP="00F21D3B">
      <w:pPr>
        <w:numPr>
          <w:ilvl w:val="0"/>
          <w:numId w:val="42"/>
        </w:numPr>
        <w:spacing w:before="0"/>
        <w:rPr>
          <w:rFonts w:cs="Arial"/>
          <w:sz w:val="20"/>
          <w:szCs w:val="18"/>
        </w:rPr>
      </w:pPr>
      <w:r w:rsidRPr="00F03E45">
        <w:rPr>
          <w:rFonts w:cs="Arial"/>
          <w:b/>
          <w:sz w:val="20"/>
          <w:szCs w:val="18"/>
        </w:rPr>
        <w:t xml:space="preserve">Dimensionnement des espaces et dégagements </w:t>
      </w:r>
      <w:r w:rsidRPr="00F03E45">
        <w:rPr>
          <w:rFonts w:cs="Arial"/>
          <w:sz w:val="20"/>
          <w:szCs w:val="18"/>
        </w:rPr>
        <w:t>en fonction des effectifs et des types d’activités ;</w:t>
      </w:r>
    </w:p>
    <w:p w14:paraId="3E287333" w14:textId="77777777" w:rsidR="0076703C" w:rsidRPr="00F03E45" w:rsidRDefault="0076703C" w:rsidP="00F21D3B">
      <w:pPr>
        <w:numPr>
          <w:ilvl w:val="0"/>
          <w:numId w:val="42"/>
        </w:numPr>
        <w:spacing w:before="0"/>
        <w:rPr>
          <w:rFonts w:cs="Arial"/>
          <w:b/>
          <w:sz w:val="20"/>
          <w:szCs w:val="18"/>
        </w:rPr>
      </w:pPr>
      <w:r w:rsidRPr="00F03E45">
        <w:rPr>
          <w:rFonts w:cs="Arial"/>
          <w:b/>
          <w:sz w:val="20"/>
          <w:szCs w:val="18"/>
        </w:rPr>
        <w:t xml:space="preserve">Conception ergonomique des espaces de travail </w:t>
      </w:r>
      <w:r w:rsidRPr="00F03E45">
        <w:rPr>
          <w:rFonts w:cs="Arial"/>
          <w:sz w:val="20"/>
          <w:szCs w:val="18"/>
        </w:rPr>
        <w:t>: flexibilité, espace optimale par personne, communication entre bureaux et services ;</w:t>
      </w:r>
    </w:p>
    <w:p w14:paraId="30D844C5" w14:textId="77777777" w:rsidR="0076703C" w:rsidRPr="00F03E45" w:rsidRDefault="0076703C" w:rsidP="00F21D3B">
      <w:pPr>
        <w:numPr>
          <w:ilvl w:val="0"/>
          <w:numId w:val="42"/>
        </w:numPr>
        <w:spacing w:before="0"/>
        <w:rPr>
          <w:rFonts w:cs="Arial"/>
          <w:b/>
          <w:sz w:val="20"/>
          <w:szCs w:val="18"/>
        </w:rPr>
      </w:pPr>
      <w:r w:rsidRPr="00F03E45">
        <w:rPr>
          <w:rFonts w:cs="Arial"/>
          <w:b/>
          <w:sz w:val="20"/>
          <w:szCs w:val="18"/>
        </w:rPr>
        <w:t xml:space="preserve">Ambiances acoustiques </w:t>
      </w:r>
      <w:r w:rsidRPr="00F03E45">
        <w:rPr>
          <w:rFonts w:cs="Arial"/>
          <w:sz w:val="20"/>
          <w:szCs w:val="18"/>
        </w:rPr>
        <w:t>: niveaux et critères de performances acoustiques par type d’espace </w:t>
      </w:r>
    </w:p>
    <w:p w14:paraId="73D2F9DA" w14:textId="77777777" w:rsidR="0076703C" w:rsidRPr="00F03E45" w:rsidRDefault="0076703C" w:rsidP="00F21D3B">
      <w:pPr>
        <w:numPr>
          <w:ilvl w:val="0"/>
          <w:numId w:val="42"/>
        </w:numPr>
        <w:spacing w:before="0"/>
        <w:rPr>
          <w:rFonts w:cs="Arial"/>
          <w:b/>
          <w:sz w:val="20"/>
          <w:szCs w:val="18"/>
        </w:rPr>
      </w:pPr>
      <w:r w:rsidRPr="00F03E45">
        <w:rPr>
          <w:rFonts w:cs="Arial"/>
          <w:b/>
          <w:sz w:val="20"/>
          <w:szCs w:val="18"/>
        </w:rPr>
        <w:t xml:space="preserve">Ambiances visuelles </w:t>
      </w:r>
      <w:r w:rsidRPr="00F03E45">
        <w:rPr>
          <w:rFonts w:cs="Arial"/>
          <w:sz w:val="20"/>
          <w:szCs w:val="18"/>
        </w:rPr>
        <w:t>: vues sur l’extérieur, éclairage artificiel et naturel, les valeurs minimales d’éclairement par type d’espace et d’activités ;</w:t>
      </w:r>
    </w:p>
    <w:p w14:paraId="7FC81A8D" w14:textId="77777777" w:rsidR="0076703C" w:rsidRPr="00F03E45" w:rsidRDefault="0076703C" w:rsidP="00F21D3B">
      <w:pPr>
        <w:numPr>
          <w:ilvl w:val="0"/>
          <w:numId w:val="42"/>
        </w:numPr>
        <w:spacing w:before="0"/>
        <w:rPr>
          <w:rFonts w:cs="Arial"/>
          <w:sz w:val="20"/>
          <w:szCs w:val="18"/>
        </w:rPr>
      </w:pPr>
      <w:r w:rsidRPr="00F03E45">
        <w:rPr>
          <w:rFonts w:cs="Arial"/>
          <w:b/>
          <w:sz w:val="20"/>
          <w:szCs w:val="18"/>
        </w:rPr>
        <w:lastRenderedPageBreak/>
        <w:t xml:space="preserve">Ambiances thermiques </w:t>
      </w:r>
      <w:r w:rsidRPr="00F03E45">
        <w:rPr>
          <w:rFonts w:cs="Arial"/>
          <w:sz w:val="20"/>
          <w:szCs w:val="18"/>
        </w:rPr>
        <w:t>: niveaux et critères de performances pour le traitement de l’air, chauffage, rafraîchissement, climatisation, l’hygrométrie, suivant les destinations des locaux (</w:t>
      </w:r>
      <w:proofErr w:type="spellStart"/>
      <w:r w:rsidRPr="00F03E45">
        <w:rPr>
          <w:rFonts w:cs="Arial"/>
          <w:sz w:val="20"/>
          <w:szCs w:val="18"/>
        </w:rPr>
        <w:t>cf</w:t>
      </w:r>
      <w:proofErr w:type="spellEnd"/>
      <w:r w:rsidRPr="00F03E45">
        <w:rPr>
          <w:rFonts w:cs="Arial"/>
          <w:sz w:val="20"/>
          <w:szCs w:val="18"/>
        </w:rPr>
        <w:t xml:space="preserve"> Art R 4223-13, Art R 4223-14, Art R 4223-15) ;</w:t>
      </w:r>
    </w:p>
    <w:p w14:paraId="3AAF84E4" w14:textId="77777777" w:rsidR="0076703C" w:rsidRPr="00F03E45" w:rsidRDefault="0076703C" w:rsidP="00F21D3B">
      <w:pPr>
        <w:numPr>
          <w:ilvl w:val="0"/>
          <w:numId w:val="42"/>
        </w:numPr>
        <w:spacing w:before="0"/>
        <w:rPr>
          <w:rFonts w:cs="Arial"/>
          <w:sz w:val="20"/>
          <w:szCs w:val="18"/>
        </w:rPr>
      </w:pPr>
      <w:r w:rsidRPr="00F03E45">
        <w:rPr>
          <w:rFonts w:cs="Arial"/>
          <w:sz w:val="20"/>
          <w:szCs w:val="18"/>
        </w:rPr>
        <w:t>Matériaux et couleurs : contrastes, unités recherchées ;</w:t>
      </w:r>
    </w:p>
    <w:p w14:paraId="7A89E76E" w14:textId="77777777" w:rsidR="0076703C" w:rsidRPr="00F03E45" w:rsidRDefault="0076703C" w:rsidP="00F21D3B">
      <w:pPr>
        <w:numPr>
          <w:ilvl w:val="0"/>
          <w:numId w:val="42"/>
        </w:numPr>
        <w:spacing w:before="0"/>
        <w:rPr>
          <w:rFonts w:cs="Arial"/>
          <w:b/>
          <w:sz w:val="20"/>
          <w:szCs w:val="18"/>
        </w:rPr>
      </w:pPr>
      <w:r w:rsidRPr="00F03E45">
        <w:rPr>
          <w:rFonts w:cs="Arial"/>
          <w:b/>
          <w:sz w:val="20"/>
          <w:szCs w:val="18"/>
        </w:rPr>
        <w:t xml:space="preserve">Mobiliers de bureaux et méthode d’implantation </w:t>
      </w:r>
      <w:r w:rsidRPr="00F03E45">
        <w:rPr>
          <w:rFonts w:cs="Arial"/>
          <w:sz w:val="20"/>
          <w:szCs w:val="18"/>
        </w:rPr>
        <w:t>: ergonomie ;</w:t>
      </w:r>
    </w:p>
    <w:p w14:paraId="1780678A" w14:textId="77777777" w:rsidR="0076703C" w:rsidRPr="00F03E45" w:rsidRDefault="0076703C" w:rsidP="00F21D3B">
      <w:pPr>
        <w:numPr>
          <w:ilvl w:val="0"/>
          <w:numId w:val="42"/>
        </w:numPr>
        <w:spacing w:before="0"/>
        <w:rPr>
          <w:rFonts w:cs="Arial"/>
          <w:b/>
          <w:sz w:val="20"/>
          <w:szCs w:val="18"/>
        </w:rPr>
      </w:pPr>
      <w:r w:rsidRPr="00F03E45">
        <w:rPr>
          <w:rFonts w:cs="Arial"/>
          <w:b/>
          <w:sz w:val="20"/>
          <w:szCs w:val="18"/>
        </w:rPr>
        <w:t xml:space="preserve">Équipements techniques et bureautiques </w:t>
      </w:r>
      <w:r w:rsidRPr="00F03E45">
        <w:rPr>
          <w:rFonts w:cs="Arial"/>
          <w:sz w:val="20"/>
          <w:szCs w:val="18"/>
        </w:rPr>
        <w:t>: écrans, téléphones, serveurs ;</w:t>
      </w:r>
    </w:p>
    <w:p w14:paraId="3410E749" w14:textId="77777777" w:rsidR="0076703C" w:rsidRPr="00F03E45" w:rsidRDefault="0076703C" w:rsidP="00F21D3B">
      <w:pPr>
        <w:numPr>
          <w:ilvl w:val="0"/>
          <w:numId w:val="42"/>
        </w:numPr>
        <w:spacing w:before="0"/>
        <w:rPr>
          <w:rFonts w:cs="Arial"/>
          <w:sz w:val="20"/>
          <w:szCs w:val="18"/>
        </w:rPr>
      </w:pPr>
      <w:r w:rsidRPr="00F03E45">
        <w:rPr>
          <w:rFonts w:cs="Arial"/>
          <w:b/>
          <w:sz w:val="20"/>
          <w:szCs w:val="18"/>
        </w:rPr>
        <w:t xml:space="preserve">Sécurité des machines </w:t>
      </w:r>
      <w:r w:rsidRPr="00F03E45">
        <w:rPr>
          <w:rFonts w:cs="Arial"/>
          <w:sz w:val="20"/>
          <w:szCs w:val="18"/>
        </w:rPr>
        <w:t>: reprographie, équipements formation, restauration, etc....</w:t>
      </w:r>
    </w:p>
    <w:p w14:paraId="0785A04F" w14:textId="77777777" w:rsidR="0076703C" w:rsidRPr="00F03E45" w:rsidRDefault="0076703C" w:rsidP="007D02BD">
      <w:pPr>
        <w:pStyle w:val="T3Aprs"/>
        <w:spacing w:line="240" w:lineRule="auto"/>
        <w:rPr>
          <w:rFonts w:ascii="Aptos" w:hAnsi="Aptos"/>
          <w:sz w:val="18"/>
          <w:szCs w:val="18"/>
        </w:rPr>
      </w:pPr>
    </w:p>
    <w:p w14:paraId="2C63A070" w14:textId="77150534" w:rsidR="0076703C" w:rsidRPr="00F03E45" w:rsidRDefault="0076703C" w:rsidP="007D02BD">
      <w:pPr>
        <w:rPr>
          <w:rFonts w:cs="Arial"/>
          <w:b/>
          <w:sz w:val="20"/>
          <w:szCs w:val="18"/>
        </w:rPr>
      </w:pPr>
      <w:r w:rsidRPr="00F03E45">
        <w:rPr>
          <w:rFonts w:cs="Arial"/>
          <w:sz w:val="20"/>
          <w:szCs w:val="18"/>
        </w:rPr>
        <w:t xml:space="preserve">Les informations relatives aux besoins de chaque composante sont traduites sous la forme d’un premier cadrage de surfaces, tableau dans lequel figurent l’ensemble des locaux, leur surface unitaire et le local correspondant. </w:t>
      </w:r>
      <w:r w:rsidRPr="00F03E45">
        <w:rPr>
          <w:rFonts w:cs="Arial"/>
          <w:b/>
          <w:sz w:val="20"/>
          <w:szCs w:val="18"/>
        </w:rPr>
        <w:t>Les surfaces indiquées sont à considérer comme des surfaces utiles minimales.</w:t>
      </w:r>
    </w:p>
    <w:p w14:paraId="1D899D6C" w14:textId="77777777" w:rsidR="0076703C" w:rsidRPr="00F03E45" w:rsidRDefault="0076703C" w:rsidP="007D02BD">
      <w:pPr>
        <w:pStyle w:val="Titre3"/>
        <w:jc w:val="both"/>
        <w:rPr>
          <w:rFonts w:cs="Arial"/>
        </w:rPr>
      </w:pPr>
      <w:r w:rsidRPr="00F03E45">
        <w:rPr>
          <w:rFonts w:cs="Arial"/>
        </w:rPr>
        <w:t xml:space="preserve">Ergonomie des espaces de travail </w:t>
      </w:r>
    </w:p>
    <w:p w14:paraId="4368FC1F" w14:textId="77777777" w:rsidR="0076703C" w:rsidRPr="00F03E45" w:rsidRDefault="0076703C" w:rsidP="00617D39">
      <w:pPr>
        <w:ind w:right="-426"/>
        <w:rPr>
          <w:rFonts w:cs="Arial"/>
          <w:sz w:val="20"/>
          <w:szCs w:val="22"/>
        </w:rPr>
      </w:pPr>
      <w:r w:rsidRPr="00F03E45">
        <w:rPr>
          <w:rFonts w:cs="Arial"/>
          <w:sz w:val="20"/>
          <w:szCs w:val="22"/>
        </w:rPr>
        <w:t>L’organisation interne du bâtiment devra avant tout être pensée au service de ses utilisateurs et des usagers du service public ; adaptée aux différentes spécificités des directions tout en restant flexible pour les évolutions futures.</w:t>
      </w:r>
    </w:p>
    <w:p w14:paraId="2D9CFA78" w14:textId="77777777" w:rsidR="0076703C" w:rsidRPr="00F03E45" w:rsidRDefault="0076703C" w:rsidP="00617D39">
      <w:pPr>
        <w:pStyle w:val="Corpsdetexte"/>
        <w:spacing w:before="0"/>
        <w:ind w:left="0" w:right="-426"/>
        <w:jc w:val="both"/>
        <w:rPr>
          <w:rFonts w:ascii="Aptos" w:hAnsi="Aptos" w:cs="Arial"/>
          <w:sz w:val="20"/>
          <w:szCs w:val="22"/>
          <w:lang w:val="fr-FR"/>
        </w:rPr>
      </w:pPr>
      <w:r w:rsidRPr="00F03E45">
        <w:rPr>
          <w:rFonts w:ascii="Aptos" w:hAnsi="Aptos" w:cs="Arial"/>
          <w:sz w:val="20"/>
          <w:szCs w:val="22"/>
          <w:lang w:val="fr-FR"/>
        </w:rPr>
        <w:t>Les grands objectifs devant être pris en compte dans l’organisation de l’espace sont les suivants :</w:t>
      </w:r>
    </w:p>
    <w:p w14:paraId="7A4192D3" w14:textId="77777777" w:rsidR="0076703C" w:rsidRPr="00F03E45" w:rsidRDefault="0076703C" w:rsidP="00F21D3B">
      <w:pPr>
        <w:pStyle w:val="Titre4"/>
        <w:numPr>
          <w:ilvl w:val="3"/>
          <w:numId w:val="48"/>
        </w:numPr>
        <w:tabs>
          <w:tab w:val="left" w:pos="1234"/>
        </w:tabs>
        <w:spacing w:before="0" w:after="0"/>
        <w:ind w:left="0" w:right="-426" w:firstLine="426"/>
        <w:jc w:val="both"/>
        <w:rPr>
          <w:rFonts w:cs="Arial"/>
          <w:color w:val="auto"/>
          <w:sz w:val="20"/>
          <w:szCs w:val="22"/>
        </w:rPr>
      </w:pPr>
      <w:r w:rsidRPr="00F03E45">
        <w:rPr>
          <w:rFonts w:cs="Arial"/>
          <w:color w:val="auto"/>
          <w:sz w:val="20"/>
          <w:szCs w:val="22"/>
        </w:rPr>
        <w:t>Prévoir les liaisons entre les services pour faciliter les échanges</w:t>
      </w:r>
    </w:p>
    <w:p w14:paraId="40AAA290" w14:textId="77777777" w:rsidR="0076703C" w:rsidRPr="00F03E45" w:rsidRDefault="0076703C" w:rsidP="00F21D3B">
      <w:pPr>
        <w:pStyle w:val="Titre4"/>
        <w:numPr>
          <w:ilvl w:val="3"/>
          <w:numId w:val="48"/>
        </w:numPr>
        <w:tabs>
          <w:tab w:val="left" w:pos="1234"/>
        </w:tabs>
        <w:spacing w:before="0" w:after="0"/>
        <w:ind w:left="0" w:right="-426" w:firstLine="426"/>
        <w:jc w:val="both"/>
        <w:rPr>
          <w:rFonts w:cs="Arial"/>
          <w:color w:val="auto"/>
          <w:sz w:val="20"/>
          <w:szCs w:val="22"/>
        </w:rPr>
      </w:pPr>
      <w:r w:rsidRPr="00F03E45">
        <w:rPr>
          <w:rFonts w:cs="Arial"/>
          <w:color w:val="auto"/>
          <w:sz w:val="20"/>
          <w:szCs w:val="22"/>
        </w:rPr>
        <w:t>Structurer les différents espaces occupés</w:t>
      </w:r>
    </w:p>
    <w:p w14:paraId="6D2B362B" w14:textId="77777777" w:rsidR="0076703C" w:rsidRPr="00F03E45" w:rsidRDefault="0076703C" w:rsidP="00F21D3B">
      <w:pPr>
        <w:pStyle w:val="Titre4"/>
        <w:numPr>
          <w:ilvl w:val="3"/>
          <w:numId w:val="48"/>
        </w:numPr>
        <w:tabs>
          <w:tab w:val="left" w:pos="1234"/>
        </w:tabs>
        <w:spacing w:before="0" w:after="0"/>
        <w:ind w:left="0" w:right="-426" w:firstLine="426"/>
        <w:jc w:val="both"/>
        <w:rPr>
          <w:rFonts w:cs="Arial"/>
          <w:color w:val="auto"/>
          <w:sz w:val="20"/>
          <w:szCs w:val="22"/>
        </w:rPr>
      </w:pPr>
      <w:r w:rsidRPr="00F03E45">
        <w:rPr>
          <w:rFonts w:cs="Arial"/>
          <w:color w:val="auto"/>
          <w:sz w:val="20"/>
          <w:szCs w:val="22"/>
        </w:rPr>
        <w:t>Permettre une évolution et une modularité des espaces</w:t>
      </w:r>
    </w:p>
    <w:p w14:paraId="2DC9F0E1" w14:textId="77777777" w:rsidR="0076703C" w:rsidRPr="00F03E45" w:rsidRDefault="0076703C" w:rsidP="00F21D3B">
      <w:pPr>
        <w:pStyle w:val="Titre4"/>
        <w:numPr>
          <w:ilvl w:val="3"/>
          <w:numId w:val="48"/>
        </w:numPr>
        <w:tabs>
          <w:tab w:val="left" w:pos="1234"/>
        </w:tabs>
        <w:spacing w:before="0" w:after="0"/>
        <w:ind w:left="0" w:right="-426" w:firstLine="426"/>
        <w:jc w:val="both"/>
        <w:rPr>
          <w:rFonts w:cs="Arial"/>
          <w:color w:val="auto"/>
          <w:sz w:val="20"/>
          <w:szCs w:val="22"/>
        </w:rPr>
      </w:pPr>
      <w:r w:rsidRPr="00F03E45">
        <w:rPr>
          <w:rFonts w:cs="Arial"/>
          <w:color w:val="auto"/>
          <w:sz w:val="20"/>
          <w:szCs w:val="22"/>
        </w:rPr>
        <w:t>Intégrer les évolutions technologiques qui impacteront les modes de travail.</w:t>
      </w:r>
    </w:p>
    <w:p w14:paraId="372AB8E3" w14:textId="77777777" w:rsidR="0076703C" w:rsidRPr="00F03E45" w:rsidRDefault="0076703C" w:rsidP="00617D39">
      <w:pPr>
        <w:rPr>
          <w:rFonts w:cs="Arial"/>
          <w:b/>
          <w:sz w:val="20"/>
          <w:szCs w:val="18"/>
        </w:rPr>
      </w:pPr>
    </w:p>
    <w:p w14:paraId="7D03AB70" w14:textId="77777777" w:rsidR="0076703C" w:rsidRPr="00F03E45" w:rsidRDefault="0076703C" w:rsidP="00617D39">
      <w:pPr>
        <w:pStyle w:val="Corpsdetexte"/>
        <w:spacing w:before="0"/>
        <w:ind w:left="100" w:right="-425"/>
        <w:jc w:val="both"/>
        <w:rPr>
          <w:rFonts w:ascii="Aptos" w:hAnsi="Aptos" w:cs="Arial"/>
          <w:sz w:val="20"/>
          <w:szCs w:val="22"/>
          <w:lang w:val="fr-FR"/>
        </w:rPr>
      </w:pPr>
      <w:r w:rsidRPr="00F03E45">
        <w:rPr>
          <w:rFonts w:ascii="Aptos" w:hAnsi="Aptos" w:cs="Arial"/>
          <w:sz w:val="20"/>
          <w:szCs w:val="22"/>
          <w:lang w:val="fr-FR"/>
        </w:rPr>
        <w:t>Le concepteur réalisateur s’attachera donc à combiner cohérence organisationnelle pour les services, adéquation avec les activités des agents et confort d’usage pour les utilisateurs et les usagers.</w:t>
      </w:r>
    </w:p>
    <w:p w14:paraId="10D4D2C3" w14:textId="77777777" w:rsidR="0076703C" w:rsidRPr="00F03E45" w:rsidRDefault="0076703C" w:rsidP="00617D39">
      <w:pPr>
        <w:pStyle w:val="Corpsdetexte"/>
        <w:spacing w:before="0"/>
        <w:ind w:left="100" w:right="-425"/>
        <w:jc w:val="both"/>
        <w:rPr>
          <w:rFonts w:ascii="Aptos" w:hAnsi="Aptos" w:cs="Arial"/>
          <w:sz w:val="20"/>
          <w:szCs w:val="22"/>
          <w:lang w:val="fr-FR"/>
        </w:rPr>
      </w:pPr>
      <w:r w:rsidRPr="00F03E45">
        <w:rPr>
          <w:rFonts w:ascii="Aptos" w:hAnsi="Aptos" w:cs="Arial"/>
          <w:sz w:val="20"/>
          <w:szCs w:val="22"/>
          <w:lang w:val="fr-FR"/>
        </w:rPr>
        <w:t>Des espaces de convivialité seront répartis dans les services, en marge des espaces de travail afin de favoriser les échanges entre agents sans pour autant générer de nuisances vers les espaces de travail. Ces espaces de convivialité doivent être pensés comme des lieux d’échanges sociaux, il faudra donc porter une attention particulière à leur positionnement et leur aménagement.</w:t>
      </w:r>
    </w:p>
    <w:p w14:paraId="4FA64C0B" w14:textId="2293D7EB" w:rsidR="0076703C" w:rsidRPr="00F03E45" w:rsidRDefault="0076703C" w:rsidP="00617D39">
      <w:pPr>
        <w:pStyle w:val="Corpsdetexte"/>
        <w:spacing w:before="0"/>
        <w:ind w:left="100" w:right="-425"/>
        <w:jc w:val="both"/>
        <w:rPr>
          <w:rFonts w:ascii="Aptos" w:hAnsi="Aptos" w:cs="Arial"/>
          <w:sz w:val="20"/>
          <w:szCs w:val="22"/>
          <w:lang w:val="fr-FR"/>
        </w:rPr>
      </w:pPr>
      <w:r w:rsidRPr="00F03E45">
        <w:rPr>
          <w:rFonts w:ascii="Aptos" w:hAnsi="Aptos" w:cs="Arial"/>
          <w:sz w:val="20"/>
          <w:szCs w:val="22"/>
          <w:lang w:val="fr-FR"/>
        </w:rPr>
        <w:t xml:space="preserve">Les circulations entre les </w:t>
      </w:r>
      <w:r w:rsidR="002A335E">
        <w:rPr>
          <w:rFonts w:ascii="Aptos" w:hAnsi="Aptos" w:cs="Arial"/>
          <w:sz w:val="20"/>
          <w:szCs w:val="22"/>
          <w:lang w:val="fr-FR"/>
        </w:rPr>
        <w:t>espaces ouverts</w:t>
      </w:r>
      <w:r w:rsidRPr="00F03E45">
        <w:rPr>
          <w:rFonts w:ascii="Aptos" w:hAnsi="Aptos" w:cs="Arial"/>
          <w:sz w:val="20"/>
          <w:szCs w:val="22"/>
          <w:lang w:val="fr-FR"/>
        </w:rPr>
        <w:t xml:space="preserve"> vers les salles de réunion et espaces de convivialité devront être directes et fluides.</w:t>
      </w:r>
    </w:p>
    <w:p w14:paraId="51AC3C1F" w14:textId="77777777" w:rsidR="00617D39" w:rsidRPr="00F03E45" w:rsidRDefault="00617D39" w:rsidP="00617D39">
      <w:pPr>
        <w:pStyle w:val="Corpsdetexte"/>
        <w:spacing w:before="0"/>
        <w:ind w:left="100" w:right="-425"/>
        <w:jc w:val="both"/>
        <w:rPr>
          <w:rFonts w:ascii="Aptos" w:hAnsi="Aptos" w:cs="Arial"/>
          <w:sz w:val="20"/>
          <w:szCs w:val="22"/>
          <w:lang w:val="fr-FR"/>
        </w:rPr>
      </w:pPr>
    </w:p>
    <w:p w14:paraId="39C02D98" w14:textId="1D43EB72" w:rsidR="0076703C" w:rsidRPr="00F03E45" w:rsidRDefault="0076703C" w:rsidP="00617D39">
      <w:pPr>
        <w:pStyle w:val="Corpsdetexte"/>
        <w:spacing w:before="0"/>
        <w:ind w:left="100" w:right="-425"/>
        <w:jc w:val="both"/>
        <w:rPr>
          <w:rFonts w:ascii="Aptos" w:hAnsi="Aptos" w:cs="Arial"/>
          <w:sz w:val="20"/>
          <w:szCs w:val="22"/>
          <w:lang w:val="fr-FR"/>
        </w:rPr>
      </w:pPr>
      <w:r w:rsidRPr="00F03E45">
        <w:rPr>
          <w:rFonts w:ascii="Aptos" w:hAnsi="Aptos" w:cs="Arial"/>
          <w:sz w:val="20"/>
          <w:szCs w:val="22"/>
          <w:lang w:val="fr-FR"/>
        </w:rPr>
        <w:t>De manière générale, la conception des bureaux et de leurs fonctions associées privilégiera une bonne structuration des espaces facilitant la qualité et l’organisation du travail en séparant :</w:t>
      </w:r>
    </w:p>
    <w:p w14:paraId="1CA1F3C4" w14:textId="77777777" w:rsidR="0076703C" w:rsidRPr="00F03E45" w:rsidRDefault="0076703C" w:rsidP="00F21D3B">
      <w:pPr>
        <w:pStyle w:val="Paragraphedeliste"/>
        <w:widowControl w:val="0"/>
        <w:numPr>
          <w:ilvl w:val="0"/>
          <w:numId w:val="50"/>
        </w:numPr>
        <w:tabs>
          <w:tab w:val="left" w:pos="1234"/>
        </w:tabs>
        <w:autoSpaceDE w:val="0"/>
        <w:autoSpaceDN w:val="0"/>
        <w:spacing w:before="0"/>
        <w:ind w:right="-425"/>
        <w:contextualSpacing w:val="0"/>
        <w:rPr>
          <w:rFonts w:cs="Arial"/>
          <w:sz w:val="20"/>
          <w:szCs w:val="22"/>
        </w:rPr>
      </w:pPr>
      <w:r w:rsidRPr="00F03E45">
        <w:rPr>
          <w:rFonts w:cs="Arial"/>
          <w:sz w:val="20"/>
          <w:szCs w:val="22"/>
        </w:rPr>
        <w:t>Les ambiances où la concentration et le calme sont nécessaires</w:t>
      </w:r>
    </w:p>
    <w:p w14:paraId="0C116DFD" w14:textId="77777777" w:rsidR="0076703C" w:rsidRPr="00F03E45" w:rsidRDefault="0076703C" w:rsidP="00F21D3B">
      <w:pPr>
        <w:pStyle w:val="Paragraphedeliste"/>
        <w:widowControl w:val="0"/>
        <w:numPr>
          <w:ilvl w:val="0"/>
          <w:numId w:val="50"/>
        </w:numPr>
        <w:tabs>
          <w:tab w:val="left" w:pos="1234"/>
        </w:tabs>
        <w:autoSpaceDE w:val="0"/>
        <w:autoSpaceDN w:val="0"/>
        <w:spacing w:before="0"/>
        <w:ind w:right="-425"/>
        <w:contextualSpacing w:val="0"/>
        <w:rPr>
          <w:rFonts w:cs="Arial"/>
          <w:sz w:val="20"/>
          <w:szCs w:val="22"/>
        </w:rPr>
      </w:pPr>
      <w:r w:rsidRPr="00F03E45">
        <w:rPr>
          <w:rFonts w:cs="Arial"/>
          <w:sz w:val="20"/>
          <w:szCs w:val="22"/>
        </w:rPr>
        <w:t>Les espaces à usage collectif accès, sanitaires, espaces de convivialité, réunions)</w:t>
      </w:r>
    </w:p>
    <w:p w14:paraId="13B536D7" w14:textId="77777777" w:rsidR="0076703C" w:rsidRPr="00F03E45" w:rsidRDefault="0076703C" w:rsidP="00617D39">
      <w:pPr>
        <w:pStyle w:val="Corpsdetexte"/>
        <w:spacing w:before="0"/>
        <w:ind w:right="-425"/>
        <w:jc w:val="both"/>
        <w:rPr>
          <w:rFonts w:ascii="Aptos" w:hAnsi="Aptos" w:cs="Arial"/>
          <w:sz w:val="20"/>
          <w:szCs w:val="22"/>
          <w:lang w:val="fr-FR"/>
        </w:rPr>
      </w:pPr>
    </w:p>
    <w:p w14:paraId="2A0584DD" w14:textId="77777777" w:rsidR="0076703C" w:rsidRPr="00F03E45" w:rsidRDefault="0076703C" w:rsidP="00617D39">
      <w:pPr>
        <w:pStyle w:val="Corpsdetexte"/>
        <w:spacing w:before="0"/>
        <w:ind w:left="0" w:right="-425"/>
        <w:jc w:val="both"/>
        <w:rPr>
          <w:rFonts w:ascii="Aptos" w:hAnsi="Aptos" w:cs="Arial"/>
          <w:sz w:val="20"/>
          <w:szCs w:val="22"/>
          <w:lang w:val="fr-FR"/>
        </w:rPr>
      </w:pPr>
      <w:r w:rsidRPr="00F03E45">
        <w:rPr>
          <w:rFonts w:ascii="Aptos" w:hAnsi="Aptos" w:cs="Arial"/>
          <w:sz w:val="20"/>
          <w:szCs w:val="22"/>
          <w:lang w:val="fr-FR"/>
        </w:rPr>
        <w:t>Pour limiter toutes nuisances concernant les bureaux partagés, les espaces doivent être pensés pour recevoir confortablement les personnels. Ils doivent faire l’objet d’un soin particulier afin d’être agréables et pratiques. Il en est de même pour les espaces de convivialité, les espaces de repli et les espaces sanitaires.</w:t>
      </w:r>
    </w:p>
    <w:p w14:paraId="30C6D2F3" w14:textId="77777777" w:rsidR="0076703C" w:rsidRPr="00F03E45" w:rsidRDefault="0076703C" w:rsidP="00617D39">
      <w:pPr>
        <w:pStyle w:val="Corpsdetexte"/>
        <w:spacing w:before="0"/>
        <w:ind w:left="0" w:right="-425"/>
        <w:jc w:val="both"/>
        <w:rPr>
          <w:rFonts w:ascii="Aptos" w:hAnsi="Aptos" w:cs="Arial"/>
          <w:sz w:val="20"/>
          <w:szCs w:val="22"/>
          <w:lang w:val="fr-FR"/>
        </w:rPr>
      </w:pPr>
    </w:p>
    <w:p w14:paraId="569784C0" w14:textId="71ED880F" w:rsidR="0076703C" w:rsidRPr="00F03E45" w:rsidRDefault="0076703C" w:rsidP="00617D39">
      <w:pPr>
        <w:pStyle w:val="Corpsdetexte"/>
        <w:spacing w:before="0"/>
        <w:ind w:left="0" w:right="-425"/>
        <w:jc w:val="both"/>
        <w:rPr>
          <w:rFonts w:ascii="Aptos" w:hAnsi="Aptos" w:cs="Arial"/>
          <w:sz w:val="20"/>
          <w:szCs w:val="22"/>
          <w:lang w:val="fr-FR"/>
        </w:rPr>
      </w:pPr>
      <w:r w:rsidRPr="00F03E45">
        <w:rPr>
          <w:rFonts w:ascii="Aptos" w:hAnsi="Aptos" w:cs="Arial"/>
          <w:sz w:val="20"/>
          <w:szCs w:val="22"/>
          <w:lang w:val="fr-FR"/>
        </w:rPr>
        <w:t xml:space="preserve">Du point de vue de l’ergonomie des postes de travail et des conditions de travail sur écran(s), les recommandations de l’INRS </w:t>
      </w:r>
      <w:hyperlink r:id="rId19" w:history="1">
        <w:r w:rsidR="00AF0FDE" w:rsidRPr="00F03E45">
          <w:rPr>
            <w:rStyle w:val="Lienhypertexte"/>
            <w:rFonts w:ascii="Aptos" w:hAnsi="Aptos" w:cs="Arial"/>
            <w:sz w:val="20"/>
            <w:szCs w:val="22"/>
            <w:lang w:val="fr-FR"/>
          </w:rPr>
          <w:t>ED23</w:t>
        </w:r>
      </w:hyperlink>
      <w:r w:rsidR="00AF0FDE" w:rsidRPr="00F03E45">
        <w:rPr>
          <w:rFonts w:ascii="Aptos" w:hAnsi="Aptos" w:cs="Arial"/>
          <w:sz w:val="20"/>
          <w:szCs w:val="22"/>
          <w:lang w:val="fr-FR"/>
        </w:rPr>
        <w:t xml:space="preserve"> </w:t>
      </w:r>
      <w:r w:rsidRPr="00F03E45">
        <w:rPr>
          <w:rFonts w:ascii="Aptos" w:hAnsi="Aptos" w:cs="Arial"/>
          <w:sz w:val="20"/>
          <w:szCs w:val="22"/>
          <w:lang w:val="fr-FR"/>
        </w:rPr>
        <w:t>seront également appliquées. Plus spécifiquement en ce qui concerne les ambiances physiques de travail, le Titulaire fera attention aux écarts potentiellement existants entre les préconisations de normes environnementales applicables aux bâtiments et les normes applicables aux postes de travail.</w:t>
      </w:r>
    </w:p>
    <w:p w14:paraId="667F4112" w14:textId="77777777" w:rsidR="00617D39" w:rsidRPr="00F03E45" w:rsidRDefault="00617D39" w:rsidP="00617D39">
      <w:pPr>
        <w:pStyle w:val="Corpsdetexte"/>
        <w:spacing w:before="0"/>
        <w:ind w:left="142" w:right="-425"/>
        <w:jc w:val="both"/>
        <w:rPr>
          <w:rFonts w:ascii="Aptos" w:hAnsi="Aptos" w:cs="Arial"/>
          <w:sz w:val="20"/>
          <w:szCs w:val="22"/>
          <w:lang w:val="fr-FR"/>
        </w:rPr>
      </w:pPr>
    </w:p>
    <w:p w14:paraId="32743E24" w14:textId="77777777" w:rsidR="0076703C" w:rsidRPr="00F03E45" w:rsidRDefault="0076703C" w:rsidP="00617D39">
      <w:pPr>
        <w:pStyle w:val="Corpsdetexte"/>
        <w:ind w:left="142"/>
        <w:jc w:val="center"/>
        <w:rPr>
          <w:rFonts w:ascii="Aptos" w:hAnsi="Aptos" w:cs="Arial"/>
          <w:sz w:val="20"/>
          <w:szCs w:val="22"/>
          <w:lang w:val="fr-FR"/>
        </w:rPr>
      </w:pPr>
      <w:r w:rsidRPr="00F03E45">
        <w:rPr>
          <w:rFonts w:ascii="Aptos" w:hAnsi="Aptos" w:cs="Arial"/>
          <w:noProof/>
          <w:sz w:val="20"/>
          <w:szCs w:val="22"/>
          <w:lang w:val="fr-FR" w:eastAsia="fr-FR"/>
        </w:rPr>
        <w:lastRenderedPageBreak/>
        <w:drawing>
          <wp:inline distT="0" distB="0" distL="0" distR="0" wp14:anchorId="3C20DEBF" wp14:editId="540E205A">
            <wp:extent cx="2441276" cy="2372264"/>
            <wp:effectExtent l="0" t="0" r="0" b="9525"/>
            <wp:docPr id="158" name="Image 158" descr="Une image contenant texte, meubles, chaise, ordinateur&#10;&#10;Description générée automatiquemen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8" name="Image 158" descr="Une image contenant texte, meubles, chaise, ordinateur&#10;&#10;Description générée automatiquemen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45656" cy="2376520"/>
                    </a:xfrm>
                    <a:prstGeom prst="rect">
                      <a:avLst/>
                    </a:prstGeom>
                  </pic:spPr>
                </pic:pic>
              </a:graphicData>
            </a:graphic>
          </wp:inline>
        </w:drawing>
      </w:r>
    </w:p>
    <w:p w14:paraId="3080C358" w14:textId="77777777" w:rsidR="0076703C" w:rsidRPr="00F03E45" w:rsidRDefault="0076703C" w:rsidP="005B3168">
      <w:pPr>
        <w:pStyle w:val="Corpsdetexte"/>
        <w:ind w:left="566" w:right="-568"/>
        <w:jc w:val="both"/>
        <w:rPr>
          <w:rFonts w:ascii="Aptos" w:hAnsi="Aptos" w:cs="Arial"/>
          <w:sz w:val="20"/>
          <w:szCs w:val="22"/>
          <w:lang w:val="fr-FR"/>
        </w:rPr>
      </w:pPr>
    </w:p>
    <w:p w14:paraId="56D2DFC2" w14:textId="44E9E0BD" w:rsidR="0076703C" w:rsidRPr="00F03E45" w:rsidRDefault="0076703C" w:rsidP="005B3168">
      <w:pPr>
        <w:pStyle w:val="Corpsdetexte"/>
        <w:ind w:left="0" w:right="-568"/>
        <w:jc w:val="both"/>
        <w:rPr>
          <w:rFonts w:ascii="Aptos" w:hAnsi="Aptos" w:cs="Arial"/>
          <w:sz w:val="20"/>
          <w:szCs w:val="22"/>
          <w:lang w:val="fr-FR"/>
        </w:rPr>
      </w:pPr>
      <w:r w:rsidRPr="00F03E45">
        <w:rPr>
          <w:rFonts w:ascii="Aptos" w:hAnsi="Aptos" w:cs="Arial"/>
          <w:sz w:val="20"/>
          <w:szCs w:val="22"/>
          <w:lang w:val="fr-FR"/>
        </w:rPr>
        <w:t xml:space="preserve">Pour qu’une bonne organisation soit possible sur la surface de travail, celui-ci doit être divisé en trois secteurs : une zone de travail, une zone de travail occasionnelle et une zone sans travail. Cette bonne répartition des espaces permettra d’éviter le stress lié à l’accumulation de documents sur le plateau. Afin de répondre au mieux aux contraintes posturales induites à l’activité de travail et d’atteindre une situation de travail ergonomique, il est important d’équiper </w:t>
      </w:r>
      <w:r w:rsidR="00477369">
        <w:rPr>
          <w:rFonts w:ascii="Aptos" w:hAnsi="Aptos" w:cs="Arial"/>
          <w:sz w:val="20"/>
          <w:szCs w:val="22"/>
          <w:lang w:val="fr-FR"/>
        </w:rPr>
        <w:t>les espaces ouverts</w:t>
      </w:r>
      <w:r w:rsidRPr="00F03E45">
        <w:rPr>
          <w:rFonts w:ascii="Aptos" w:hAnsi="Aptos" w:cs="Arial"/>
          <w:sz w:val="20"/>
          <w:szCs w:val="22"/>
          <w:lang w:val="fr-FR"/>
        </w:rPr>
        <w:t xml:space="preserve"> du matériel adéquat comprenant le mobilier et les écrans. L’aménagement de l</w:t>
      </w:r>
      <w:r w:rsidR="00617D39" w:rsidRPr="00F03E45">
        <w:rPr>
          <w:rFonts w:ascii="Aptos" w:hAnsi="Aptos" w:cs="Arial"/>
          <w:sz w:val="20"/>
          <w:szCs w:val="22"/>
          <w:lang w:val="fr-FR"/>
        </w:rPr>
        <w:t xml:space="preserve">’espace </w:t>
      </w:r>
      <w:r w:rsidRPr="00F03E45">
        <w:rPr>
          <w:rFonts w:ascii="Aptos" w:hAnsi="Aptos" w:cs="Arial"/>
          <w:sz w:val="20"/>
          <w:szCs w:val="22"/>
          <w:lang w:val="fr-FR"/>
        </w:rPr>
        <w:t>tout comme l’environnement qu’elle offre sont également à prendre en considération :</w:t>
      </w:r>
    </w:p>
    <w:p w14:paraId="72DEF8AE" w14:textId="77777777" w:rsidR="0076703C" w:rsidRPr="00F03E45" w:rsidRDefault="0076703C" w:rsidP="00617D39">
      <w:pPr>
        <w:spacing w:before="0"/>
        <w:jc w:val="center"/>
        <w:rPr>
          <w:rFonts w:cs="Arial"/>
          <w:sz w:val="20"/>
          <w:szCs w:val="22"/>
        </w:rPr>
      </w:pPr>
      <w:r w:rsidRPr="00F03E45">
        <w:rPr>
          <w:rFonts w:cs="Arial"/>
          <w:noProof/>
          <w:sz w:val="20"/>
          <w:szCs w:val="22"/>
        </w:rPr>
        <w:drawing>
          <wp:inline distT="0" distB="0" distL="0" distR="0" wp14:anchorId="3CFBEF44" wp14:editId="2816E3FD">
            <wp:extent cx="4796287" cy="2976113"/>
            <wp:effectExtent l="0" t="0" r="4445" b="0"/>
            <wp:docPr id="161" name="Image 1" descr="Une image contenant texte, diagramme, capture d’écran, conception&#10;&#10;Description générée automatiquement"/>
            <wp:cNvGraphicFramePr/>
            <a:graphic xmlns:a="http://schemas.openxmlformats.org/drawingml/2006/main">
              <a:graphicData uri="http://schemas.openxmlformats.org/drawingml/2006/picture">
                <pic:pic xmlns:pic="http://schemas.openxmlformats.org/drawingml/2006/picture">
                  <pic:nvPicPr>
                    <pic:cNvPr id="161" name="Image 1" descr="Une image contenant texte, diagramme, capture d’écran, conception&#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05781" cy="2982004"/>
                    </a:xfrm>
                    <a:prstGeom prst="rect">
                      <a:avLst/>
                    </a:prstGeom>
                  </pic:spPr>
                </pic:pic>
              </a:graphicData>
            </a:graphic>
          </wp:inline>
        </w:drawing>
      </w:r>
    </w:p>
    <w:p w14:paraId="7011B9B6" w14:textId="77777777" w:rsidR="0076703C" w:rsidRPr="00F03E45" w:rsidRDefault="0076703C" w:rsidP="005B3168">
      <w:pPr>
        <w:pStyle w:val="Corpsdetexte"/>
        <w:spacing w:line="261" w:lineRule="auto"/>
        <w:ind w:left="0" w:right="-710"/>
        <w:jc w:val="both"/>
        <w:rPr>
          <w:rFonts w:ascii="Aptos" w:hAnsi="Aptos" w:cs="Arial"/>
          <w:sz w:val="20"/>
          <w:szCs w:val="22"/>
          <w:lang w:val="fr-FR"/>
        </w:rPr>
      </w:pPr>
      <w:r w:rsidRPr="00F03E45">
        <w:rPr>
          <w:rFonts w:ascii="Aptos" w:hAnsi="Aptos" w:cs="Arial"/>
          <w:sz w:val="20"/>
          <w:szCs w:val="22"/>
          <w:lang w:val="fr-FR"/>
        </w:rPr>
        <w:t>Des espaces annexes seront également à prévoir en sus des espaces de travail (salles de réunion, espaces de stockage, espaces de convivialité et autres espaces spécifiques aux activités des entités).</w:t>
      </w:r>
    </w:p>
    <w:p w14:paraId="0A2E321D" w14:textId="77777777" w:rsidR="0076703C" w:rsidRPr="00F03E45" w:rsidRDefault="0076703C" w:rsidP="005B3168">
      <w:pPr>
        <w:pStyle w:val="Corpsdetexte"/>
        <w:spacing w:before="159" w:line="261" w:lineRule="auto"/>
        <w:ind w:left="0" w:right="-710"/>
        <w:jc w:val="both"/>
        <w:rPr>
          <w:rFonts w:ascii="Aptos" w:hAnsi="Aptos" w:cs="Arial"/>
          <w:sz w:val="20"/>
          <w:szCs w:val="22"/>
          <w:lang w:val="fr-FR"/>
        </w:rPr>
      </w:pPr>
      <w:r w:rsidRPr="00F03E45">
        <w:rPr>
          <w:rFonts w:ascii="Aptos" w:hAnsi="Aptos" w:cs="Arial"/>
          <w:sz w:val="20"/>
          <w:szCs w:val="22"/>
          <w:lang w:val="fr-FR"/>
        </w:rPr>
        <w:t>La norme NF X35-102 : Ergonomie-Conception ergonomique sera la base de réflexion concernant l’aménagement des espaces et les ambiances physiques. Notamment pour le dimensionnement des plans de travail et des circulations, passages et accès aux postes de travail ; pour l’aménagement des postes de passage, salles de réunion, bulles d’isolement et espaces collaboratifs qui devront être traités avec la même attention au niveau des contraintes posturales que les postes de travail.</w:t>
      </w:r>
    </w:p>
    <w:p w14:paraId="294537A9" w14:textId="77777777" w:rsidR="0076703C" w:rsidRPr="00F03E45" w:rsidRDefault="0076703C" w:rsidP="007D02BD">
      <w:pPr>
        <w:pStyle w:val="Corpsdetexte"/>
        <w:spacing w:before="8"/>
        <w:jc w:val="both"/>
        <w:rPr>
          <w:rFonts w:ascii="Aptos" w:hAnsi="Aptos" w:cs="Arial"/>
          <w:lang w:val="fr-FR"/>
        </w:rPr>
      </w:pPr>
    </w:p>
    <w:p w14:paraId="5F751FEA" w14:textId="77777777" w:rsidR="0076703C" w:rsidRPr="00F03E45" w:rsidRDefault="0076703C" w:rsidP="007D02BD">
      <w:pPr>
        <w:pStyle w:val="Titre3"/>
        <w:jc w:val="both"/>
        <w:rPr>
          <w:rFonts w:cs="Arial"/>
        </w:rPr>
      </w:pPr>
      <w:bookmarkStart w:id="37" w:name="_bookmark6"/>
      <w:bookmarkStart w:id="38" w:name="_Toc187680416"/>
      <w:bookmarkStart w:id="39" w:name="_Toc194507302"/>
      <w:bookmarkEnd w:id="37"/>
      <w:r w:rsidRPr="00F03E45">
        <w:rPr>
          <w:rFonts w:cs="Arial"/>
        </w:rPr>
        <w:lastRenderedPageBreak/>
        <w:t>PRINCIPES GENERAUX DE DIMENSIONNEMENT</w:t>
      </w:r>
      <w:bookmarkEnd w:id="38"/>
      <w:bookmarkEnd w:id="39"/>
    </w:p>
    <w:bookmarkEnd w:id="28"/>
    <w:bookmarkEnd w:id="29"/>
    <w:bookmarkEnd w:id="30"/>
    <w:bookmarkEnd w:id="31"/>
    <w:bookmarkEnd w:id="32"/>
    <w:p w14:paraId="6DFB4534" w14:textId="77777777" w:rsidR="005B3168" w:rsidRPr="00F03E45" w:rsidRDefault="005B3168" w:rsidP="005B3168">
      <w:pPr>
        <w:ind w:right="-426"/>
        <w:rPr>
          <w:rFonts w:cs="Arial"/>
          <w:sz w:val="20"/>
          <w:szCs w:val="22"/>
        </w:rPr>
      </w:pPr>
      <w:r w:rsidRPr="00F03E45">
        <w:rPr>
          <w:rFonts w:cs="Arial"/>
          <w:sz w:val="20"/>
          <w:szCs w:val="22"/>
        </w:rPr>
        <w:t>Les espaces de bureaux (individuels, collectifs ou open-space) devront être modulables tant sur le plan fonctionnel (mobilier, cloisonnement) que technique (éclairage, chauffage, ventilation).</w:t>
      </w:r>
    </w:p>
    <w:p w14:paraId="5B9AC84F" w14:textId="77777777" w:rsidR="005B3168" w:rsidRPr="00F03E45" w:rsidRDefault="005B3168" w:rsidP="005B3168">
      <w:pPr>
        <w:ind w:right="-426"/>
        <w:rPr>
          <w:rFonts w:cs="Arial"/>
          <w:sz w:val="20"/>
          <w:szCs w:val="22"/>
        </w:rPr>
      </w:pPr>
      <w:r w:rsidRPr="00F03E45">
        <w:rPr>
          <w:rFonts w:cs="Arial"/>
          <w:sz w:val="20"/>
          <w:szCs w:val="22"/>
        </w:rPr>
        <w:t>L’implantation de l’ensemble des postes de travail devra veiller à un traitement homogène pour chaque occupant en matière d’éclairage naturel et artificiel, de confort thermique et acoustique. Il est par exemple demandé de privilégier l’implantation des postes de travail perpendiculairement à la façade. L’installation d’éléments acoustiques (dalles murales et plafonnières, mobilier) pourra être proposée afin d’améliorer l’ambiance acoustique des locaux.</w:t>
      </w:r>
    </w:p>
    <w:p w14:paraId="5C03789B" w14:textId="77777777" w:rsidR="005B3168" w:rsidRPr="00F03E45" w:rsidRDefault="005B3168" w:rsidP="005B3168">
      <w:pPr>
        <w:ind w:right="-426"/>
        <w:rPr>
          <w:rFonts w:cs="Arial"/>
          <w:sz w:val="20"/>
          <w:szCs w:val="22"/>
        </w:rPr>
      </w:pPr>
    </w:p>
    <w:p w14:paraId="0C36C075" w14:textId="77777777" w:rsidR="005B3168" w:rsidRPr="00F03E45" w:rsidRDefault="005B3168" w:rsidP="005B3168">
      <w:pPr>
        <w:ind w:right="-426"/>
        <w:rPr>
          <w:rFonts w:cs="Arial"/>
          <w:sz w:val="20"/>
          <w:szCs w:val="22"/>
        </w:rPr>
      </w:pPr>
      <w:r w:rsidRPr="00F03E45">
        <w:rPr>
          <w:rFonts w:cs="Arial"/>
          <w:sz w:val="20"/>
          <w:szCs w:val="22"/>
        </w:rPr>
        <w:t>L’aménagement des espaces de travail pourra intégrer des espaces de travail collaboratifs fermés d’une surface réduite (bulles de 3 à 10 m²) pour favoriser les échanges de manière plus confidentielle et informelle.</w:t>
      </w:r>
    </w:p>
    <w:p w14:paraId="46431E44" w14:textId="77777777" w:rsidR="0076703C" w:rsidRPr="00F03E45" w:rsidRDefault="0076703C" w:rsidP="005B3168">
      <w:pPr>
        <w:ind w:right="-426"/>
        <w:rPr>
          <w:rFonts w:cs="Arial"/>
          <w:sz w:val="20"/>
          <w:szCs w:val="22"/>
        </w:rPr>
      </w:pPr>
      <w:r w:rsidRPr="00F03E45">
        <w:rPr>
          <w:rFonts w:cs="Arial"/>
          <w:sz w:val="20"/>
          <w:szCs w:val="22"/>
        </w:rPr>
        <w:t>L’implantation des postes de travail se fera perpendiculairement aux façades vitrées (pas d’écran directement face ou de dos à une baie vitrée). De même, il faudra éviter de placer directement un poste dos ou face à l’ouverture d’une porte (par rapport au débattement de la porte).</w:t>
      </w:r>
    </w:p>
    <w:p w14:paraId="05924BF6" w14:textId="77777777" w:rsidR="0076703C" w:rsidRPr="00F03E45" w:rsidRDefault="0076703C" w:rsidP="00617D39">
      <w:pPr>
        <w:ind w:right="-426"/>
        <w:rPr>
          <w:rFonts w:cs="Arial"/>
          <w:sz w:val="20"/>
          <w:szCs w:val="22"/>
        </w:rPr>
      </w:pPr>
    </w:p>
    <w:p w14:paraId="5878E0DA" w14:textId="77777777" w:rsidR="0076703C" w:rsidRPr="00F03E45" w:rsidRDefault="0076703C" w:rsidP="00617D39">
      <w:pPr>
        <w:ind w:right="-426"/>
        <w:rPr>
          <w:rFonts w:cs="Arial"/>
          <w:sz w:val="20"/>
          <w:szCs w:val="22"/>
        </w:rPr>
      </w:pPr>
      <w:r w:rsidRPr="00F03E45">
        <w:rPr>
          <w:rFonts w:cs="Arial"/>
          <w:sz w:val="20"/>
          <w:szCs w:val="22"/>
        </w:rPr>
        <w:t xml:space="preserve">Selon le code du travail, l’ensemble des espaces doivent pouvoir bénéficier : </w:t>
      </w:r>
    </w:p>
    <w:p w14:paraId="3056E5C9" w14:textId="77777777" w:rsidR="0076703C" w:rsidRPr="00F03E45" w:rsidRDefault="0076703C" w:rsidP="00F21D3B">
      <w:pPr>
        <w:pStyle w:val="Paragraphedeliste"/>
        <w:numPr>
          <w:ilvl w:val="0"/>
          <w:numId w:val="49"/>
        </w:numPr>
        <w:spacing w:before="0"/>
        <w:ind w:left="709" w:right="-426"/>
        <w:rPr>
          <w:rFonts w:cs="Arial"/>
          <w:sz w:val="20"/>
          <w:szCs w:val="22"/>
        </w:rPr>
      </w:pPr>
      <w:proofErr w:type="gramStart"/>
      <w:r w:rsidRPr="00F03E45">
        <w:rPr>
          <w:rFonts w:cs="Arial"/>
          <w:sz w:val="20"/>
          <w:szCs w:val="22"/>
        </w:rPr>
        <w:t>d’une</w:t>
      </w:r>
      <w:proofErr w:type="gramEnd"/>
      <w:r w:rsidRPr="00F03E45">
        <w:rPr>
          <w:rFonts w:cs="Arial"/>
          <w:sz w:val="20"/>
          <w:szCs w:val="22"/>
        </w:rPr>
        <w:t xml:space="preserve"> hauteur utile libre sous plafond d’un minimum de 2,5m, </w:t>
      </w:r>
    </w:p>
    <w:p w14:paraId="10BA1AA7" w14:textId="77777777" w:rsidR="0076703C" w:rsidRPr="00F03E45" w:rsidRDefault="0076703C" w:rsidP="00F21D3B">
      <w:pPr>
        <w:pStyle w:val="Paragraphedeliste"/>
        <w:numPr>
          <w:ilvl w:val="0"/>
          <w:numId w:val="49"/>
        </w:numPr>
        <w:spacing w:before="0"/>
        <w:ind w:left="709" w:right="-426"/>
        <w:rPr>
          <w:rFonts w:cs="Arial"/>
          <w:sz w:val="20"/>
          <w:szCs w:val="22"/>
        </w:rPr>
      </w:pPr>
      <w:proofErr w:type="gramStart"/>
      <w:r w:rsidRPr="00F03E45">
        <w:rPr>
          <w:rFonts w:cs="Arial"/>
          <w:sz w:val="20"/>
          <w:szCs w:val="22"/>
        </w:rPr>
        <w:t>d’un</w:t>
      </w:r>
      <w:proofErr w:type="gramEnd"/>
      <w:r w:rsidRPr="00F03E45">
        <w:rPr>
          <w:rFonts w:cs="Arial"/>
          <w:sz w:val="20"/>
          <w:szCs w:val="22"/>
        </w:rPr>
        <w:t xml:space="preserve"> éclairage naturel suffisant pour tous les bureaux et éviter les seconds jours,</w:t>
      </w:r>
    </w:p>
    <w:p w14:paraId="4E9D28D9" w14:textId="77777777" w:rsidR="0076703C" w:rsidRPr="00F03E45" w:rsidRDefault="0076703C" w:rsidP="00F21D3B">
      <w:pPr>
        <w:pStyle w:val="Paragraphedeliste"/>
        <w:numPr>
          <w:ilvl w:val="0"/>
          <w:numId w:val="49"/>
        </w:numPr>
        <w:spacing w:before="0"/>
        <w:ind w:left="709" w:right="-426"/>
        <w:rPr>
          <w:rFonts w:cs="Arial"/>
          <w:sz w:val="20"/>
          <w:szCs w:val="22"/>
        </w:rPr>
      </w:pPr>
      <w:proofErr w:type="gramStart"/>
      <w:r w:rsidRPr="00F03E45">
        <w:rPr>
          <w:rFonts w:cs="Arial"/>
          <w:sz w:val="20"/>
          <w:szCs w:val="22"/>
        </w:rPr>
        <w:t>une</w:t>
      </w:r>
      <w:proofErr w:type="gramEnd"/>
      <w:r w:rsidRPr="00F03E45">
        <w:rPr>
          <w:rFonts w:cs="Arial"/>
          <w:sz w:val="20"/>
          <w:szCs w:val="22"/>
        </w:rPr>
        <w:t xml:space="preserve"> ventilation discrète mais efficace selon l’usage qui y est fait,</w:t>
      </w:r>
    </w:p>
    <w:p w14:paraId="7E34DECD" w14:textId="77777777" w:rsidR="0076703C" w:rsidRPr="00F03E45" w:rsidRDefault="0076703C" w:rsidP="00F21D3B">
      <w:pPr>
        <w:pStyle w:val="Paragraphedeliste"/>
        <w:numPr>
          <w:ilvl w:val="0"/>
          <w:numId w:val="49"/>
        </w:numPr>
        <w:spacing w:before="0"/>
        <w:ind w:left="709" w:right="-426"/>
        <w:rPr>
          <w:rFonts w:cs="Arial"/>
          <w:sz w:val="20"/>
          <w:szCs w:val="22"/>
        </w:rPr>
      </w:pPr>
      <w:r w:rsidRPr="00F03E45">
        <w:rPr>
          <w:rFonts w:cs="Arial"/>
          <w:sz w:val="20"/>
          <w:szCs w:val="22"/>
        </w:rPr>
        <w:t>1 WC individuel pour 10 personnes.</w:t>
      </w:r>
    </w:p>
    <w:p w14:paraId="0D28CCFB" w14:textId="77777777" w:rsidR="0076703C" w:rsidRPr="00F03E45" w:rsidRDefault="0076703C" w:rsidP="00617D39">
      <w:pPr>
        <w:pStyle w:val="Titre3"/>
        <w:ind w:right="-426"/>
        <w:jc w:val="both"/>
        <w:rPr>
          <w:rFonts w:cs="Arial"/>
        </w:rPr>
      </w:pPr>
      <w:bookmarkStart w:id="40" w:name="_Toc146902831"/>
      <w:bookmarkStart w:id="41" w:name="_Toc148436967"/>
      <w:bookmarkStart w:id="42" w:name="_Toc187680417"/>
      <w:bookmarkStart w:id="43" w:name="_Toc194507303"/>
      <w:r w:rsidRPr="00F03E45">
        <w:rPr>
          <w:rFonts w:cs="Arial"/>
        </w:rPr>
        <w:t>Space- planning et traitement des ambiances</w:t>
      </w:r>
      <w:bookmarkEnd w:id="40"/>
      <w:bookmarkEnd w:id="41"/>
      <w:bookmarkEnd w:id="42"/>
      <w:bookmarkEnd w:id="43"/>
    </w:p>
    <w:p w14:paraId="714C7D97" w14:textId="77777777" w:rsidR="0076703C" w:rsidRPr="00F03E45" w:rsidRDefault="0076703C" w:rsidP="00617D39">
      <w:pPr>
        <w:ind w:right="-426"/>
        <w:rPr>
          <w:rFonts w:cs="Arial"/>
          <w:sz w:val="20"/>
          <w:szCs w:val="22"/>
        </w:rPr>
      </w:pPr>
      <w:r w:rsidRPr="00F03E45">
        <w:rPr>
          <w:rFonts w:cs="Arial"/>
          <w:sz w:val="20"/>
          <w:szCs w:val="22"/>
        </w:rPr>
        <w:t>La qualité des espaces et le traitement des ambiances découlent d’une conception tenant compte des potentialités et des contraintes du site. Dès la conception, les choix de forme, de taille, de matériaux, d’orientation et d’aménagement intérieur vont prédéterminer les futures ambiances des locaux et la qualité d’usage.</w:t>
      </w:r>
    </w:p>
    <w:p w14:paraId="1E7B03D7" w14:textId="77777777" w:rsidR="0076703C" w:rsidRPr="00F03E45" w:rsidRDefault="0076703C" w:rsidP="00617D39">
      <w:pPr>
        <w:ind w:right="-426"/>
        <w:rPr>
          <w:rFonts w:cs="Arial"/>
          <w:sz w:val="20"/>
          <w:szCs w:val="22"/>
        </w:rPr>
      </w:pPr>
      <w:r w:rsidRPr="00F03E45">
        <w:rPr>
          <w:rFonts w:cs="Arial"/>
          <w:sz w:val="20"/>
          <w:szCs w:val="22"/>
        </w:rPr>
        <w:t xml:space="preserve">La lumière naturelle doit être abondante et maitrisée. L’utilisation de parois vitrées à condition qu’elles ne soient pas pourvues de stores intégrés entre les bureaux en façade et les circulations pourront être proposées pour bénéficier d’un éclairage naturel même en second jour, selon la nécessité de sécurité ou de confidentialité du local concerné. La confidentialité visuelle étant alors maintenue par des dispositifs de type vitrophanie. </w:t>
      </w:r>
    </w:p>
    <w:p w14:paraId="704F1DDA" w14:textId="741F58CB" w:rsidR="0076703C" w:rsidRPr="00F03E45" w:rsidRDefault="0076703C" w:rsidP="005B3168">
      <w:pPr>
        <w:ind w:right="-426"/>
        <w:rPr>
          <w:rFonts w:cs="Arial"/>
          <w:sz w:val="20"/>
          <w:szCs w:val="22"/>
        </w:rPr>
      </w:pPr>
      <w:r w:rsidRPr="00F03E45">
        <w:rPr>
          <w:rFonts w:cs="Arial"/>
          <w:sz w:val="20"/>
          <w:szCs w:val="22"/>
        </w:rPr>
        <w:t xml:space="preserve">Les implantations de postes de travail en second jour sont à limiter. </w:t>
      </w:r>
    </w:p>
    <w:p w14:paraId="6E6FC105" w14:textId="77777777" w:rsidR="005B3168" w:rsidRPr="00F03E45" w:rsidRDefault="005B3168" w:rsidP="005B3168">
      <w:pPr>
        <w:ind w:right="-426"/>
        <w:rPr>
          <w:rFonts w:cs="Arial"/>
          <w:sz w:val="20"/>
          <w:szCs w:val="22"/>
        </w:rPr>
      </w:pPr>
    </w:p>
    <w:p w14:paraId="31FD8532" w14:textId="2977A7DE" w:rsidR="005B3168" w:rsidRPr="00F03E45" w:rsidRDefault="005B3168" w:rsidP="005B3168">
      <w:pPr>
        <w:ind w:right="-426"/>
        <w:rPr>
          <w:rFonts w:cs="Arial"/>
          <w:sz w:val="20"/>
          <w:szCs w:val="22"/>
        </w:rPr>
      </w:pPr>
      <w:r w:rsidRPr="00F03E45">
        <w:rPr>
          <w:rFonts w:cs="Arial"/>
          <w:sz w:val="20"/>
          <w:szCs w:val="22"/>
        </w:rPr>
        <w:t xml:space="preserve">Les salles de réunion tout comme les espaces de travail collaboratifs devront favoriser l’utilisation des nouveaux outils numériques (écrans, systèmes de </w:t>
      </w:r>
      <w:proofErr w:type="spellStart"/>
      <w:r w:rsidRPr="00F03E45">
        <w:rPr>
          <w:rFonts w:cs="Arial"/>
          <w:sz w:val="20"/>
          <w:szCs w:val="22"/>
        </w:rPr>
        <w:t>visio</w:t>
      </w:r>
      <w:proofErr w:type="spellEnd"/>
      <w:r w:rsidRPr="00F03E45">
        <w:rPr>
          <w:rFonts w:cs="Arial"/>
          <w:sz w:val="20"/>
          <w:szCs w:val="22"/>
        </w:rPr>
        <w:t>). Les espaces de détente ou les salles de réunions pourront intégrer une zone modulable permettant d’accueillir un espace de coworking.</w:t>
      </w:r>
    </w:p>
    <w:p w14:paraId="263930BA" w14:textId="77777777" w:rsidR="0076703C" w:rsidRPr="00F03E45" w:rsidRDefault="0076703C" w:rsidP="005B3168">
      <w:pPr>
        <w:pStyle w:val="Corpsdetexte"/>
        <w:ind w:left="0" w:right="-1"/>
        <w:jc w:val="both"/>
        <w:rPr>
          <w:rFonts w:ascii="Aptos" w:hAnsi="Aptos" w:cs="Arial"/>
          <w:sz w:val="20"/>
          <w:szCs w:val="22"/>
          <w:lang w:val="fr-FR"/>
        </w:rPr>
      </w:pPr>
    </w:p>
    <w:p w14:paraId="0F137A10" w14:textId="77777777" w:rsidR="0076703C" w:rsidRPr="00F03E45" w:rsidRDefault="0076703C" w:rsidP="00617D39">
      <w:pPr>
        <w:pStyle w:val="Prog2bis"/>
        <w:ind w:right="-1"/>
        <w:rPr>
          <w:rFonts w:cs="Arial"/>
        </w:rPr>
      </w:pPr>
      <w:bookmarkStart w:id="44" w:name="_Toc146902834"/>
      <w:bookmarkStart w:id="45" w:name="_Toc148436970"/>
      <w:bookmarkStart w:id="46" w:name="_Toc187680419"/>
      <w:bookmarkStart w:id="47" w:name="_Toc194507304"/>
      <w:bookmarkStart w:id="48" w:name="_Toc199345505"/>
      <w:r w:rsidRPr="00F03E45">
        <w:rPr>
          <w:rFonts w:cs="Arial"/>
        </w:rPr>
        <w:t>Evolutivité du bâtiment</w:t>
      </w:r>
      <w:bookmarkEnd w:id="44"/>
      <w:bookmarkEnd w:id="45"/>
      <w:bookmarkEnd w:id="46"/>
      <w:bookmarkEnd w:id="47"/>
      <w:bookmarkEnd w:id="48"/>
    </w:p>
    <w:p w14:paraId="793E6B96" w14:textId="2A632174" w:rsidR="0076703C" w:rsidRPr="00F03E45" w:rsidRDefault="004A2DCF" w:rsidP="00617D39">
      <w:pPr>
        <w:pStyle w:val="Titre4"/>
        <w:ind w:right="-1"/>
        <w:jc w:val="both"/>
        <w:rPr>
          <w:rFonts w:cs="Arial"/>
        </w:rPr>
      </w:pPr>
      <w:r w:rsidRPr="00F03E45">
        <w:rPr>
          <w:rFonts w:cs="Arial"/>
        </w:rPr>
        <w:t>Prév</w:t>
      </w:r>
      <w:r w:rsidR="0016010D" w:rsidRPr="00F03E45">
        <w:rPr>
          <w:rFonts w:cs="Arial"/>
        </w:rPr>
        <w:t>oi</w:t>
      </w:r>
      <w:r w:rsidRPr="00F03E45">
        <w:rPr>
          <w:rFonts w:cs="Arial"/>
        </w:rPr>
        <w:t>r des aménagements réversibles et flexibles</w:t>
      </w:r>
    </w:p>
    <w:p w14:paraId="0E26003A" w14:textId="77777777" w:rsidR="004A2DCF" w:rsidRPr="00F03E45" w:rsidRDefault="004A2DCF" w:rsidP="004A2DCF">
      <w:pPr>
        <w:ind w:right="-1"/>
        <w:rPr>
          <w:rFonts w:cs="Arial"/>
          <w:b/>
          <w:bCs/>
          <w:sz w:val="20"/>
          <w:szCs w:val="22"/>
        </w:rPr>
      </w:pPr>
      <w:r w:rsidRPr="00F03E45">
        <w:rPr>
          <w:rFonts w:cs="Arial"/>
          <w:b/>
          <w:bCs/>
          <w:sz w:val="20"/>
          <w:szCs w:val="22"/>
        </w:rPr>
        <w:t xml:space="preserve">A l’échelle du bâtiment </w:t>
      </w:r>
    </w:p>
    <w:p w14:paraId="4076834E" w14:textId="3F4A6997" w:rsidR="004A2DCF" w:rsidRPr="00F03E45" w:rsidRDefault="004A2DCF" w:rsidP="004A2DCF">
      <w:pPr>
        <w:ind w:right="-1"/>
        <w:rPr>
          <w:rFonts w:cs="Arial"/>
          <w:sz w:val="20"/>
          <w:szCs w:val="22"/>
        </w:rPr>
      </w:pPr>
      <w:r w:rsidRPr="00F03E45">
        <w:rPr>
          <w:rFonts w:cs="Arial"/>
          <w:sz w:val="20"/>
          <w:szCs w:val="22"/>
        </w:rPr>
        <w:t>La trame de façade, les noyaux techniques y compris de circulations, les installations techniques (électricité et systèmes de chauffage/refroidissement et de renouvellement d’air, ainsi que la sécabilité du bâtiment.</w:t>
      </w:r>
    </w:p>
    <w:p w14:paraId="1D981C15" w14:textId="77777777" w:rsidR="004A2DCF" w:rsidRPr="00F03E45" w:rsidRDefault="004A2DCF" w:rsidP="004A2DCF">
      <w:pPr>
        <w:ind w:right="-1"/>
        <w:rPr>
          <w:rFonts w:cs="Arial"/>
          <w:b/>
          <w:bCs/>
          <w:sz w:val="20"/>
          <w:szCs w:val="22"/>
        </w:rPr>
      </w:pPr>
      <w:r w:rsidRPr="00F03E45">
        <w:rPr>
          <w:rFonts w:cs="Arial"/>
          <w:b/>
          <w:bCs/>
          <w:sz w:val="20"/>
          <w:szCs w:val="22"/>
        </w:rPr>
        <w:t xml:space="preserve">A l’échelle du plateau </w:t>
      </w:r>
    </w:p>
    <w:p w14:paraId="40F434C0" w14:textId="41AEC16B" w:rsidR="004A2DCF" w:rsidRPr="00F03E45" w:rsidRDefault="004A2DCF" w:rsidP="004A2DCF">
      <w:pPr>
        <w:ind w:right="-1"/>
        <w:rPr>
          <w:rFonts w:cs="Arial"/>
          <w:sz w:val="20"/>
          <w:szCs w:val="22"/>
        </w:rPr>
      </w:pPr>
      <w:r w:rsidRPr="00F03E45">
        <w:rPr>
          <w:rFonts w:cs="Arial"/>
          <w:sz w:val="20"/>
          <w:szCs w:val="22"/>
        </w:rPr>
        <w:t xml:space="preserve">Les locaux à occupation prolongée devront être conçus de manière à favoriser la flexibilité dans le temps. </w:t>
      </w:r>
    </w:p>
    <w:p w14:paraId="1478F648" w14:textId="0C148CE5" w:rsidR="004A2DCF" w:rsidRPr="00F03E45" w:rsidRDefault="004A2DCF" w:rsidP="004A2DCF">
      <w:pPr>
        <w:ind w:right="-1"/>
        <w:rPr>
          <w:rFonts w:cs="Arial"/>
          <w:sz w:val="20"/>
          <w:szCs w:val="22"/>
        </w:rPr>
      </w:pPr>
      <w:r w:rsidRPr="00F03E45">
        <w:rPr>
          <w:rFonts w:cs="Arial"/>
          <w:sz w:val="20"/>
          <w:szCs w:val="22"/>
        </w:rPr>
        <w:t xml:space="preserve">La flexibilité se traduit notamment par la possibilité de déplacer aisément et rapidement les cloisons transversales avec un minimum d’intervention sur les équipements techniques. Elle permet de modifier la </w:t>
      </w:r>
      <w:r w:rsidRPr="00F03E45">
        <w:rPr>
          <w:rFonts w:cs="Arial"/>
          <w:sz w:val="20"/>
          <w:szCs w:val="22"/>
        </w:rPr>
        <w:lastRenderedPageBreak/>
        <w:t>répartition des espaces et des surfaces affectées en fonction des besoins qui peuvent apparaître dans le temps et après la réception du bâtiment ou de ses travaux d’aménagement. Les surfaces pourront ainsi être aménagées de manière indifférenciée en bureaux partagés, espaces ouverts ou salles de réunion.</w:t>
      </w:r>
    </w:p>
    <w:p w14:paraId="1558EA2A" w14:textId="77777777" w:rsidR="004A2DCF" w:rsidRPr="00F03E45" w:rsidRDefault="004A2DCF" w:rsidP="004A2DCF">
      <w:pPr>
        <w:ind w:right="-1"/>
        <w:rPr>
          <w:rFonts w:cs="Arial"/>
          <w:sz w:val="20"/>
          <w:szCs w:val="22"/>
        </w:rPr>
      </w:pPr>
    </w:p>
    <w:p w14:paraId="527C5C78" w14:textId="77777777" w:rsidR="004A2DCF" w:rsidRPr="00F03E45" w:rsidRDefault="004A2DCF" w:rsidP="004A2DCF">
      <w:pPr>
        <w:ind w:right="-1"/>
        <w:rPr>
          <w:rFonts w:cs="Arial"/>
          <w:sz w:val="20"/>
          <w:szCs w:val="22"/>
        </w:rPr>
      </w:pPr>
      <w:r w:rsidRPr="00F03E45">
        <w:rPr>
          <w:rFonts w:cs="Arial"/>
          <w:sz w:val="20"/>
          <w:szCs w:val="22"/>
        </w:rPr>
        <w:t>Les principes suivants peuvent être appliqués aux zones flexibles :</w:t>
      </w:r>
    </w:p>
    <w:p w14:paraId="117D35E8" w14:textId="38DEB2C1" w:rsidR="004A2DCF" w:rsidRPr="00F03E45" w:rsidRDefault="004A2DCF" w:rsidP="00F21D3B">
      <w:pPr>
        <w:pStyle w:val="Paragraphedeliste"/>
        <w:numPr>
          <w:ilvl w:val="0"/>
          <w:numId w:val="64"/>
        </w:numPr>
        <w:ind w:right="-1"/>
        <w:rPr>
          <w:rFonts w:cs="Arial"/>
          <w:sz w:val="20"/>
          <w:szCs w:val="22"/>
        </w:rPr>
      </w:pPr>
      <w:r w:rsidRPr="00F03E45">
        <w:rPr>
          <w:rFonts w:cs="Arial"/>
          <w:sz w:val="20"/>
          <w:szCs w:val="22"/>
        </w:rPr>
        <w:t>Le compartimentage doit être préféré au cloisonnement traditionnel car offrant plus de flexibilité.</w:t>
      </w:r>
    </w:p>
    <w:p w14:paraId="40C076C6" w14:textId="108EE6FD" w:rsidR="004A2DCF" w:rsidRPr="00F03E45" w:rsidRDefault="004A2DCF" w:rsidP="00F21D3B">
      <w:pPr>
        <w:pStyle w:val="Paragraphedeliste"/>
        <w:numPr>
          <w:ilvl w:val="0"/>
          <w:numId w:val="64"/>
        </w:numPr>
        <w:ind w:right="-1"/>
        <w:rPr>
          <w:rFonts w:cs="Arial"/>
          <w:sz w:val="20"/>
          <w:szCs w:val="22"/>
        </w:rPr>
      </w:pPr>
      <w:r w:rsidRPr="00F03E45">
        <w:rPr>
          <w:rFonts w:cs="Arial"/>
          <w:sz w:val="20"/>
          <w:szCs w:val="22"/>
        </w:rPr>
        <w:t>La modularité du cloisonnement transversal aux façades peut être assurée par « cloisons amovibles » au sens du label CERFF, sans comporter de câblage.</w:t>
      </w:r>
    </w:p>
    <w:p w14:paraId="32996199" w14:textId="7CE9DCBF" w:rsidR="004A2DCF" w:rsidRPr="00F03E45" w:rsidRDefault="004A2DCF" w:rsidP="00F21D3B">
      <w:pPr>
        <w:pStyle w:val="Paragraphedeliste"/>
        <w:numPr>
          <w:ilvl w:val="0"/>
          <w:numId w:val="64"/>
        </w:numPr>
        <w:ind w:right="-1"/>
        <w:rPr>
          <w:rFonts w:cs="Arial"/>
          <w:sz w:val="20"/>
          <w:szCs w:val="22"/>
        </w:rPr>
      </w:pPr>
      <w:r w:rsidRPr="00F03E45">
        <w:rPr>
          <w:rFonts w:cs="Arial"/>
          <w:sz w:val="20"/>
          <w:szCs w:val="22"/>
        </w:rPr>
        <w:t>Les faux-plafonds doivent être constitués de dalles démontables.</w:t>
      </w:r>
    </w:p>
    <w:p w14:paraId="4141F1FD" w14:textId="01ABBBFD" w:rsidR="004A2DCF" w:rsidRPr="00F03E45" w:rsidRDefault="004A2DCF" w:rsidP="00F21D3B">
      <w:pPr>
        <w:pStyle w:val="Paragraphedeliste"/>
        <w:numPr>
          <w:ilvl w:val="0"/>
          <w:numId w:val="64"/>
        </w:numPr>
        <w:ind w:right="-1"/>
        <w:rPr>
          <w:rFonts w:cs="Arial"/>
          <w:sz w:val="20"/>
          <w:szCs w:val="22"/>
        </w:rPr>
      </w:pPr>
      <w:r w:rsidRPr="00F03E45">
        <w:rPr>
          <w:rFonts w:cs="Arial"/>
          <w:sz w:val="20"/>
          <w:szCs w:val="22"/>
        </w:rPr>
        <w:t>Les luminaires doivent être disposés en quinconce et répartis uniformément.</w:t>
      </w:r>
    </w:p>
    <w:p w14:paraId="7BF26A18" w14:textId="392AFC64" w:rsidR="004A2DCF" w:rsidRPr="00F03E45" w:rsidRDefault="004A2DCF" w:rsidP="00F21D3B">
      <w:pPr>
        <w:pStyle w:val="Paragraphedeliste"/>
        <w:numPr>
          <w:ilvl w:val="0"/>
          <w:numId w:val="64"/>
        </w:numPr>
        <w:ind w:right="-1"/>
        <w:rPr>
          <w:rFonts w:cs="Arial"/>
          <w:sz w:val="20"/>
          <w:szCs w:val="22"/>
        </w:rPr>
      </w:pPr>
      <w:r w:rsidRPr="00F03E45">
        <w:rPr>
          <w:rFonts w:cs="Arial"/>
          <w:sz w:val="20"/>
          <w:szCs w:val="22"/>
        </w:rPr>
        <w:t>La sélection et l’implantation des bouches de ventilation doivent satisfaire les besoins de ventilation des locaux pour toutes les possibilités de cloisonnement et d’occupation des locaux sans occasionner d’inconfort pour les occupants (mouvements d’air, bruit…).</w:t>
      </w:r>
    </w:p>
    <w:p w14:paraId="6091DA14" w14:textId="305BCF32" w:rsidR="004A2DCF" w:rsidRPr="00F03E45" w:rsidRDefault="004A2DCF" w:rsidP="00F21D3B">
      <w:pPr>
        <w:pStyle w:val="Paragraphedeliste"/>
        <w:numPr>
          <w:ilvl w:val="0"/>
          <w:numId w:val="64"/>
        </w:numPr>
        <w:ind w:right="-1"/>
        <w:rPr>
          <w:rFonts w:cs="Arial"/>
          <w:sz w:val="20"/>
          <w:szCs w:val="22"/>
        </w:rPr>
      </w:pPr>
      <w:r w:rsidRPr="00F03E45">
        <w:rPr>
          <w:rFonts w:cs="Arial"/>
          <w:sz w:val="20"/>
          <w:szCs w:val="22"/>
        </w:rPr>
        <w:t xml:space="preserve">La distribution électrique des postes de travail peut être assurée par des perches mobiles ou par le faux plancher selon la configuration retenue. Les cheminements en plinthes offrant peu de flexibilité devront être proscrits. </w:t>
      </w:r>
    </w:p>
    <w:p w14:paraId="08D5BD68" w14:textId="0C040D63" w:rsidR="004A2DCF" w:rsidRPr="00F03E45" w:rsidRDefault="004A2DCF" w:rsidP="00F21D3B">
      <w:pPr>
        <w:pStyle w:val="Paragraphedeliste"/>
        <w:numPr>
          <w:ilvl w:val="0"/>
          <w:numId w:val="64"/>
        </w:numPr>
        <w:ind w:right="-1"/>
        <w:rPr>
          <w:rFonts w:cs="Arial"/>
          <w:sz w:val="20"/>
          <w:szCs w:val="22"/>
        </w:rPr>
      </w:pPr>
      <w:r w:rsidRPr="00F03E45">
        <w:rPr>
          <w:rFonts w:cs="Arial"/>
          <w:sz w:val="20"/>
          <w:szCs w:val="22"/>
        </w:rPr>
        <w:t>Des espaces « tampons » entre chaque territoire d’équipe peuvent être prévus, attribués à telle ou telle équipe en fonction de l’évolution des effectifs. A l’inverse, il peut être judicieux de prévoir la possibilité de « mutualiser » des espaces attribués à une équipe en cas d’attri</w:t>
      </w:r>
      <w:r w:rsidR="00523722" w:rsidRPr="00F03E45">
        <w:rPr>
          <w:rFonts w:cs="Arial"/>
          <w:sz w:val="20"/>
          <w:szCs w:val="22"/>
        </w:rPr>
        <w:t>bu</w:t>
      </w:r>
      <w:r w:rsidRPr="00F03E45">
        <w:rPr>
          <w:rFonts w:cs="Arial"/>
          <w:sz w:val="20"/>
          <w:szCs w:val="22"/>
        </w:rPr>
        <w:t>tion d’effectif.</w:t>
      </w:r>
    </w:p>
    <w:p w14:paraId="2130B7F5" w14:textId="77777777" w:rsidR="004A2DCF" w:rsidRPr="00F03E45" w:rsidRDefault="004A2DCF" w:rsidP="004A2DCF">
      <w:pPr>
        <w:ind w:right="-1"/>
        <w:rPr>
          <w:rFonts w:cs="Arial"/>
          <w:sz w:val="20"/>
          <w:szCs w:val="22"/>
        </w:rPr>
      </w:pPr>
    </w:p>
    <w:p w14:paraId="498D9FD7" w14:textId="6C170DD8" w:rsidR="004A2DCF" w:rsidRPr="00F03E45" w:rsidRDefault="004A2DCF" w:rsidP="004A2DCF">
      <w:pPr>
        <w:ind w:right="-1"/>
        <w:rPr>
          <w:rFonts w:cs="Arial"/>
          <w:sz w:val="20"/>
          <w:szCs w:val="22"/>
        </w:rPr>
      </w:pPr>
      <w:r w:rsidRPr="00F03E45">
        <w:rPr>
          <w:rFonts w:cs="Arial"/>
          <w:sz w:val="20"/>
          <w:szCs w:val="22"/>
        </w:rPr>
        <w:t>Dans les espaces ouverts, en fonction de la configuration des locaux, répartir judicieusement l’adressage des commandes de chauffage, des stores, des luminaires. Un adressage sur 2, 3 ou 4 trames doit être étudié pour plus de confort pour les agents.</w:t>
      </w:r>
    </w:p>
    <w:p w14:paraId="4F6DE953" w14:textId="362D90F9" w:rsidR="004A2DCF" w:rsidRPr="00F03E45" w:rsidRDefault="004A2DCF" w:rsidP="004A2DCF">
      <w:pPr>
        <w:ind w:right="-1"/>
        <w:rPr>
          <w:rFonts w:cs="Arial"/>
          <w:sz w:val="20"/>
          <w:szCs w:val="22"/>
        </w:rPr>
      </w:pPr>
      <w:r w:rsidRPr="00F03E45">
        <w:rPr>
          <w:rFonts w:cs="Arial"/>
          <w:sz w:val="20"/>
          <w:szCs w:val="22"/>
        </w:rPr>
        <w:t>Prévoir une vitrophanie conformément aux exigences réglementaires en faveur des personnes en situation de handicap et selon les besoins de l’espace. Une vitrophanie située entre 80 et 160 cm du sol permet de répondre au besoin de ne pas être vu tout en évitant de perdre le bénéfice de la lumière naturelle.</w:t>
      </w:r>
    </w:p>
    <w:p w14:paraId="7AB7673C" w14:textId="77777777" w:rsidR="004A2DCF" w:rsidRPr="00F03E45" w:rsidRDefault="004A2DCF" w:rsidP="004A2DCF">
      <w:pPr>
        <w:ind w:right="-1"/>
        <w:rPr>
          <w:rFonts w:cs="Arial"/>
          <w:sz w:val="20"/>
          <w:szCs w:val="22"/>
        </w:rPr>
      </w:pPr>
    </w:p>
    <w:p w14:paraId="6AB24709" w14:textId="276C6EBA" w:rsidR="0076703C" w:rsidRDefault="004A2DCF" w:rsidP="004A2DCF">
      <w:pPr>
        <w:ind w:right="-1"/>
        <w:rPr>
          <w:rFonts w:cs="Arial"/>
          <w:sz w:val="20"/>
          <w:szCs w:val="22"/>
        </w:rPr>
      </w:pPr>
      <w:r w:rsidRPr="00F03E45">
        <w:rPr>
          <w:rFonts w:cs="Arial"/>
          <w:sz w:val="20"/>
          <w:szCs w:val="22"/>
        </w:rPr>
        <w:t>La flexibilité se traduit aussi par</w:t>
      </w:r>
      <w:r w:rsidR="0076703C" w:rsidRPr="00F03E45">
        <w:rPr>
          <w:rFonts w:cs="Arial"/>
          <w:sz w:val="20"/>
          <w:szCs w:val="22"/>
        </w:rPr>
        <w:t xml:space="preserve"> un dimensionnement des locaux techniques adaptés à une augmentation de la capacité du bâtiment sur les réseaux </w:t>
      </w:r>
      <w:proofErr w:type="spellStart"/>
      <w:r w:rsidR="0076703C" w:rsidRPr="00F03E45">
        <w:rPr>
          <w:rFonts w:cs="Arial"/>
          <w:sz w:val="20"/>
          <w:szCs w:val="22"/>
        </w:rPr>
        <w:t>CFo</w:t>
      </w:r>
      <w:proofErr w:type="spellEnd"/>
      <w:r w:rsidR="0076703C" w:rsidRPr="00F03E45">
        <w:rPr>
          <w:rFonts w:cs="Arial"/>
          <w:sz w:val="20"/>
          <w:szCs w:val="22"/>
        </w:rPr>
        <w:t xml:space="preserve"> et </w:t>
      </w:r>
      <w:proofErr w:type="spellStart"/>
      <w:r w:rsidR="0076703C" w:rsidRPr="00F03E45">
        <w:rPr>
          <w:rFonts w:cs="Arial"/>
          <w:sz w:val="20"/>
          <w:szCs w:val="22"/>
        </w:rPr>
        <w:t>CFa</w:t>
      </w:r>
      <w:proofErr w:type="spellEnd"/>
      <w:r w:rsidR="0076703C" w:rsidRPr="00F03E45">
        <w:rPr>
          <w:rFonts w:cs="Arial"/>
          <w:sz w:val="20"/>
          <w:szCs w:val="22"/>
        </w:rPr>
        <w:t xml:space="preserve">, y compris dans les chemins de câbles. </w:t>
      </w:r>
    </w:p>
    <w:p w14:paraId="4E1F9E9F" w14:textId="7A93E933" w:rsidR="00477369" w:rsidRPr="00477369" w:rsidRDefault="00477369" w:rsidP="00F21D3B">
      <w:pPr>
        <w:pStyle w:val="Paragraphedeliste"/>
        <w:numPr>
          <w:ilvl w:val="0"/>
          <w:numId w:val="90"/>
        </w:numPr>
        <w:ind w:right="-1"/>
        <w:rPr>
          <w:rFonts w:cs="Arial"/>
          <w:sz w:val="20"/>
          <w:szCs w:val="22"/>
        </w:rPr>
      </w:pPr>
      <w:r>
        <w:rPr>
          <w:rFonts w:cs="Arial"/>
          <w:sz w:val="20"/>
          <w:szCs w:val="22"/>
        </w:rPr>
        <w:t xml:space="preserve">Le concepteur </w:t>
      </w:r>
      <w:r w:rsidRPr="00477369">
        <w:rPr>
          <w:rFonts w:cs="Arial"/>
          <w:sz w:val="20"/>
          <w:szCs w:val="22"/>
        </w:rPr>
        <w:t>vérifier</w:t>
      </w:r>
      <w:r>
        <w:rPr>
          <w:rFonts w:cs="Arial"/>
          <w:sz w:val="20"/>
          <w:szCs w:val="22"/>
        </w:rPr>
        <w:t>a</w:t>
      </w:r>
      <w:r w:rsidRPr="00477369">
        <w:rPr>
          <w:rFonts w:cs="Arial"/>
          <w:sz w:val="20"/>
          <w:szCs w:val="22"/>
        </w:rPr>
        <w:t xml:space="preserve"> les dimensions des locaux techniques existants au regard des besoins du projet</w:t>
      </w:r>
    </w:p>
    <w:p w14:paraId="60D5628C" w14:textId="77777777" w:rsidR="004A2DCF" w:rsidRPr="00F03E45" w:rsidRDefault="004A2DCF" w:rsidP="00617D39">
      <w:pPr>
        <w:pStyle w:val="pf0"/>
        <w:spacing w:before="0" w:beforeAutospacing="0" w:after="0" w:afterAutospacing="0"/>
        <w:ind w:right="-1"/>
        <w:jc w:val="both"/>
        <w:rPr>
          <w:rFonts w:ascii="Aptos" w:hAnsi="Aptos" w:cs="Arial"/>
          <w:sz w:val="20"/>
          <w:szCs w:val="20"/>
        </w:rPr>
      </w:pPr>
    </w:p>
    <w:p w14:paraId="6B6C2498" w14:textId="1D49DA4D" w:rsidR="0076703C" w:rsidRPr="00F03E45" w:rsidRDefault="0076703C" w:rsidP="00617D39">
      <w:pPr>
        <w:pStyle w:val="pf0"/>
        <w:spacing w:before="0" w:beforeAutospacing="0" w:after="0" w:afterAutospacing="0"/>
        <w:ind w:right="-1"/>
        <w:jc w:val="both"/>
        <w:rPr>
          <w:rFonts w:ascii="Aptos" w:hAnsi="Aptos" w:cs="Arial"/>
          <w:sz w:val="20"/>
          <w:szCs w:val="20"/>
        </w:rPr>
      </w:pPr>
      <w:r w:rsidRPr="00F03E45">
        <w:rPr>
          <w:rFonts w:ascii="Aptos" w:hAnsi="Aptos" w:cs="Arial"/>
          <w:sz w:val="20"/>
          <w:szCs w:val="20"/>
        </w:rPr>
        <w:t>Dans la mesure du possible, les gaines techniques, les prises courants forts et faibles, les interrupteurs et équivalents seront posés sur les éléments porteurs qui ne seront pas amenés à être modifiés. L’ensemble</w:t>
      </w:r>
      <w:r w:rsidR="007737B2" w:rsidRPr="00F03E45">
        <w:rPr>
          <w:rFonts w:ascii="Aptos" w:hAnsi="Aptos" w:cs="Arial"/>
          <w:sz w:val="20"/>
          <w:szCs w:val="20"/>
        </w:rPr>
        <w:t xml:space="preserve"> des </w:t>
      </w:r>
      <w:r w:rsidR="007737B2" w:rsidRPr="00477369">
        <w:rPr>
          <w:rFonts w:ascii="Aptos" w:hAnsi="Aptos" w:cs="Arial"/>
          <w:sz w:val="20"/>
          <w:szCs w:val="20"/>
        </w:rPr>
        <w:t xml:space="preserve">équipements </w:t>
      </w:r>
      <w:r w:rsidRPr="00477369">
        <w:rPr>
          <w:rFonts w:ascii="Aptos" w:hAnsi="Aptos" w:cs="Arial"/>
          <w:sz w:val="20"/>
          <w:szCs w:val="20"/>
        </w:rPr>
        <w:t xml:space="preserve">CFA et CFO </w:t>
      </w:r>
      <w:r w:rsidR="007737B2" w:rsidRPr="00477369">
        <w:rPr>
          <w:rFonts w:ascii="Aptos" w:hAnsi="Aptos" w:cs="Arial"/>
          <w:sz w:val="20"/>
          <w:szCs w:val="20"/>
        </w:rPr>
        <w:t xml:space="preserve">des postes ou positions de travail </w:t>
      </w:r>
      <w:r w:rsidRPr="00477369">
        <w:rPr>
          <w:rFonts w:ascii="Aptos" w:hAnsi="Aptos" w:cs="Arial"/>
          <w:sz w:val="20"/>
          <w:szCs w:val="20"/>
        </w:rPr>
        <w:t>sera</w:t>
      </w:r>
      <w:r w:rsidR="007737B2" w:rsidRPr="00477369">
        <w:rPr>
          <w:rFonts w:ascii="Aptos" w:hAnsi="Aptos" w:cs="Arial"/>
          <w:sz w:val="20"/>
          <w:szCs w:val="20"/>
        </w:rPr>
        <w:t xml:space="preserve"> installée</w:t>
      </w:r>
      <w:r w:rsidRPr="00477369">
        <w:rPr>
          <w:rFonts w:ascii="Aptos" w:hAnsi="Aptos" w:cs="Arial"/>
          <w:sz w:val="20"/>
          <w:szCs w:val="20"/>
        </w:rPr>
        <w:t xml:space="preserve"> en goulotte 3 compartiments</w:t>
      </w:r>
      <w:r w:rsidR="00477369" w:rsidRPr="00477369">
        <w:rPr>
          <w:rStyle w:val="Marquedecommentaire"/>
          <w:rFonts w:ascii="Aptos" w:hAnsi="Aptos"/>
          <w:sz w:val="20"/>
          <w:szCs w:val="20"/>
          <w:lang w:val="x-none" w:eastAsia="x-none"/>
        </w:rPr>
        <w:t xml:space="preserve">, </w:t>
      </w:r>
      <w:r w:rsidR="00477369">
        <w:rPr>
          <w:rFonts w:ascii="Aptos" w:hAnsi="Aptos"/>
          <w:sz w:val="20"/>
          <w:szCs w:val="20"/>
          <w:lang w:eastAsia="x-none"/>
        </w:rPr>
        <w:t>c</w:t>
      </w:r>
      <w:r w:rsidR="00477369" w:rsidRPr="00477369">
        <w:rPr>
          <w:rFonts w:ascii="Aptos" w:hAnsi="Aptos"/>
          <w:sz w:val="20"/>
          <w:szCs w:val="20"/>
          <w:lang w:eastAsia="x-none"/>
        </w:rPr>
        <w:t>olonnettes, moulures ou nourrices selon disposition des locaux et besoins p</w:t>
      </w:r>
      <w:r w:rsidRPr="00477369">
        <w:rPr>
          <w:rFonts w:ascii="Aptos" w:hAnsi="Aptos" w:cs="Arial"/>
          <w:sz w:val="20"/>
          <w:szCs w:val="20"/>
        </w:rPr>
        <w:t xml:space="preserve">our une plus grande adaptabilité au sein des </w:t>
      </w:r>
      <w:r w:rsidR="004A2DCF" w:rsidRPr="00477369">
        <w:rPr>
          <w:rFonts w:ascii="Aptos" w:hAnsi="Aptos" w:cs="Arial"/>
          <w:sz w:val="20"/>
          <w:szCs w:val="20"/>
        </w:rPr>
        <w:t>plateaux ouverts.</w:t>
      </w:r>
    </w:p>
    <w:p w14:paraId="2EC4DD5F" w14:textId="2F651083" w:rsidR="0076703C" w:rsidRPr="00F03E45" w:rsidRDefault="0076703C" w:rsidP="00617D39">
      <w:pPr>
        <w:ind w:right="-1"/>
        <w:rPr>
          <w:rFonts w:cs="Arial"/>
          <w:sz w:val="20"/>
          <w:szCs w:val="22"/>
        </w:rPr>
      </w:pPr>
      <w:r w:rsidRPr="00F03E45">
        <w:rPr>
          <w:rFonts w:cs="Arial"/>
          <w:sz w:val="20"/>
          <w:szCs w:val="22"/>
        </w:rPr>
        <w:t xml:space="preserve">Les gaines verticales </w:t>
      </w:r>
      <w:r w:rsidR="00477369">
        <w:rPr>
          <w:rFonts w:cs="Arial"/>
          <w:sz w:val="20"/>
          <w:szCs w:val="22"/>
        </w:rPr>
        <w:t xml:space="preserve">existantes </w:t>
      </w:r>
      <w:r w:rsidRPr="00F03E45">
        <w:rPr>
          <w:rFonts w:cs="Arial"/>
          <w:sz w:val="20"/>
          <w:szCs w:val="22"/>
        </w:rPr>
        <w:t xml:space="preserve">de fluides seront </w:t>
      </w:r>
      <w:r w:rsidR="00477369">
        <w:rPr>
          <w:rFonts w:cs="Arial"/>
          <w:sz w:val="20"/>
          <w:szCs w:val="22"/>
        </w:rPr>
        <w:t>conservées</w:t>
      </w:r>
    </w:p>
    <w:p w14:paraId="516D4C9E" w14:textId="77777777" w:rsidR="0076703C" w:rsidRPr="00F03E45" w:rsidRDefault="0076703C" w:rsidP="007D02BD">
      <w:pPr>
        <w:rPr>
          <w:rFonts w:cs="Arial"/>
          <w:sz w:val="20"/>
          <w:szCs w:val="22"/>
        </w:rPr>
      </w:pPr>
      <w:r w:rsidRPr="00F03E45">
        <w:rPr>
          <w:rFonts w:cs="Arial"/>
          <w:sz w:val="20"/>
          <w:szCs w:val="22"/>
        </w:rPr>
        <w:t>Outre la surface de base, l'habitabilité d'un local est déterminée par ses proportions qui doivent tenir compte des nécessités de l'ameublement et de l'évolution des personnes dans un espace clos.</w:t>
      </w:r>
    </w:p>
    <w:p w14:paraId="692131B2" w14:textId="77777777" w:rsidR="0076703C" w:rsidRPr="00F03E45" w:rsidRDefault="0076703C" w:rsidP="007D02BD">
      <w:pPr>
        <w:rPr>
          <w:rFonts w:cs="Arial"/>
          <w:sz w:val="20"/>
          <w:szCs w:val="22"/>
        </w:rPr>
      </w:pPr>
      <w:r w:rsidRPr="00F03E45">
        <w:rPr>
          <w:rFonts w:cs="Arial"/>
          <w:sz w:val="20"/>
          <w:szCs w:val="22"/>
        </w:rPr>
        <w:t>La conception générale des locaux devra être pensée en fonction du mobilier qui doit y être implantée dans le respect du code du travail.</w:t>
      </w:r>
    </w:p>
    <w:p w14:paraId="397C73DF" w14:textId="77777777" w:rsidR="0076703C" w:rsidRPr="00F03E45" w:rsidRDefault="0076703C" w:rsidP="007D02BD">
      <w:pPr>
        <w:rPr>
          <w:rFonts w:cs="Arial"/>
          <w:sz w:val="20"/>
          <w:szCs w:val="22"/>
        </w:rPr>
      </w:pPr>
      <w:r w:rsidRPr="00F03E45">
        <w:rPr>
          <w:rFonts w:cs="Arial"/>
          <w:sz w:val="20"/>
          <w:szCs w:val="22"/>
        </w:rPr>
        <w:t>La surface utile indiquée en programme ne doit pas être obérée par des poteaux.</w:t>
      </w:r>
    </w:p>
    <w:p w14:paraId="767615AA" w14:textId="77777777" w:rsidR="0076703C" w:rsidRPr="00F03E45" w:rsidRDefault="0076703C" w:rsidP="007D02BD">
      <w:pPr>
        <w:rPr>
          <w:rFonts w:cs="Arial"/>
          <w:sz w:val="20"/>
          <w:szCs w:val="22"/>
        </w:rPr>
      </w:pPr>
      <w:r w:rsidRPr="00F03E45">
        <w:rPr>
          <w:rFonts w:cs="Arial"/>
          <w:sz w:val="20"/>
          <w:szCs w:val="22"/>
        </w:rPr>
        <w:t>Les éléments structurels ne devront créer aucune gêne physique ou visuelle pour le fonctionnement des espaces. On évitera au maximum leur implantation hors cloisonnement, en particulier au sein des locaux de dimensions réduites, notamment les bureaux.</w:t>
      </w:r>
    </w:p>
    <w:p w14:paraId="2B2A0AED" w14:textId="77777777" w:rsidR="0076703C" w:rsidRPr="00F03E45" w:rsidRDefault="0076703C" w:rsidP="007D02BD">
      <w:pPr>
        <w:rPr>
          <w:rFonts w:cs="Arial"/>
        </w:rPr>
      </w:pPr>
    </w:p>
    <w:p w14:paraId="06F1FCCB" w14:textId="408897F0" w:rsidR="0076703C" w:rsidRPr="00F03E45" w:rsidRDefault="0076703C" w:rsidP="007D02BD">
      <w:pPr>
        <w:pStyle w:val="Titre4"/>
        <w:jc w:val="both"/>
        <w:rPr>
          <w:rFonts w:cs="Arial"/>
        </w:rPr>
      </w:pPr>
      <w:r w:rsidRPr="00F03E45">
        <w:rPr>
          <w:rFonts w:cs="Arial"/>
        </w:rPr>
        <w:lastRenderedPageBreak/>
        <w:t>Un positionnement réfléchi des espaces</w:t>
      </w:r>
      <w:r w:rsidR="00DC12F9" w:rsidRPr="00F03E45">
        <w:rPr>
          <w:rFonts w:cs="Arial"/>
        </w:rPr>
        <w:t xml:space="preserve"> </w:t>
      </w:r>
    </w:p>
    <w:p w14:paraId="0C7BB14B" w14:textId="77777777" w:rsidR="0076703C" w:rsidRPr="00F03E45" w:rsidRDefault="0076703C" w:rsidP="007D02BD">
      <w:pPr>
        <w:rPr>
          <w:rFonts w:cs="Arial"/>
          <w:sz w:val="20"/>
          <w:szCs w:val="18"/>
        </w:rPr>
      </w:pPr>
      <w:r w:rsidRPr="00F03E45">
        <w:rPr>
          <w:rFonts w:cs="Arial"/>
          <w:sz w:val="20"/>
          <w:szCs w:val="18"/>
        </w:rPr>
        <w:t>Les espaces accueillant des postes de travail permanents devront être positionnés à moins de 6m d’une source de lumière naturelle et bénéficier d’une vue sur l’extérieur à hauteur d’yeux. Suivant l’orientation des façades, des protections contre l’éblouissement, la surchauffe, les effets de contrastes devront être proposés. A contrario, les espaces de passage pourront être positionnés en second jour suivant les contraintes du site. Certains espaces (stockage, archivage, sanitaires…) pourront être aveugles.</w:t>
      </w:r>
    </w:p>
    <w:p w14:paraId="004D50E8" w14:textId="77777777" w:rsidR="0076703C" w:rsidRPr="00F03E45" w:rsidRDefault="0076703C" w:rsidP="007D02BD">
      <w:pPr>
        <w:rPr>
          <w:rFonts w:cs="Arial"/>
          <w:sz w:val="20"/>
          <w:szCs w:val="22"/>
        </w:rPr>
      </w:pPr>
      <w:r w:rsidRPr="00F03E45">
        <w:rPr>
          <w:rFonts w:cs="Arial"/>
          <w:sz w:val="20"/>
          <w:szCs w:val="22"/>
        </w:rPr>
        <w:t>Les locaux communs (archives, reprographie, box de travail), de valorisation (salle de réunion) ou dédiés au personnel (salle de convivialité, …) sont communs et facilement accessibles des différents services. Ces espaces ne doivent pas être négligés, ils sont un gage de la qualité des lieux et compensent le fait qu’il n’y ait plus de bureaux individuels.</w:t>
      </w:r>
    </w:p>
    <w:p w14:paraId="312592C6" w14:textId="77777777" w:rsidR="0076703C" w:rsidRPr="00F03E45" w:rsidRDefault="0076703C" w:rsidP="007D02BD">
      <w:pPr>
        <w:rPr>
          <w:rFonts w:cs="Arial"/>
          <w:sz w:val="20"/>
          <w:szCs w:val="22"/>
        </w:rPr>
      </w:pPr>
      <w:r w:rsidRPr="00F03E45">
        <w:rPr>
          <w:rFonts w:cs="Arial"/>
          <w:sz w:val="20"/>
          <w:szCs w:val="22"/>
        </w:rPr>
        <w:t>Tous les espaces et notamment les espaces spécifiques seront pensés pour répondre au mieux aux contraintes techniques, de flux, de sécurité, de confort. Les liaisons fonctionnelles et les proximités de travail identifiées seront respectées afin de rendre le travail des agents plus agréable et efficace.</w:t>
      </w:r>
    </w:p>
    <w:p w14:paraId="097C7C25" w14:textId="77777777" w:rsidR="0076703C" w:rsidRPr="00F03E45" w:rsidRDefault="0076703C" w:rsidP="007D02BD">
      <w:pPr>
        <w:pStyle w:val="Titre4"/>
        <w:numPr>
          <w:ilvl w:val="0"/>
          <w:numId w:val="0"/>
        </w:numPr>
        <w:jc w:val="both"/>
        <w:rPr>
          <w:rFonts w:cs="Arial"/>
        </w:rPr>
      </w:pPr>
      <w:bookmarkStart w:id="49" w:name="_Toc362366374"/>
      <w:bookmarkStart w:id="50" w:name="_Toc362366218"/>
      <w:bookmarkStart w:id="51" w:name="_Toc37352440"/>
      <w:bookmarkStart w:id="52" w:name="_Toc118959702"/>
    </w:p>
    <w:p w14:paraId="07B33A83" w14:textId="77777777" w:rsidR="0076703C" w:rsidRPr="00F03E45" w:rsidRDefault="0076703C" w:rsidP="007D02BD">
      <w:pPr>
        <w:pStyle w:val="Titre4"/>
        <w:jc w:val="both"/>
        <w:rPr>
          <w:rFonts w:cs="Arial"/>
        </w:rPr>
      </w:pPr>
      <w:r w:rsidRPr="00F03E45">
        <w:rPr>
          <w:rFonts w:cs="Arial"/>
        </w:rPr>
        <w:t>Hauteurs libres minimales</w:t>
      </w:r>
      <w:bookmarkEnd w:id="49"/>
      <w:bookmarkEnd w:id="50"/>
      <w:bookmarkEnd w:id="51"/>
      <w:bookmarkEnd w:id="52"/>
    </w:p>
    <w:p w14:paraId="01D8675F" w14:textId="77777777" w:rsidR="0076703C" w:rsidRPr="00F03E45" w:rsidRDefault="0076703C" w:rsidP="007D02BD">
      <w:pPr>
        <w:rPr>
          <w:rFonts w:cs="Arial"/>
          <w:sz w:val="20"/>
          <w:szCs w:val="22"/>
        </w:rPr>
      </w:pPr>
      <w:r w:rsidRPr="00F03E45">
        <w:rPr>
          <w:rFonts w:cs="Arial"/>
          <w:sz w:val="20"/>
          <w:szCs w:val="22"/>
        </w:rPr>
        <w:t xml:space="preserve">La hauteur libre minimale d’un local correspond à la hauteur utile réellement disponible pour une activité, depuis le niveau fini du plancher jusqu’au point le plus bas du plafond. Les poutres et gaines techniques ne doivent pas encombrer la hauteur libre du local. La présence de luminaires suspendus et plus bas peut être tolérée dans certains cas, mais uniquement sur avis du maitre d’ouvrage. </w:t>
      </w:r>
    </w:p>
    <w:p w14:paraId="66024854" w14:textId="77777777" w:rsidR="0076703C" w:rsidRPr="00F03E45" w:rsidRDefault="0076703C" w:rsidP="007D02BD">
      <w:pPr>
        <w:rPr>
          <w:rFonts w:cs="Arial"/>
          <w:sz w:val="20"/>
          <w:szCs w:val="22"/>
        </w:rPr>
      </w:pPr>
      <w:r w:rsidRPr="00F03E45">
        <w:rPr>
          <w:rFonts w:cs="Arial"/>
          <w:sz w:val="20"/>
          <w:szCs w:val="22"/>
        </w:rPr>
        <w:t xml:space="preserve">La hauteur du local doit également tenir compte de la volumétrie globale de la pièce pour éviter les effets d’écrasement et préserver la qualité d’usage d’un espace en termes des conforts thermiques et lumineux. </w:t>
      </w:r>
    </w:p>
    <w:p w14:paraId="009DADCA" w14:textId="77777777" w:rsidR="0076703C" w:rsidRPr="00F03E45" w:rsidRDefault="0076703C" w:rsidP="007D02BD">
      <w:pPr>
        <w:rPr>
          <w:rFonts w:cs="Arial"/>
          <w:sz w:val="20"/>
          <w:szCs w:val="22"/>
        </w:rPr>
      </w:pPr>
      <w:r w:rsidRPr="00F03E45">
        <w:rPr>
          <w:rFonts w:cs="Arial"/>
          <w:sz w:val="20"/>
          <w:szCs w:val="22"/>
        </w:rPr>
        <w:t xml:space="preserve">La hauteur libre nécessaire pour les locaux techniques sera déterminée par les concepteurs en fonction des besoins spécifiques des installations techniques. </w:t>
      </w:r>
    </w:p>
    <w:bookmarkEnd w:id="22"/>
    <w:p w14:paraId="6E1B25A2" w14:textId="77777777" w:rsidR="0076703C" w:rsidRPr="00F03E45" w:rsidRDefault="0076703C" w:rsidP="007D02BD">
      <w:pPr>
        <w:rPr>
          <w:rFonts w:cs="Arial"/>
          <w:szCs w:val="20"/>
        </w:rPr>
      </w:pPr>
    </w:p>
    <w:p w14:paraId="102858B5" w14:textId="54003620" w:rsidR="00A35421" w:rsidRPr="00F03E45" w:rsidRDefault="00A35421" w:rsidP="007D02BD">
      <w:pPr>
        <w:rPr>
          <w:rFonts w:cs="Arial"/>
          <w:szCs w:val="20"/>
        </w:rPr>
      </w:pPr>
    </w:p>
    <w:p w14:paraId="23C88D3E" w14:textId="77777777" w:rsidR="0076703C" w:rsidRPr="00F03E45" w:rsidRDefault="0076703C" w:rsidP="007D02BD">
      <w:pPr>
        <w:pStyle w:val="Titre1"/>
        <w:jc w:val="both"/>
        <w:rPr>
          <w:rFonts w:cs="Arial"/>
        </w:rPr>
      </w:pPr>
      <w:bookmarkStart w:id="53" w:name="_Toc84597300"/>
      <w:bookmarkStart w:id="54" w:name="_Toc84602481"/>
      <w:bookmarkStart w:id="55" w:name="_Toc183155812"/>
      <w:bookmarkStart w:id="56" w:name="_Toc194507305"/>
      <w:bookmarkStart w:id="57" w:name="_Toc199345506"/>
      <w:bookmarkEnd w:id="23"/>
      <w:r w:rsidRPr="00F03E45">
        <w:rPr>
          <w:rFonts w:cs="Arial"/>
        </w:rPr>
        <w:lastRenderedPageBreak/>
        <w:t>Exigences techniques et architecturales</w:t>
      </w:r>
      <w:bookmarkEnd w:id="53"/>
      <w:bookmarkEnd w:id="54"/>
      <w:bookmarkEnd w:id="55"/>
      <w:bookmarkEnd w:id="56"/>
      <w:bookmarkEnd w:id="57"/>
    </w:p>
    <w:p w14:paraId="5FDF393F" w14:textId="77777777" w:rsidR="0076703C" w:rsidRPr="00F03E45" w:rsidRDefault="0076703C" w:rsidP="007D02BD">
      <w:pPr>
        <w:rPr>
          <w:rFonts w:cs="Arial"/>
          <w:sz w:val="20"/>
          <w:szCs w:val="22"/>
        </w:rPr>
      </w:pPr>
      <w:r w:rsidRPr="00F03E45">
        <w:rPr>
          <w:rFonts w:cs="Arial"/>
          <w:sz w:val="20"/>
          <w:szCs w:val="22"/>
        </w:rPr>
        <w:t>Ce chapitre précise à l'intention du Maître d’œuvre, le niveau de qualité et de performance que le Maître d'Ouvrage désire obtenir pour son projet.</w:t>
      </w:r>
    </w:p>
    <w:p w14:paraId="11A408CC" w14:textId="77777777" w:rsidR="0076703C" w:rsidRPr="00F03E45" w:rsidRDefault="0076703C" w:rsidP="007D02BD">
      <w:pPr>
        <w:rPr>
          <w:rFonts w:cs="Arial"/>
          <w:sz w:val="20"/>
          <w:szCs w:val="22"/>
        </w:rPr>
      </w:pPr>
      <w:r w:rsidRPr="00F03E45">
        <w:rPr>
          <w:rFonts w:cs="Arial"/>
          <w:sz w:val="20"/>
          <w:szCs w:val="22"/>
        </w:rPr>
        <w:t xml:space="preserve">Les spécifications techniques sont données à titre indicatif afin de situer le niveau d’exigence du Maître d’ouvrage en matière de prestations et d’équipements. </w:t>
      </w:r>
    </w:p>
    <w:p w14:paraId="5CF22498" w14:textId="77777777" w:rsidR="0076703C" w:rsidRPr="00F03E45" w:rsidRDefault="0076703C" w:rsidP="007D02BD">
      <w:pPr>
        <w:rPr>
          <w:rFonts w:cs="Arial"/>
          <w:sz w:val="20"/>
          <w:szCs w:val="22"/>
        </w:rPr>
      </w:pPr>
      <w:r w:rsidRPr="00F03E45">
        <w:rPr>
          <w:rFonts w:cs="Arial"/>
          <w:sz w:val="20"/>
          <w:szCs w:val="22"/>
        </w:rPr>
        <w:t>D'une façon générale, le concepteur devra prévoir un bon niveau de qualité et que les critères de robustesse, de sécurité et de facilité d'entretien doivent être prépondérants dans le choix des matériaux.</w:t>
      </w:r>
    </w:p>
    <w:p w14:paraId="5B8A72C4" w14:textId="77777777" w:rsidR="0076703C" w:rsidRPr="00F03E45" w:rsidRDefault="0076703C" w:rsidP="007D02BD">
      <w:pPr>
        <w:pStyle w:val="Prog2bis"/>
        <w:rPr>
          <w:rFonts w:cs="Arial"/>
        </w:rPr>
      </w:pPr>
      <w:bookmarkStart w:id="58" w:name="_Toc474746500"/>
      <w:bookmarkStart w:id="59" w:name="_Toc474753478"/>
      <w:bookmarkStart w:id="60" w:name="_Toc476906816"/>
      <w:bookmarkStart w:id="61" w:name="_Toc477283130"/>
      <w:bookmarkStart w:id="62" w:name="_Toc477516669"/>
      <w:bookmarkStart w:id="63" w:name="_Toc522717756"/>
      <w:bookmarkStart w:id="64" w:name="_Toc525815085"/>
      <w:bookmarkStart w:id="65" w:name="_Toc37352441"/>
      <w:bookmarkStart w:id="66" w:name="_Toc118959703"/>
      <w:bookmarkStart w:id="67" w:name="_Toc194507306"/>
      <w:bookmarkStart w:id="68" w:name="_Toc199345507"/>
      <w:r w:rsidRPr="00F03E45">
        <w:rPr>
          <w:rFonts w:cs="Arial"/>
        </w:rPr>
        <w:t>Signalétique</w:t>
      </w:r>
      <w:bookmarkEnd w:id="58"/>
      <w:bookmarkEnd w:id="59"/>
      <w:bookmarkEnd w:id="60"/>
      <w:bookmarkEnd w:id="61"/>
      <w:bookmarkEnd w:id="62"/>
      <w:bookmarkEnd w:id="63"/>
      <w:bookmarkEnd w:id="64"/>
      <w:bookmarkEnd w:id="65"/>
      <w:bookmarkEnd w:id="66"/>
      <w:bookmarkEnd w:id="67"/>
      <w:bookmarkEnd w:id="68"/>
    </w:p>
    <w:p w14:paraId="6961B732" w14:textId="77777777" w:rsidR="0076703C" w:rsidRPr="00F03E45" w:rsidRDefault="0076703C" w:rsidP="007D02BD">
      <w:pPr>
        <w:rPr>
          <w:rFonts w:cs="Arial"/>
          <w:sz w:val="20"/>
          <w:szCs w:val="22"/>
        </w:rPr>
      </w:pPr>
      <w:r w:rsidRPr="00F03E45">
        <w:rPr>
          <w:rFonts w:cs="Arial"/>
          <w:sz w:val="20"/>
          <w:szCs w:val="22"/>
        </w:rPr>
        <w:t>L'ensemble de la signalétique existante sera amélioré et comprise dans le coût travaux dû au titre du marché. La prestation concerne notamment :</w:t>
      </w:r>
    </w:p>
    <w:p w14:paraId="64BDEBE1" w14:textId="77777777" w:rsidR="0076703C" w:rsidRPr="00F03E45" w:rsidRDefault="0076703C" w:rsidP="008C399A">
      <w:pPr>
        <w:numPr>
          <w:ilvl w:val="2"/>
          <w:numId w:val="17"/>
        </w:numPr>
        <w:spacing w:before="0"/>
        <w:contextualSpacing/>
        <w:rPr>
          <w:rFonts w:cs="Arial"/>
          <w:sz w:val="20"/>
          <w:szCs w:val="22"/>
        </w:rPr>
      </w:pPr>
      <w:proofErr w:type="gramStart"/>
      <w:r w:rsidRPr="00F03E45">
        <w:rPr>
          <w:rFonts w:cs="Arial"/>
          <w:sz w:val="20"/>
          <w:szCs w:val="22"/>
        </w:rPr>
        <w:t>la</w:t>
      </w:r>
      <w:proofErr w:type="gramEnd"/>
      <w:r w:rsidRPr="00F03E45">
        <w:rPr>
          <w:rFonts w:cs="Arial"/>
          <w:sz w:val="20"/>
          <w:szCs w:val="22"/>
        </w:rPr>
        <w:t xml:space="preserve"> signalétique de sécurité ;</w:t>
      </w:r>
    </w:p>
    <w:p w14:paraId="650EF419" w14:textId="77777777" w:rsidR="0076703C" w:rsidRPr="00F03E45" w:rsidRDefault="0076703C" w:rsidP="008C399A">
      <w:pPr>
        <w:numPr>
          <w:ilvl w:val="2"/>
          <w:numId w:val="17"/>
        </w:numPr>
        <w:spacing w:before="0"/>
        <w:contextualSpacing/>
        <w:rPr>
          <w:rFonts w:cs="Arial"/>
          <w:sz w:val="20"/>
          <w:szCs w:val="22"/>
        </w:rPr>
      </w:pPr>
      <w:proofErr w:type="gramStart"/>
      <w:r w:rsidRPr="00F03E45">
        <w:rPr>
          <w:rFonts w:cs="Arial"/>
          <w:sz w:val="20"/>
          <w:szCs w:val="22"/>
        </w:rPr>
        <w:t>la</w:t>
      </w:r>
      <w:proofErr w:type="gramEnd"/>
      <w:r w:rsidRPr="00F03E45">
        <w:rPr>
          <w:rFonts w:cs="Arial"/>
          <w:sz w:val="20"/>
          <w:szCs w:val="22"/>
        </w:rPr>
        <w:t xml:space="preserve"> signalétique nécessaire à l'identification des locaux ;</w:t>
      </w:r>
    </w:p>
    <w:p w14:paraId="09B7495D" w14:textId="77777777" w:rsidR="0076703C" w:rsidRPr="00F03E45" w:rsidRDefault="0076703C" w:rsidP="008C399A">
      <w:pPr>
        <w:numPr>
          <w:ilvl w:val="2"/>
          <w:numId w:val="17"/>
        </w:numPr>
        <w:spacing w:before="0"/>
        <w:contextualSpacing/>
        <w:rPr>
          <w:rFonts w:cs="Arial"/>
          <w:sz w:val="20"/>
          <w:szCs w:val="22"/>
        </w:rPr>
      </w:pPr>
      <w:proofErr w:type="gramStart"/>
      <w:r w:rsidRPr="00F03E45">
        <w:rPr>
          <w:rFonts w:cs="Arial"/>
          <w:sz w:val="20"/>
          <w:szCs w:val="22"/>
        </w:rPr>
        <w:t>la</w:t>
      </w:r>
      <w:proofErr w:type="gramEnd"/>
      <w:r w:rsidRPr="00F03E45">
        <w:rPr>
          <w:rFonts w:cs="Arial"/>
          <w:sz w:val="20"/>
          <w:szCs w:val="22"/>
        </w:rPr>
        <w:t xml:space="preserve"> signalétique nécessaire à l'orientation dans le bâtiment ;</w:t>
      </w:r>
    </w:p>
    <w:p w14:paraId="578625F0" w14:textId="77777777" w:rsidR="0076703C" w:rsidRPr="00F03E45" w:rsidRDefault="0076703C" w:rsidP="008C399A">
      <w:pPr>
        <w:numPr>
          <w:ilvl w:val="2"/>
          <w:numId w:val="17"/>
        </w:numPr>
        <w:spacing w:before="0"/>
        <w:contextualSpacing/>
        <w:rPr>
          <w:rFonts w:cs="Arial"/>
          <w:sz w:val="20"/>
          <w:szCs w:val="22"/>
        </w:rPr>
      </w:pPr>
      <w:proofErr w:type="gramStart"/>
      <w:r w:rsidRPr="00F03E45">
        <w:rPr>
          <w:rFonts w:cs="Arial"/>
          <w:sz w:val="20"/>
          <w:szCs w:val="22"/>
        </w:rPr>
        <w:t>la</w:t>
      </w:r>
      <w:proofErr w:type="gramEnd"/>
      <w:r w:rsidRPr="00F03E45">
        <w:rPr>
          <w:rFonts w:cs="Arial"/>
          <w:sz w:val="20"/>
          <w:szCs w:val="22"/>
        </w:rPr>
        <w:t xml:space="preserve"> signalétique nécessaire à l’orientation et au repérage extérieur complémentaires.</w:t>
      </w:r>
    </w:p>
    <w:p w14:paraId="506A4805" w14:textId="77777777" w:rsidR="0076703C" w:rsidRPr="00F03E45" w:rsidRDefault="0076703C" w:rsidP="007D02BD">
      <w:pPr>
        <w:contextualSpacing/>
        <w:rPr>
          <w:rFonts w:cs="Arial"/>
          <w:sz w:val="20"/>
          <w:szCs w:val="22"/>
        </w:rPr>
      </w:pPr>
    </w:p>
    <w:p w14:paraId="1859CDDF" w14:textId="77777777" w:rsidR="0076703C" w:rsidRPr="00F03E45" w:rsidRDefault="0076703C" w:rsidP="007D02BD">
      <w:pPr>
        <w:rPr>
          <w:rFonts w:cs="Arial"/>
          <w:sz w:val="20"/>
          <w:szCs w:val="22"/>
        </w:rPr>
      </w:pPr>
      <w:r w:rsidRPr="00F03E45">
        <w:rPr>
          <w:rFonts w:cs="Arial"/>
          <w:sz w:val="20"/>
          <w:szCs w:val="22"/>
        </w:rPr>
        <w:t>Cette signalétique devra s’intégrer au projet d’ensemble, par son esthétique.</w:t>
      </w:r>
    </w:p>
    <w:p w14:paraId="483BA69F" w14:textId="77777777" w:rsidR="0076703C" w:rsidRPr="00F03E45" w:rsidRDefault="0076703C" w:rsidP="007D02BD">
      <w:pPr>
        <w:rPr>
          <w:rFonts w:cs="Arial"/>
          <w:sz w:val="20"/>
          <w:szCs w:val="22"/>
        </w:rPr>
      </w:pPr>
      <w:r w:rsidRPr="00F03E45">
        <w:rPr>
          <w:rFonts w:cs="Arial"/>
          <w:sz w:val="20"/>
          <w:szCs w:val="22"/>
        </w:rPr>
        <w:t>Elle sera à la fois informative et directionnelle, et d’une grande lisibilité (hiérarchisation adaptée des différents types d’informations) et conforme à la charte graphique du Maître d’Ouvrage.</w:t>
      </w:r>
    </w:p>
    <w:p w14:paraId="33740DF6" w14:textId="77777777" w:rsidR="0076703C" w:rsidRPr="00F03E45" w:rsidRDefault="0076703C" w:rsidP="007D02BD">
      <w:pPr>
        <w:rPr>
          <w:rFonts w:cs="Arial"/>
          <w:sz w:val="20"/>
          <w:szCs w:val="22"/>
        </w:rPr>
      </w:pPr>
      <w:r w:rsidRPr="00F03E45">
        <w:rPr>
          <w:rFonts w:cs="Arial"/>
          <w:sz w:val="20"/>
          <w:szCs w:val="22"/>
        </w:rPr>
        <w:t xml:space="preserve">L’ensemble de la signalétique du bâtiment sera uniformisé au niveau de sa mise en forme et de sa présentation. Elle pourra pour autant comporter des pictogrammes, notamment pour les cheminements, le hall, les salles de réunions/exposition, les bureaux, les sanitaires, les locaux techniques, </w:t>
      </w:r>
      <w:proofErr w:type="spellStart"/>
      <w:r w:rsidRPr="00F03E45">
        <w:rPr>
          <w:rFonts w:cs="Arial"/>
          <w:sz w:val="20"/>
          <w:szCs w:val="22"/>
        </w:rPr>
        <w:t>etc</w:t>
      </w:r>
      <w:proofErr w:type="spellEnd"/>
    </w:p>
    <w:p w14:paraId="064854F0" w14:textId="77777777" w:rsidR="0076703C" w:rsidRPr="00F03E45" w:rsidRDefault="0076703C" w:rsidP="007D02BD">
      <w:pPr>
        <w:rPr>
          <w:rFonts w:cs="Arial"/>
          <w:sz w:val="20"/>
          <w:szCs w:val="22"/>
        </w:rPr>
      </w:pPr>
      <w:r w:rsidRPr="00F03E45">
        <w:rPr>
          <w:rFonts w:cs="Arial"/>
          <w:sz w:val="20"/>
          <w:szCs w:val="22"/>
        </w:rPr>
        <w:t>Le Concepteur proposera un dispositif facilement démontable et modifiable suivant des principes simples et économiques afin de permettre d’adapter la signalétique aux modifications qui pourraient intervenir ultérieurement dans la localisation des fonctions et l’affectation des locaux. Ce dispositif devra être résistant et pérenne.</w:t>
      </w:r>
    </w:p>
    <w:p w14:paraId="1FEF2201" w14:textId="77777777" w:rsidR="0076703C" w:rsidRPr="00F03E45" w:rsidRDefault="0076703C" w:rsidP="007D02BD">
      <w:pPr>
        <w:rPr>
          <w:rFonts w:cs="Arial"/>
          <w:sz w:val="20"/>
          <w:szCs w:val="22"/>
        </w:rPr>
      </w:pPr>
      <w:r w:rsidRPr="00F03E45">
        <w:rPr>
          <w:rFonts w:cs="Arial"/>
          <w:sz w:val="20"/>
          <w:szCs w:val="22"/>
        </w:rPr>
        <w:t>Pour rappel, la signalétique intérieure comprendra notamment :</w:t>
      </w:r>
    </w:p>
    <w:p w14:paraId="33F83749" w14:textId="77777777" w:rsidR="0076703C" w:rsidRPr="00F03E45" w:rsidRDefault="0076703C" w:rsidP="00F21D3B">
      <w:pPr>
        <w:pStyle w:val="Paragraphedeliste"/>
        <w:numPr>
          <w:ilvl w:val="2"/>
          <w:numId w:val="51"/>
        </w:numPr>
        <w:spacing w:before="0"/>
        <w:ind w:left="851"/>
        <w:rPr>
          <w:rFonts w:cs="Arial"/>
          <w:sz w:val="20"/>
          <w:szCs w:val="22"/>
        </w:rPr>
      </w:pPr>
      <w:proofErr w:type="gramStart"/>
      <w:r w:rsidRPr="00F03E45">
        <w:rPr>
          <w:rFonts w:cs="Arial"/>
          <w:sz w:val="20"/>
          <w:szCs w:val="22"/>
        </w:rPr>
        <w:t>l'intitulé</w:t>
      </w:r>
      <w:proofErr w:type="gramEnd"/>
      <w:r w:rsidRPr="00F03E45">
        <w:rPr>
          <w:rFonts w:cs="Arial"/>
          <w:sz w:val="20"/>
          <w:szCs w:val="22"/>
        </w:rPr>
        <w:t xml:space="preserve"> des services à l’entrée de chacun d’eux ou au niveau du palier (sans détail) ;</w:t>
      </w:r>
    </w:p>
    <w:p w14:paraId="546DCAD4" w14:textId="77777777" w:rsidR="0076703C" w:rsidRPr="00F03E45" w:rsidRDefault="0076703C" w:rsidP="00F21D3B">
      <w:pPr>
        <w:pStyle w:val="Paragraphedeliste"/>
        <w:numPr>
          <w:ilvl w:val="2"/>
          <w:numId w:val="51"/>
        </w:numPr>
        <w:spacing w:before="0"/>
        <w:ind w:left="851"/>
        <w:rPr>
          <w:rFonts w:cs="Arial"/>
          <w:sz w:val="20"/>
          <w:szCs w:val="22"/>
        </w:rPr>
      </w:pPr>
      <w:proofErr w:type="gramStart"/>
      <w:r w:rsidRPr="00F03E45">
        <w:rPr>
          <w:rFonts w:cs="Arial"/>
          <w:sz w:val="20"/>
          <w:szCs w:val="22"/>
        </w:rPr>
        <w:t>la</w:t>
      </w:r>
      <w:proofErr w:type="gramEnd"/>
      <w:r w:rsidRPr="00F03E45">
        <w:rPr>
          <w:rFonts w:cs="Arial"/>
          <w:sz w:val="20"/>
          <w:szCs w:val="22"/>
        </w:rPr>
        <w:t xml:space="preserve"> numérotation des locaux avec porte-étiquette sur chaque porte ;</w:t>
      </w:r>
    </w:p>
    <w:p w14:paraId="130B02A8" w14:textId="77777777" w:rsidR="0076703C" w:rsidRPr="00F03E45" w:rsidRDefault="0076703C" w:rsidP="00F21D3B">
      <w:pPr>
        <w:pStyle w:val="Paragraphedeliste"/>
        <w:numPr>
          <w:ilvl w:val="2"/>
          <w:numId w:val="51"/>
        </w:numPr>
        <w:spacing w:before="0"/>
        <w:ind w:left="851"/>
        <w:rPr>
          <w:rFonts w:cs="Arial"/>
          <w:sz w:val="20"/>
          <w:szCs w:val="22"/>
        </w:rPr>
      </w:pPr>
      <w:proofErr w:type="gramStart"/>
      <w:r w:rsidRPr="00F03E45">
        <w:rPr>
          <w:rFonts w:cs="Arial"/>
          <w:sz w:val="20"/>
          <w:szCs w:val="22"/>
        </w:rPr>
        <w:t>les</w:t>
      </w:r>
      <w:proofErr w:type="gramEnd"/>
      <w:r w:rsidRPr="00F03E45">
        <w:rPr>
          <w:rFonts w:cs="Arial"/>
          <w:sz w:val="20"/>
          <w:szCs w:val="22"/>
        </w:rPr>
        <w:t xml:space="preserve"> intitulés des locaux techniques ou pictogrammes sur les portes d’accès ;</w:t>
      </w:r>
    </w:p>
    <w:p w14:paraId="2871A021" w14:textId="0A2ECA2D" w:rsidR="0076703C" w:rsidRPr="00F03E45" w:rsidRDefault="0076703C" w:rsidP="00F21D3B">
      <w:pPr>
        <w:pStyle w:val="Paragraphedeliste"/>
        <w:numPr>
          <w:ilvl w:val="2"/>
          <w:numId w:val="51"/>
        </w:numPr>
        <w:spacing w:before="0"/>
        <w:ind w:left="851"/>
        <w:rPr>
          <w:rFonts w:cs="Arial"/>
          <w:sz w:val="20"/>
          <w:szCs w:val="22"/>
        </w:rPr>
      </w:pPr>
      <w:proofErr w:type="gramStart"/>
      <w:r w:rsidRPr="00F03E45">
        <w:rPr>
          <w:rFonts w:cs="Arial"/>
          <w:sz w:val="20"/>
          <w:szCs w:val="22"/>
        </w:rPr>
        <w:t>une</w:t>
      </w:r>
      <w:proofErr w:type="gramEnd"/>
      <w:r w:rsidRPr="00F03E45">
        <w:rPr>
          <w:rFonts w:cs="Arial"/>
          <w:sz w:val="20"/>
          <w:szCs w:val="22"/>
        </w:rPr>
        <w:t xml:space="preserve"> signalisation rappelant le principe de l’interdiction de fumer et indiquant l’emplacement mis à la disposition des</w:t>
      </w:r>
      <w:r w:rsidR="008376CF">
        <w:rPr>
          <w:rFonts w:cs="Arial"/>
          <w:sz w:val="20"/>
          <w:szCs w:val="22"/>
        </w:rPr>
        <w:t xml:space="preserve"> agents</w:t>
      </w:r>
      <w:r w:rsidRPr="00F03E45">
        <w:rPr>
          <w:rFonts w:cs="Arial"/>
          <w:sz w:val="20"/>
          <w:szCs w:val="22"/>
        </w:rPr>
        <w:t xml:space="preserve"> fumeurs ;</w:t>
      </w:r>
    </w:p>
    <w:p w14:paraId="2A18D533" w14:textId="77777777" w:rsidR="0076703C" w:rsidRPr="00F03E45" w:rsidRDefault="0076703C" w:rsidP="00F21D3B">
      <w:pPr>
        <w:pStyle w:val="Paragraphedeliste"/>
        <w:numPr>
          <w:ilvl w:val="2"/>
          <w:numId w:val="51"/>
        </w:numPr>
        <w:spacing w:before="0"/>
        <w:ind w:left="851"/>
        <w:rPr>
          <w:rFonts w:cs="Arial"/>
          <w:sz w:val="20"/>
          <w:szCs w:val="22"/>
        </w:rPr>
      </w:pPr>
      <w:proofErr w:type="gramStart"/>
      <w:r w:rsidRPr="00F03E45">
        <w:rPr>
          <w:rFonts w:cs="Arial"/>
          <w:sz w:val="20"/>
          <w:szCs w:val="22"/>
        </w:rPr>
        <w:t>les</w:t>
      </w:r>
      <w:proofErr w:type="gramEnd"/>
      <w:r w:rsidRPr="00F03E45">
        <w:rPr>
          <w:rFonts w:cs="Arial"/>
          <w:sz w:val="20"/>
          <w:szCs w:val="22"/>
        </w:rPr>
        <w:t xml:space="preserve"> marquages normalisés des installations techniques, consignes et organes de sécurité, plans divers (CVC, production ECS, </w:t>
      </w:r>
      <w:proofErr w:type="gramStart"/>
      <w:r w:rsidRPr="00F03E45">
        <w:rPr>
          <w:rFonts w:cs="Arial"/>
          <w:sz w:val="20"/>
          <w:szCs w:val="22"/>
        </w:rPr>
        <w:t>machineries,...</w:t>
      </w:r>
      <w:proofErr w:type="gramEnd"/>
      <w:r w:rsidRPr="00F03E45">
        <w:rPr>
          <w:rFonts w:cs="Arial"/>
          <w:sz w:val="20"/>
          <w:szCs w:val="22"/>
        </w:rPr>
        <w:t>) ;</w:t>
      </w:r>
    </w:p>
    <w:p w14:paraId="15B7DCBF" w14:textId="77777777" w:rsidR="0076703C" w:rsidRPr="00F03E45" w:rsidRDefault="0076703C" w:rsidP="00F21D3B">
      <w:pPr>
        <w:pStyle w:val="Paragraphedeliste"/>
        <w:numPr>
          <w:ilvl w:val="2"/>
          <w:numId w:val="51"/>
        </w:numPr>
        <w:spacing w:before="0"/>
        <w:ind w:left="851"/>
        <w:rPr>
          <w:rFonts w:cs="Arial"/>
          <w:sz w:val="20"/>
          <w:szCs w:val="22"/>
        </w:rPr>
      </w:pPr>
      <w:r w:rsidRPr="00F03E45">
        <w:rPr>
          <w:rFonts w:cs="Arial"/>
          <w:sz w:val="20"/>
          <w:szCs w:val="22"/>
        </w:rPr>
        <w:t>etc.</w:t>
      </w:r>
    </w:p>
    <w:p w14:paraId="499C4F59" w14:textId="77777777" w:rsidR="0076703C" w:rsidRPr="00F03E45" w:rsidRDefault="0076703C" w:rsidP="007D02BD">
      <w:pPr>
        <w:rPr>
          <w:rFonts w:cs="Arial"/>
          <w:sz w:val="20"/>
          <w:szCs w:val="22"/>
        </w:rPr>
      </w:pPr>
      <w:r w:rsidRPr="00F03E45">
        <w:rPr>
          <w:rFonts w:cs="Arial"/>
          <w:sz w:val="20"/>
          <w:szCs w:val="22"/>
        </w:rPr>
        <w:t>Pour chacun de ces types d’informations, le Concepteur veillera à préciser les localisations adéquates en concertation avec la Maîtrise d’Ouvrage.</w:t>
      </w:r>
    </w:p>
    <w:p w14:paraId="0C9CD982" w14:textId="77777777" w:rsidR="0076703C" w:rsidRPr="00F03E45" w:rsidRDefault="0076703C" w:rsidP="007D02BD">
      <w:pPr>
        <w:rPr>
          <w:rFonts w:cs="Arial"/>
          <w:sz w:val="20"/>
          <w:szCs w:val="22"/>
        </w:rPr>
      </w:pPr>
    </w:p>
    <w:p w14:paraId="78511156" w14:textId="77777777" w:rsidR="0076703C" w:rsidRPr="00F03E45" w:rsidRDefault="0076703C" w:rsidP="007D02BD">
      <w:pPr>
        <w:rPr>
          <w:rFonts w:cs="Arial"/>
          <w:sz w:val="20"/>
          <w:szCs w:val="22"/>
        </w:rPr>
      </w:pPr>
      <w:r w:rsidRPr="00F03E45">
        <w:rPr>
          <w:rFonts w:cs="Arial"/>
          <w:sz w:val="20"/>
          <w:szCs w:val="22"/>
        </w:rPr>
        <w:t>Pour rappel, la signalétique de sécurité comprendra notamment :</w:t>
      </w:r>
    </w:p>
    <w:p w14:paraId="59130A86" w14:textId="77777777" w:rsidR="0076703C" w:rsidRPr="00F03E45" w:rsidRDefault="0076703C" w:rsidP="00F21D3B">
      <w:pPr>
        <w:pStyle w:val="Paragraphedeliste"/>
        <w:numPr>
          <w:ilvl w:val="0"/>
          <w:numId w:val="52"/>
        </w:numPr>
        <w:spacing w:before="0"/>
        <w:ind w:left="993"/>
        <w:rPr>
          <w:rFonts w:cs="Arial"/>
          <w:sz w:val="20"/>
          <w:szCs w:val="22"/>
        </w:rPr>
      </w:pPr>
      <w:proofErr w:type="gramStart"/>
      <w:r w:rsidRPr="00F03E45">
        <w:rPr>
          <w:rFonts w:cs="Arial"/>
          <w:sz w:val="20"/>
          <w:szCs w:val="22"/>
        </w:rPr>
        <w:t>le</w:t>
      </w:r>
      <w:proofErr w:type="gramEnd"/>
      <w:r w:rsidRPr="00F03E45">
        <w:rPr>
          <w:rFonts w:cs="Arial"/>
          <w:sz w:val="20"/>
          <w:szCs w:val="22"/>
        </w:rPr>
        <w:t xml:space="preserve"> plan d’intervention des sapeurs-pompiers suivant la norme « plan de secours » situé à chaque entrée ;</w:t>
      </w:r>
    </w:p>
    <w:p w14:paraId="4A87A14D" w14:textId="77777777" w:rsidR="0076703C" w:rsidRPr="00F03E45" w:rsidRDefault="0076703C" w:rsidP="00F21D3B">
      <w:pPr>
        <w:pStyle w:val="Paragraphedeliste"/>
        <w:numPr>
          <w:ilvl w:val="0"/>
          <w:numId w:val="52"/>
        </w:numPr>
        <w:spacing w:before="0"/>
        <w:ind w:left="993"/>
        <w:rPr>
          <w:rFonts w:cs="Arial"/>
          <w:sz w:val="20"/>
          <w:szCs w:val="22"/>
        </w:rPr>
      </w:pPr>
      <w:proofErr w:type="gramStart"/>
      <w:r w:rsidRPr="00F03E45">
        <w:rPr>
          <w:rFonts w:cs="Arial"/>
          <w:sz w:val="20"/>
          <w:szCs w:val="22"/>
        </w:rPr>
        <w:t>le</w:t>
      </w:r>
      <w:proofErr w:type="gramEnd"/>
      <w:r w:rsidRPr="00F03E45">
        <w:rPr>
          <w:rFonts w:cs="Arial"/>
          <w:sz w:val="20"/>
          <w:szCs w:val="22"/>
        </w:rPr>
        <w:t xml:space="preserve"> plan de sécurité de chaque niveau ;</w:t>
      </w:r>
    </w:p>
    <w:p w14:paraId="5043F305" w14:textId="77777777" w:rsidR="0076703C" w:rsidRPr="00F03E45" w:rsidRDefault="0076703C" w:rsidP="00F21D3B">
      <w:pPr>
        <w:pStyle w:val="Paragraphedeliste"/>
        <w:numPr>
          <w:ilvl w:val="0"/>
          <w:numId w:val="52"/>
        </w:numPr>
        <w:spacing w:before="0"/>
        <w:ind w:left="993"/>
        <w:rPr>
          <w:rFonts w:cs="Arial"/>
          <w:sz w:val="20"/>
          <w:szCs w:val="22"/>
        </w:rPr>
      </w:pPr>
      <w:proofErr w:type="gramStart"/>
      <w:r w:rsidRPr="00F03E45">
        <w:rPr>
          <w:rFonts w:cs="Arial"/>
          <w:sz w:val="20"/>
          <w:szCs w:val="22"/>
        </w:rPr>
        <w:t>les</w:t>
      </w:r>
      <w:proofErr w:type="gramEnd"/>
      <w:r w:rsidRPr="00F03E45">
        <w:rPr>
          <w:rFonts w:cs="Arial"/>
          <w:sz w:val="20"/>
          <w:szCs w:val="22"/>
        </w:rPr>
        <w:t xml:space="preserve"> panneaux directionnels matérialisant les dégagements ;</w:t>
      </w:r>
    </w:p>
    <w:p w14:paraId="59CEDDCF" w14:textId="77777777" w:rsidR="0076703C" w:rsidRPr="00F03E45" w:rsidRDefault="0076703C" w:rsidP="00F21D3B">
      <w:pPr>
        <w:pStyle w:val="Paragraphedeliste"/>
        <w:numPr>
          <w:ilvl w:val="0"/>
          <w:numId w:val="52"/>
        </w:numPr>
        <w:spacing w:before="0"/>
        <w:ind w:left="993"/>
        <w:rPr>
          <w:rFonts w:cs="Arial"/>
          <w:sz w:val="20"/>
          <w:szCs w:val="22"/>
        </w:rPr>
      </w:pPr>
      <w:proofErr w:type="gramStart"/>
      <w:r w:rsidRPr="00F03E45">
        <w:rPr>
          <w:rFonts w:cs="Arial"/>
          <w:sz w:val="20"/>
          <w:szCs w:val="22"/>
        </w:rPr>
        <w:t>la</w:t>
      </w:r>
      <w:proofErr w:type="gramEnd"/>
      <w:r w:rsidRPr="00F03E45">
        <w:rPr>
          <w:rFonts w:cs="Arial"/>
          <w:sz w:val="20"/>
          <w:szCs w:val="22"/>
        </w:rPr>
        <w:t xml:space="preserve"> signalisation des extincteurs ;</w:t>
      </w:r>
    </w:p>
    <w:p w14:paraId="7020239D" w14:textId="77777777" w:rsidR="0076703C" w:rsidRPr="00F03E45" w:rsidRDefault="0076703C" w:rsidP="00F21D3B">
      <w:pPr>
        <w:pStyle w:val="Paragraphedeliste"/>
        <w:numPr>
          <w:ilvl w:val="0"/>
          <w:numId w:val="52"/>
        </w:numPr>
        <w:spacing w:before="0"/>
        <w:ind w:left="993"/>
        <w:rPr>
          <w:rFonts w:cs="Arial"/>
          <w:sz w:val="20"/>
          <w:szCs w:val="22"/>
        </w:rPr>
      </w:pPr>
      <w:proofErr w:type="gramStart"/>
      <w:r w:rsidRPr="00F03E45">
        <w:rPr>
          <w:rFonts w:cs="Arial"/>
          <w:sz w:val="20"/>
          <w:szCs w:val="22"/>
        </w:rPr>
        <w:t>l’éclairage</w:t>
      </w:r>
      <w:proofErr w:type="gramEnd"/>
      <w:r w:rsidRPr="00F03E45">
        <w:rPr>
          <w:rFonts w:cs="Arial"/>
          <w:sz w:val="20"/>
          <w:szCs w:val="22"/>
        </w:rPr>
        <w:t xml:space="preserve"> de sécurité par blocs ;</w:t>
      </w:r>
    </w:p>
    <w:p w14:paraId="1C0340F0" w14:textId="77777777" w:rsidR="0076703C" w:rsidRPr="00F03E45" w:rsidRDefault="0076703C" w:rsidP="00F21D3B">
      <w:pPr>
        <w:pStyle w:val="Paragraphedeliste"/>
        <w:numPr>
          <w:ilvl w:val="0"/>
          <w:numId w:val="52"/>
        </w:numPr>
        <w:spacing w:before="0"/>
        <w:ind w:left="993"/>
        <w:rPr>
          <w:rFonts w:cs="Arial"/>
          <w:sz w:val="20"/>
          <w:szCs w:val="22"/>
        </w:rPr>
      </w:pPr>
      <w:proofErr w:type="gramStart"/>
      <w:r w:rsidRPr="00F03E45">
        <w:rPr>
          <w:rFonts w:cs="Arial"/>
          <w:sz w:val="20"/>
          <w:szCs w:val="22"/>
        </w:rPr>
        <w:t>les</w:t>
      </w:r>
      <w:proofErr w:type="gramEnd"/>
      <w:r w:rsidRPr="00F03E45">
        <w:rPr>
          <w:rFonts w:cs="Arial"/>
          <w:sz w:val="20"/>
          <w:szCs w:val="22"/>
        </w:rPr>
        <w:t xml:space="preserve"> locaux à risque ;</w:t>
      </w:r>
    </w:p>
    <w:p w14:paraId="43DEF740" w14:textId="77777777" w:rsidR="0076703C" w:rsidRPr="00F03E45" w:rsidRDefault="0076703C" w:rsidP="00F21D3B">
      <w:pPr>
        <w:pStyle w:val="Paragraphedeliste"/>
        <w:numPr>
          <w:ilvl w:val="0"/>
          <w:numId w:val="52"/>
        </w:numPr>
        <w:spacing w:before="0"/>
        <w:ind w:left="993"/>
        <w:rPr>
          <w:rFonts w:cs="Arial"/>
          <w:sz w:val="20"/>
          <w:szCs w:val="22"/>
        </w:rPr>
      </w:pPr>
      <w:r w:rsidRPr="00F03E45">
        <w:rPr>
          <w:rFonts w:cs="Arial"/>
          <w:sz w:val="20"/>
          <w:szCs w:val="22"/>
        </w:rPr>
        <w:t>etc.</w:t>
      </w:r>
    </w:p>
    <w:p w14:paraId="2D899F7B" w14:textId="5F9BDA6B" w:rsidR="0076703C" w:rsidRPr="00F03E45" w:rsidRDefault="005D7106" w:rsidP="007D02BD">
      <w:pPr>
        <w:pStyle w:val="Prog2bis"/>
        <w:rPr>
          <w:rFonts w:cs="Arial"/>
        </w:rPr>
      </w:pPr>
      <w:bookmarkStart w:id="69" w:name="_Toc199345508"/>
      <w:r w:rsidRPr="00F03E45">
        <w:rPr>
          <w:rFonts w:cs="Arial"/>
        </w:rPr>
        <w:lastRenderedPageBreak/>
        <w:t>Confort acoustique</w:t>
      </w:r>
      <w:bookmarkEnd w:id="69"/>
    </w:p>
    <w:p w14:paraId="3E0048C3" w14:textId="01CD78BC" w:rsidR="005B3168" w:rsidRPr="00F03E45" w:rsidRDefault="005B3168" w:rsidP="005B3168">
      <w:pPr>
        <w:rPr>
          <w:rFonts w:cs="Arial"/>
          <w:b/>
          <w:bCs/>
          <w:sz w:val="20"/>
          <w:szCs w:val="20"/>
        </w:rPr>
      </w:pPr>
      <w:r w:rsidRPr="00F03E45">
        <w:rPr>
          <w:rFonts w:cs="Arial"/>
          <w:b/>
          <w:bCs/>
          <w:sz w:val="20"/>
          <w:szCs w:val="20"/>
        </w:rPr>
        <w:t xml:space="preserve">Le concepteur devra respecter les normes NF S 31-080* </w:t>
      </w:r>
      <w:r w:rsidR="00845BA4" w:rsidRPr="00F03E45">
        <w:rPr>
          <w:rFonts w:cs="Arial"/>
          <w:b/>
          <w:bCs/>
          <w:sz w:val="20"/>
          <w:szCs w:val="20"/>
        </w:rPr>
        <w:t>et NFS</w:t>
      </w:r>
      <w:r w:rsidRPr="00F03E45">
        <w:rPr>
          <w:rFonts w:cs="Arial"/>
          <w:b/>
          <w:bCs/>
          <w:sz w:val="20"/>
          <w:szCs w:val="20"/>
        </w:rPr>
        <w:t xml:space="preserve"> 31-199</w:t>
      </w:r>
    </w:p>
    <w:p w14:paraId="175F0B69" w14:textId="77777777" w:rsidR="005B3168" w:rsidRPr="00F03E45" w:rsidRDefault="005B3168" w:rsidP="005B3168">
      <w:pPr>
        <w:rPr>
          <w:rFonts w:cs="Arial"/>
          <w:sz w:val="20"/>
          <w:szCs w:val="20"/>
        </w:rPr>
      </w:pPr>
      <w:r w:rsidRPr="00F03E45">
        <w:rPr>
          <w:rFonts w:cs="Arial"/>
          <w:sz w:val="20"/>
          <w:szCs w:val="20"/>
        </w:rPr>
        <w:t>Niveau de performance acoustique</w:t>
      </w:r>
      <w:r w:rsidRPr="00F03E45">
        <w:rPr>
          <w:rFonts w:cs="Arial"/>
          <w:b/>
          <w:sz w:val="20"/>
          <w:szCs w:val="20"/>
        </w:rPr>
        <w:t xml:space="preserve"> </w:t>
      </w:r>
      <w:r w:rsidRPr="00F03E45">
        <w:rPr>
          <w:rFonts w:cs="Arial"/>
          <w:sz w:val="20"/>
          <w:szCs w:val="20"/>
        </w:rPr>
        <w:t>cible</w:t>
      </w:r>
      <w:r w:rsidRPr="00F03E45">
        <w:rPr>
          <w:rFonts w:cs="Arial"/>
          <w:b/>
          <w:sz w:val="20"/>
          <w:szCs w:val="20"/>
        </w:rPr>
        <w:t xml:space="preserve"> Performant</w:t>
      </w:r>
      <w:r w:rsidRPr="00F03E45">
        <w:rPr>
          <w:rFonts w:cs="Arial"/>
          <w:sz w:val="20"/>
          <w:szCs w:val="20"/>
        </w:rPr>
        <w:t xml:space="preserve"> pour les bureaux individuels.</w:t>
      </w:r>
    </w:p>
    <w:p w14:paraId="34457C8F" w14:textId="77777777" w:rsidR="005B3168" w:rsidRPr="00F03E45" w:rsidRDefault="005B3168" w:rsidP="005B3168">
      <w:pPr>
        <w:rPr>
          <w:rFonts w:cs="Arial"/>
          <w:sz w:val="20"/>
          <w:szCs w:val="20"/>
        </w:rPr>
      </w:pPr>
      <w:r w:rsidRPr="00F03E45">
        <w:rPr>
          <w:rFonts w:cs="Arial"/>
          <w:sz w:val="20"/>
          <w:szCs w:val="20"/>
        </w:rPr>
        <w:t>Niveau de performance acoustique</w:t>
      </w:r>
      <w:r w:rsidRPr="00F03E45">
        <w:rPr>
          <w:rFonts w:cs="Arial"/>
          <w:b/>
          <w:sz w:val="20"/>
          <w:szCs w:val="20"/>
        </w:rPr>
        <w:t xml:space="preserve"> </w:t>
      </w:r>
      <w:r w:rsidRPr="00F03E45">
        <w:rPr>
          <w:rFonts w:cs="Arial"/>
          <w:sz w:val="20"/>
          <w:szCs w:val="20"/>
        </w:rPr>
        <w:t xml:space="preserve">cible </w:t>
      </w:r>
      <w:r w:rsidRPr="00F03E45">
        <w:rPr>
          <w:rFonts w:cs="Arial"/>
          <w:b/>
          <w:sz w:val="20"/>
          <w:szCs w:val="20"/>
        </w:rPr>
        <w:t>Très Performant</w:t>
      </w:r>
      <w:r w:rsidRPr="00F03E45">
        <w:rPr>
          <w:rFonts w:cs="Arial"/>
          <w:sz w:val="20"/>
          <w:szCs w:val="20"/>
        </w:rPr>
        <w:t xml:space="preserve"> pour les locaux suivants : </w:t>
      </w:r>
    </w:p>
    <w:p w14:paraId="68C84360" w14:textId="77777777" w:rsidR="005B3168" w:rsidRPr="00F03E45" w:rsidRDefault="005B3168" w:rsidP="00F21D3B">
      <w:pPr>
        <w:numPr>
          <w:ilvl w:val="0"/>
          <w:numId w:val="68"/>
        </w:numPr>
        <w:spacing w:before="0"/>
        <w:rPr>
          <w:rFonts w:cs="Arial"/>
          <w:sz w:val="20"/>
          <w:szCs w:val="20"/>
        </w:rPr>
      </w:pPr>
      <w:r w:rsidRPr="00F03E45">
        <w:rPr>
          <w:rFonts w:cs="Arial"/>
          <w:sz w:val="20"/>
          <w:szCs w:val="20"/>
        </w:rPr>
        <w:t>Espace d’accueil ouvert au public</w:t>
      </w:r>
    </w:p>
    <w:p w14:paraId="65CDBA60" w14:textId="77777777" w:rsidR="005B3168" w:rsidRPr="00F03E45" w:rsidRDefault="005B3168" w:rsidP="00F21D3B">
      <w:pPr>
        <w:numPr>
          <w:ilvl w:val="0"/>
          <w:numId w:val="68"/>
        </w:numPr>
        <w:spacing w:before="0"/>
        <w:rPr>
          <w:rFonts w:cs="Arial"/>
          <w:sz w:val="20"/>
          <w:szCs w:val="20"/>
        </w:rPr>
      </w:pPr>
      <w:r w:rsidRPr="00F03E45">
        <w:rPr>
          <w:rFonts w:cs="Arial"/>
          <w:sz w:val="20"/>
          <w:szCs w:val="20"/>
        </w:rPr>
        <w:t>Boxes, Cabinets médicaux, Bureaux de direction, Médecine du travail</w:t>
      </w:r>
    </w:p>
    <w:p w14:paraId="2073E26C" w14:textId="77777777" w:rsidR="005B3168" w:rsidRPr="00F03E45" w:rsidRDefault="005B3168" w:rsidP="00F21D3B">
      <w:pPr>
        <w:numPr>
          <w:ilvl w:val="0"/>
          <w:numId w:val="68"/>
        </w:numPr>
        <w:spacing w:before="0"/>
        <w:rPr>
          <w:rFonts w:cs="Arial"/>
          <w:sz w:val="20"/>
          <w:szCs w:val="20"/>
        </w:rPr>
      </w:pPr>
      <w:r w:rsidRPr="00F03E45">
        <w:rPr>
          <w:rFonts w:cs="Arial"/>
          <w:sz w:val="20"/>
          <w:szCs w:val="20"/>
        </w:rPr>
        <w:t>Bureaux collectifs</w:t>
      </w:r>
    </w:p>
    <w:p w14:paraId="18C21224" w14:textId="77777777" w:rsidR="005B3168" w:rsidRPr="00F03E45" w:rsidRDefault="005B3168" w:rsidP="00F21D3B">
      <w:pPr>
        <w:numPr>
          <w:ilvl w:val="0"/>
          <w:numId w:val="68"/>
        </w:numPr>
        <w:spacing w:before="0"/>
        <w:rPr>
          <w:rFonts w:cs="Arial"/>
          <w:sz w:val="20"/>
          <w:szCs w:val="20"/>
        </w:rPr>
      </w:pPr>
      <w:r w:rsidRPr="00F03E45">
        <w:rPr>
          <w:rFonts w:cs="Arial"/>
          <w:sz w:val="20"/>
          <w:szCs w:val="20"/>
        </w:rPr>
        <w:t>Salle de réunion / de formation</w:t>
      </w:r>
    </w:p>
    <w:p w14:paraId="683EBECD" w14:textId="77777777" w:rsidR="005B3168" w:rsidRPr="00F03E45" w:rsidRDefault="005B3168" w:rsidP="00F21D3B">
      <w:pPr>
        <w:numPr>
          <w:ilvl w:val="0"/>
          <w:numId w:val="68"/>
        </w:numPr>
        <w:spacing w:before="0"/>
        <w:rPr>
          <w:rFonts w:cs="Arial"/>
          <w:sz w:val="20"/>
          <w:szCs w:val="20"/>
        </w:rPr>
      </w:pPr>
      <w:r w:rsidRPr="00F03E45">
        <w:rPr>
          <w:rFonts w:cs="Arial"/>
          <w:sz w:val="20"/>
          <w:szCs w:val="20"/>
        </w:rPr>
        <w:t>Salle de convivialité / de restauration</w:t>
      </w:r>
    </w:p>
    <w:p w14:paraId="4A2AA280" w14:textId="77777777" w:rsidR="005B3168" w:rsidRPr="00F03E45" w:rsidRDefault="005B3168" w:rsidP="00F21D3B">
      <w:pPr>
        <w:numPr>
          <w:ilvl w:val="0"/>
          <w:numId w:val="68"/>
        </w:numPr>
        <w:spacing w:before="0"/>
        <w:rPr>
          <w:rFonts w:cs="Arial"/>
          <w:sz w:val="20"/>
          <w:szCs w:val="20"/>
        </w:rPr>
      </w:pPr>
      <w:r w:rsidRPr="00F03E45">
        <w:rPr>
          <w:rFonts w:cs="Arial"/>
          <w:sz w:val="20"/>
          <w:szCs w:val="20"/>
        </w:rPr>
        <w:t>Espace de détente</w:t>
      </w:r>
    </w:p>
    <w:p w14:paraId="60A8F525" w14:textId="77777777" w:rsidR="005B3168" w:rsidRPr="00F03E45" w:rsidRDefault="005B3168" w:rsidP="00F21D3B">
      <w:pPr>
        <w:numPr>
          <w:ilvl w:val="0"/>
          <w:numId w:val="68"/>
        </w:numPr>
        <w:spacing w:before="0"/>
        <w:rPr>
          <w:rFonts w:cs="Arial"/>
          <w:sz w:val="20"/>
          <w:szCs w:val="20"/>
        </w:rPr>
      </w:pPr>
      <w:r w:rsidRPr="00F03E45">
        <w:rPr>
          <w:rFonts w:cs="Arial"/>
          <w:sz w:val="20"/>
          <w:szCs w:val="20"/>
        </w:rPr>
        <w:t>Circulations</w:t>
      </w:r>
    </w:p>
    <w:p w14:paraId="4CD174D1" w14:textId="77777777" w:rsidR="005B3168" w:rsidRPr="00F03E45" w:rsidRDefault="005B3168" w:rsidP="005B3168">
      <w:pPr>
        <w:rPr>
          <w:rFonts w:cs="Arial"/>
          <w:sz w:val="20"/>
          <w:szCs w:val="20"/>
        </w:rPr>
      </w:pPr>
    </w:p>
    <w:p w14:paraId="1A7B50BE" w14:textId="77777777" w:rsidR="005B3168" w:rsidRPr="00F03E45" w:rsidRDefault="005B3168" w:rsidP="005B3168">
      <w:pPr>
        <w:rPr>
          <w:rFonts w:cs="Arial"/>
          <w:sz w:val="20"/>
          <w:szCs w:val="20"/>
        </w:rPr>
      </w:pPr>
      <w:r w:rsidRPr="00F03E45">
        <w:rPr>
          <w:rFonts w:cs="Arial"/>
          <w:sz w:val="20"/>
          <w:szCs w:val="20"/>
        </w:rPr>
        <w:t>Pour les sanitaires, une attention particulière sera également portée à l’isolation acoustique des cloisons mitoyennes.</w:t>
      </w:r>
    </w:p>
    <w:p w14:paraId="2BF424A7" w14:textId="77777777" w:rsidR="005B3168" w:rsidRPr="00F03E45" w:rsidRDefault="005B3168" w:rsidP="005B3168">
      <w:pPr>
        <w:rPr>
          <w:rFonts w:cs="Arial"/>
          <w:sz w:val="20"/>
          <w:szCs w:val="20"/>
        </w:rPr>
      </w:pPr>
    </w:p>
    <w:p w14:paraId="502EDCE7" w14:textId="77777777" w:rsidR="005B3168" w:rsidRPr="00F03E45" w:rsidRDefault="005B3168" w:rsidP="005B3168">
      <w:pPr>
        <w:rPr>
          <w:rFonts w:cs="Arial"/>
          <w:bCs/>
          <w:i/>
          <w:iCs/>
          <w:sz w:val="20"/>
          <w:szCs w:val="20"/>
        </w:rPr>
      </w:pPr>
      <w:r w:rsidRPr="00F03E45">
        <w:rPr>
          <w:rFonts w:cs="Arial"/>
          <w:bCs/>
          <w:i/>
          <w:iCs/>
          <w:sz w:val="20"/>
          <w:szCs w:val="20"/>
        </w:rPr>
        <w:t xml:space="preserve">*  A noter toutefois que le niveau « performant » et « très performant » de la norme NFS 31-080 oblige à recourir à des cloisonnements toute hauteur rendant impossible la mise en place de cloisons amovibles et donc la flexibilité des lieux.  </w:t>
      </w:r>
    </w:p>
    <w:p w14:paraId="05003597" w14:textId="77777777" w:rsidR="005B3168" w:rsidRPr="00F03E45" w:rsidRDefault="005B3168" w:rsidP="005B3168">
      <w:pPr>
        <w:rPr>
          <w:rFonts w:cs="Arial"/>
          <w:bCs/>
          <w:i/>
          <w:iCs/>
          <w:sz w:val="20"/>
          <w:szCs w:val="20"/>
        </w:rPr>
      </w:pPr>
    </w:p>
    <w:p w14:paraId="258EA9FB" w14:textId="77777777" w:rsidR="00DB045D" w:rsidRPr="00F03E45" w:rsidRDefault="00DB045D" w:rsidP="00DB045D">
      <w:pPr>
        <w:rPr>
          <w:rFonts w:cs="Arial"/>
          <w:sz w:val="20"/>
          <w:szCs w:val="20"/>
          <w:lang w:eastAsia="en-US"/>
        </w:rPr>
      </w:pPr>
      <w:r w:rsidRPr="00F03E45">
        <w:rPr>
          <w:rFonts w:cs="Arial"/>
          <w:sz w:val="20"/>
          <w:szCs w:val="20"/>
          <w:lang w:eastAsia="en-US"/>
        </w:rPr>
        <w:t>Les espaces ouverts augmentent le nombre de personnes travaillant ensemble par rapport à un aménagement traditionnel avec des bureaux individuels ou partagés à 2, 3 ou 4 personnes - étant rappelé que les bureaux partagés, même par un faible nombre de personnes, sont générateurs de bruits résultant d’une cohabitation dépourvue de solution de repli pour s’isoler.</w:t>
      </w:r>
    </w:p>
    <w:p w14:paraId="320CA1CD" w14:textId="11E22FB2" w:rsidR="00DB045D" w:rsidRPr="00F03E45" w:rsidRDefault="00DB045D" w:rsidP="00DB045D">
      <w:pPr>
        <w:rPr>
          <w:rFonts w:cs="Arial"/>
          <w:sz w:val="20"/>
          <w:szCs w:val="20"/>
          <w:lang w:eastAsia="en-US"/>
        </w:rPr>
      </w:pPr>
      <w:r w:rsidRPr="00F03E45">
        <w:rPr>
          <w:rFonts w:cs="Arial"/>
          <w:sz w:val="20"/>
          <w:szCs w:val="20"/>
          <w:lang w:eastAsia="en-US"/>
        </w:rPr>
        <w:t>Par ailleurs, certains espaces de travail peuvent être ouverts sur les espaces de dégagement où circulent d’autres personnes. Dans ces configurations, le risque de nuisance sonore est donc accru et une attention toute particulière doit être portée au confort acoustique.</w:t>
      </w:r>
    </w:p>
    <w:p w14:paraId="03702448" w14:textId="77777777" w:rsidR="00DB045D" w:rsidRPr="00F03E45" w:rsidRDefault="00DB045D" w:rsidP="00DB045D">
      <w:pPr>
        <w:rPr>
          <w:rFonts w:cs="Arial"/>
          <w:sz w:val="20"/>
          <w:szCs w:val="20"/>
          <w:lang w:eastAsia="en-US"/>
        </w:rPr>
      </w:pPr>
    </w:p>
    <w:p w14:paraId="37B34C6B" w14:textId="405CA42E" w:rsidR="00DB045D" w:rsidRPr="00F03E45" w:rsidRDefault="00DB045D" w:rsidP="00472CD5">
      <w:pPr>
        <w:jc w:val="center"/>
        <w:rPr>
          <w:rFonts w:cs="Arial"/>
          <w:sz w:val="20"/>
          <w:szCs w:val="20"/>
          <w:lang w:eastAsia="en-US"/>
        </w:rPr>
      </w:pPr>
      <w:r w:rsidRPr="00F03E45">
        <w:rPr>
          <w:rFonts w:cs="Arial"/>
          <w:noProof/>
          <w:sz w:val="20"/>
          <w:szCs w:val="20"/>
        </w:rPr>
        <w:drawing>
          <wp:inline distT="0" distB="0" distL="0" distR="0" wp14:anchorId="3D134D9B" wp14:editId="700757B7">
            <wp:extent cx="3877216" cy="2114845"/>
            <wp:effectExtent l="0" t="0" r="9525" b="0"/>
            <wp:docPr id="1642060947" name="Image 1" descr="Une image contenant texte, capture d’écran, ligne,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060947" name="Image 1" descr="Une image contenant texte, capture d’écran, ligne, Police&#10;&#10;Le contenu généré par l’IA peut être incorrect."/>
                    <pic:cNvPicPr/>
                  </pic:nvPicPr>
                  <pic:blipFill>
                    <a:blip r:embed="rId22"/>
                    <a:stretch>
                      <a:fillRect/>
                    </a:stretch>
                  </pic:blipFill>
                  <pic:spPr>
                    <a:xfrm>
                      <a:off x="0" y="0"/>
                      <a:ext cx="3877216" cy="2114845"/>
                    </a:xfrm>
                    <a:prstGeom prst="rect">
                      <a:avLst/>
                    </a:prstGeom>
                  </pic:spPr>
                </pic:pic>
              </a:graphicData>
            </a:graphic>
          </wp:inline>
        </w:drawing>
      </w:r>
    </w:p>
    <w:p w14:paraId="13322CCD" w14:textId="3BF145B9" w:rsidR="0076703C" w:rsidRPr="00F03E45" w:rsidRDefault="0076703C" w:rsidP="00DB045D">
      <w:pPr>
        <w:rPr>
          <w:rFonts w:cs="Arial"/>
          <w:sz w:val="20"/>
          <w:szCs w:val="20"/>
          <w:lang w:eastAsia="en-US"/>
        </w:rPr>
      </w:pPr>
      <w:r w:rsidRPr="00F03E45">
        <w:rPr>
          <w:rFonts w:cs="Arial"/>
          <w:sz w:val="20"/>
          <w:szCs w:val="20"/>
          <w:lang w:eastAsia="en-US"/>
        </w:rPr>
        <w:t>L'attention du concepteur est attirée sur l'importance que revêt le traitement acoustique :</w:t>
      </w:r>
    </w:p>
    <w:p w14:paraId="06ED5E70"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isolement</w:t>
      </w:r>
      <w:proofErr w:type="gramEnd"/>
      <w:r w:rsidRPr="00F03E45">
        <w:rPr>
          <w:rFonts w:cs="Arial"/>
          <w:sz w:val="20"/>
          <w:szCs w:val="20"/>
          <w:lang w:eastAsia="en-US"/>
        </w:rPr>
        <w:t xml:space="preserve"> maximum aux bruits extérieurs ;</w:t>
      </w:r>
    </w:p>
    <w:p w14:paraId="5B4C975F"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isolation</w:t>
      </w:r>
      <w:proofErr w:type="gramEnd"/>
      <w:r w:rsidRPr="00F03E45">
        <w:rPr>
          <w:rFonts w:cs="Arial"/>
          <w:sz w:val="20"/>
          <w:szCs w:val="20"/>
          <w:lang w:eastAsia="en-US"/>
        </w:rPr>
        <w:t xml:space="preserve"> par rapport aux circulations intérieures et des locaux entre eux ;</w:t>
      </w:r>
    </w:p>
    <w:p w14:paraId="2458098E"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isolation</w:t>
      </w:r>
      <w:proofErr w:type="gramEnd"/>
      <w:r w:rsidRPr="00F03E45">
        <w:rPr>
          <w:rFonts w:cs="Arial"/>
          <w:sz w:val="20"/>
          <w:szCs w:val="20"/>
          <w:lang w:eastAsia="en-US"/>
        </w:rPr>
        <w:t xml:space="preserve"> par rapport aux nuisances sonores propres au bâtiment (ventilation, descentes d’eau).</w:t>
      </w:r>
    </w:p>
    <w:p w14:paraId="60735198" w14:textId="77777777" w:rsidR="0076703C" w:rsidRDefault="0076703C" w:rsidP="007D02BD">
      <w:pPr>
        <w:rPr>
          <w:rFonts w:cs="Arial"/>
          <w:sz w:val="20"/>
          <w:szCs w:val="20"/>
          <w:lang w:eastAsia="en-US"/>
        </w:rPr>
      </w:pPr>
    </w:p>
    <w:p w14:paraId="2A4BBD5F" w14:textId="3A360405" w:rsidR="00C14102" w:rsidRPr="00C14102" w:rsidRDefault="00C14102" w:rsidP="00F21D3B">
      <w:pPr>
        <w:pStyle w:val="Paragraphedeliste"/>
        <w:numPr>
          <w:ilvl w:val="0"/>
          <w:numId w:val="90"/>
        </w:numPr>
        <w:rPr>
          <w:rFonts w:cs="Arial"/>
          <w:sz w:val="20"/>
          <w:szCs w:val="20"/>
          <w:lang w:eastAsia="en-US"/>
        </w:rPr>
      </w:pPr>
      <w:r w:rsidRPr="00C14102">
        <w:rPr>
          <w:rFonts w:cs="Arial"/>
          <w:sz w:val="20"/>
          <w:szCs w:val="20"/>
          <w:lang w:eastAsia="en-US"/>
        </w:rPr>
        <w:t xml:space="preserve">La Maîtrise d’ouvrage tient à rappeler la très forte proportion de matériaux et équipements issus du réemploi. Dans le cas </w:t>
      </w:r>
      <w:proofErr w:type="spellStart"/>
      <w:r w:rsidRPr="00C14102">
        <w:rPr>
          <w:rFonts w:cs="Arial"/>
          <w:sz w:val="20"/>
          <w:szCs w:val="20"/>
          <w:lang w:eastAsia="en-US"/>
        </w:rPr>
        <w:t>ou</w:t>
      </w:r>
      <w:proofErr w:type="spellEnd"/>
      <w:r w:rsidRPr="00C14102">
        <w:rPr>
          <w:rFonts w:cs="Arial"/>
          <w:sz w:val="20"/>
          <w:szCs w:val="20"/>
          <w:lang w:eastAsia="en-US"/>
        </w:rPr>
        <w:t xml:space="preserve"> ces matériaux issus du réemploi n’atteindraient pas les valeurs acoustiques </w:t>
      </w:r>
      <w:r w:rsidRPr="00C14102">
        <w:rPr>
          <w:rFonts w:cs="Arial"/>
          <w:sz w:val="20"/>
          <w:szCs w:val="20"/>
          <w:lang w:eastAsia="en-US"/>
        </w:rPr>
        <w:lastRenderedPageBreak/>
        <w:t>minimales, le concepteur et l’acousticien en référeront au plus vite au maître d’ouvrage pour trouver des solutions alternatives.</w:t>
      </w:r>
    </w:p>
    <w:p w14:paraId="4BBD0310" w14:textId="77777777" w:rsidR="00C14102" w:rsidRPr="00F03E45" w:rsidRDefault="00C14102" w:rsidP="007D02BD">
      <w:pPr>
        <w:rPr>
          <w:rFonts w:cs="Arial"/>
          <w:sz w:val="20"/>
          <w:szCs w:val="20"/>
          <w:lang w:eastAsia="en-US"/>
        </w:rPr>
      </w:pPr>
    </w:p>
    <w:tbl>
      <w:tblPr>
        <w:tblW w:w="9425" w:type="dxa"/>
        <w:tblCellMar>
          <w:left w:w="70" w:type="dxa"/>
          <w:right w:w="70" w:type="dxa"/>
        </w:tblCellMar>
        <w:tblLook w:val="04A0" w:firstRow="1" w:lastRow="0" w:firstColumn="1" w:lastColumn="0" w:noHBand="0" w:noVBand="1"/>
      </w:tblPr>
      <w:tblGrid>
        <w:gridCol w:w="3046"/>
        <w:gridCol w:w="6379"/>
      </w:tblGrid>
      <w:tr w:rsidR="00DB045D" w:rsidRPr="00F03E45" w14:paraId="04AA739C" w14:textId="77777777" w:rsidTr="00AF0FDE">
        <w:trPr>
          <w:trHeight w:val="210"/>
        </w:trPr>
        <w:tc>
          <w:tcPr>
            <w:tcW w:w="3046"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bottom"/>
            <w:hideMark/>
          </w:tcPr>
          <w:p w14:paraId="78BE1FD9" w14:textId="65138114" w:rsidR="00DB045D" w:rsidRPr="00F03E45" w:rsidRDefault="00DB045D" w:rsidP="00DB045D">
            <w:pPr>
              <w:spacing w:before="0"/>
              <w:jc w:val="center"/>
              <w:rPr>
                <w:rFonts w:cs="Arial"/>
                <w:color w:val="000000"/>
                <w:szCs w:val="22"/>
              </w:rPr>
            </w:pPr>
            <w:r w:rsidRPr="00F03E45">
              <w:rPr>
                <w:rFonts w:cs="Arial"/>
                <w:color w:val="000000"/>
                <w:szCs w:val="22"/>
              </w:rPr>
              <w:t>Solutions</w:t>
            </w:r>
          </w:p>
        </w:tc>
        <w:tc>
          <w:tcPr>
            <w:tcW w:w="6379" w:type="dxa"/>
            <w:tcBorders>
              <w:top w:val="single" w:sz="4" w:space="0" w:color="auto"/>
              <w:left w:val="nil"/>
              <w:bottom w:val="single" w:sz="4" w:space="0" w:color="auto"/>
              <w:right w:val="single" w:sz="4" w:space="0" w:color="auto"/>
            </w:tcBorders>
            <w:shd w:val="clear" w:color="auto" w:fill="BDD6EE" w:themeFill="accent1" w:themeFillTint="66"/>
            <w:noWrap/>
            <w:vAlign w:val="bottom"/>
            <w:hideMark/>
          </w:tcPr>
          <w:p w14:paraId="30D8B527" w14:textId="77777777" w:rsidR="00DB045D" w:rsidRPr="00F03E45" w:rsidRDefault="00DB045D" w:rsidP="00DB045D">
            <w:pPr>
              <w:spacing w:before="0"/>
              <w:jc w:val="center"/>
              <w:rPr>
                <w:rFonts w:cs="Arial"/>
                <w:color w:val="000000"/>
                <w:szCs w:val="22"/>
              </w:rPr>
            </w:pPr>
            <w:r w:rsidRPr="00F03E45">
              <w:rPr>
                <w:rFonts w:cs="Arial"/>
                <w:color w:val="000000"/>
                <w:szCs w:val="22"/>
              </w:rPr>
              <w:t>Coefficient à atteindre</w:t>
            </w:r>
          </w:p>
        </w:tc>
      </w:tr>
      <w:tr w:rsidR="00DE7760" w:rsidRPr="00F03E45" w14:paraId="14638C44" w14:textId="77777777" w:rsidTr="006551EE">
        <w:trPr>
          <w:trHeight w:val="632"/>
        </w:trPr>
        <w:tc>
          <w:tcPr>
            <w:tcW w:w="3046" w:type="dxa"/>
            <w:vMerge w:val="restart"/>
            <w:tcBorders>
              <w:top w:val="nil"/>
              <w:left w:val="single" w:sz="4" w:space="0" w:color="auto"/>
              <w:right w:val="single" w:sz="4" w:space="0" w:color="auto"/>
            </w:tcBorders>
            <w:shd w:val="clear" w:color="auto" w:fill="auto"/>
            <w:noWrap/>
            <w:vAlign w:val="center"/>
            <w:hideMark/>
          </w:tcPr>
          <w:p w14:paraId="1A21E45E" w14:textId="77777777" w:rsidR="00DE7760" w:rsidRPr="00F03E45" w:rsidRDefault="00DE7760" w:rsidP="00DE7760">
            <w:pPr>
              <w:spacing w:before="0"/>
              <w:jc w:val="center"/>
              <w:rPr>
                <w:rFonts w:cs="Arial"/>
                <w:color w:val="000000"/>
                <w:sz w:val="18"/>
                <w:szCs w:val="18"/>
              </w:rPr>
            </w:pPr>
            <w:r w:rsidRPr="00F03E45">
              <w:rPr>
                <w:rFonts w:cs="Arial"/>
                <w:color w:val="000000"/>
                <w:sz w:val="18"/>
                <w:szCs w:val="18"/>
              </w:rPr>
              <w:t>Cloisons/portes</w:t>
            </w:r>
          </w:p>
        </w:tc>
        <w:tc>
          <w:tcPr>
            <w:tcW w:w="6379" w:type="dxa"/>
            <w:tcBorders>
              <w:top w:val="nil"/>
              <w:left w:val="nil"/>
              <w:bottom w:val="single" w:sz="4" w:space="0" w:color="auto"/>
              <w:right w:val="single" w:sz="4" w:space="0" w:color="auto"/>
            </w:tcBorders>
            <w:shd w:val="clear" w:color="auto" w:fill="auto"/>
            <w:vAlign w:val="bottom"/>
            <w:hideMark/>
          </w:tcPr>
          <w:p w14:paraId="2142A292" w14:textId="7E8EEBA2" w:rsidR="00DE7760" w:rsidRPr="00F03E45" w:rsidRDefault="00DE7760" w:rsidP="00394AA6">
            <w:pPr>
              <w:spacing w:before="0"/>
              <w:jc w:val="left"/>
              <w:rPr>
                <w:rFonts w:cs="Arial"/>
                <w:color w:val="000000"/>
                <w:sz w:val="18"/>
                <w:szCs w:val="18"/>
              </w:rPr>
            </w:pPr>
            <w:r w:rsidRPr="00F03E45">
              <w:rPr>
                <w:rFonts w:cs="Arial"/>
                <w:color w:val="000000"/>
                <w:sz w:val="18"/>
                <w:szCs w:val="18"/>
              </w:rPr>
              <w:t xml:space="preserve">Entre les salles de réunion, les espaces silence, les bulles collaboratives, les bureaux et les espaces attenants (hors circulation) : cloisons vitrées ou pleines justifiant </w:t>
            </w:r>
            <w:proofErr w:type="spellStart"/>
            <w:r w:rsidRPr="00F03E45">
              <w:rPr>
                <w:rFonts w:cs="Arial"/>
                <w:color w:val="000000"/>
                <w:sz w:val="18"/>
                <w:szCs w:val="18"/>
              </w:rPr>
              <w:t>Rw</w:t>
            </w:r>
            <w:proofErr w:type="spellEnd"/>
            <w:r w:rsidRPr="00F03E45">
              <w:rPr>
                <w:rFonts w:cs="Arial"/>
                <w:color w:val="000000"/>
                <w:sz w:val="18"/>
                <w:szCs w:val="18"/>
              </w:rPr>
              <w:t xml:space="preserve"> ≥ 47 dB ; Bloc porte justifiant </w:t>
            </w:r>
            <w:proofErr w:type="spellStart"/>
            <w:r w:rsidRPr="00F03E45">
              <w:rPr>
                <w:rFonts w:cs="Arial"/>
                <w:color w:val="000000"/>
                <w:sz w:val="18"/>
                <w:szCs w:val="18"/>
              </w:rPr>
              <w:t>Rw</w:t>
            </w:r>
            <w:proofErr w:type="spellEnd"/>
            <w:r w:rsidRPr="00F03E45">
              <w:rPr>
                <w:rFonts w:cs="Arial"/>
                <w:color w:val="000000"/>
                <w:sz w:val="18"/>
                <w:szCs w:val="18"/>
              </w:rPr>
              <w:t xml:space="preserve"> ≥ 40 dB</w:t>
            </w:r>
          </w:p>
        </w:tc>
      </w:tr>
      <w:tr w:rsidR="00DE7760" w:rsidRPr="00F03E45" w14:paraId="4E99E4AD" w14:textId="77777777" w:rsidTr="006551EE">
        <w:trPr>
          <w:trHeight w:val="422"/>
        </w:trPr>
        <w:tc>
          <w:tcPr>
            <w:tcW w:w="3046" w:type="dxa"/>
            <w:vMerge/>
            <w:tcBorders>
              <w:left w:val="single" w:sz="4" w:space="0" w:color="auto"/>
              <w:bottom w:val="single" w:sz="4" w:space="0" w:color="auto"/>
              <w:right w:val="single" w:sz="4" w:space="0" w:color="auto"/>
            </w:tcBorders>
            <w:shd w:val="clear" w:color="auto" w:fill="auto"/>
            <w:noWrap/>
            <w:vAlign w:val="center"/>
            <w:hideMark/>
          </w:tcPr>
          <w:p w14:paraId="4A08BC48" w14:textId="64A0743C" w:rsidR="00DE7760" w:rsidRPr="00F03E45" w:rsidRDefault="00DE7760" w:rsidP="00DE7760">
            <w:pPr>
              <w:spacing w:before="0"/>
              <w:jc w:val="center"/>
              <w:rPr>
                <w:rFonts w:cs="Arial"/>
                <w:color w:val="000000"/>
                <w:sz w:val="18"/>
                <w:szCs w:val="18"/>
              </w:rPr>
            </w:pPr>
          </w:p>
        </w:tc>
        <w:tc>
          <w:tcPr>
            <w:tcW w:w="6379" w:type="dxa"/>
            <w:tcBorders>
              <w:top w:val="nil"/>
              <w:left w:val="nil"/>
              <w:bottom w:val="single" w:sz="4" w:space="0" w:color="auto"/>
              <w:right w:val="single" w:sz="4" w:space="0" w:color="auto"/>
            </w:tcBorders>
            <w:shd w:val="clear" w:color="auto" w:fill="auto"/>
            <w:vAlign w:val="bottom"/>
            <w:hideMark/>
          </w:tcPr>
          <w:p w14:paraId="4C2BFD1B" w14:textId="209F1541" w:rsidR="00DE7760" w:rsidRPr="00F03E45" w:rsidRDefault="00DE7760" w:rsidP="00394AA6">
            <w:pPr>
              <w:spacing w:before="0"/>
              <w:jc w:val="left"/>
              <w:rPr>
                <w:rFonts w:cs="Arial"/>
                <w:color w:val="000000"/>
                <w:sz w:val="18"/>
                <w:szCs w:val="18"/>
              </w:rPr>
            </w:pPr>
            <w:proofErr w:type="gramStart"/>
            <w:r w:rsidRPr="00F03E45">
              <w:rPr>
                <w:rFonts w:cs="Arial"/>
                <w:color w:val="000000"/>
                <w:sz w:val="18"/>
                <w:szCs w:val="18"/>
              </w:rPr>
              <w:t>Entre  les</w:t>
            </w:r>
            <w:proofErr w:type="gramEnd"/>
            <w:r w:rsidRPr="00F03E45">
              <w:rPr>
                <w:rFonts w:cs="Arial"/>
                <w:color w:val="000000"/>
                <w:sz w:val="18"/>
                <w:szCs w:val="18"/>
              </w:rPr>
              <w:t xml:space="preserve"> salles de réunions, les espace silence, les bulles collaboratives et les circulations :  cloisons vitrées ou pleines justifiant </w:t>
            </w:r>
            <w:proofErr w:type="spellStart"/>
            <w:r w:rsidRPr="00F03E45">
              <w:rPr>
                <w:rFonts w:cs="Arial"/>
                <w:color w:val="000000"/>
                <w:sz w:val="18"/>
                <w:szCs w:val="18"/>
              </w:rPr>
              <w:t>Rw</w:t>
            </w:r>
            <w:proofErr w:type="spellEnd"/>
            <w:r w:rsidRPr="00F03E45">
              <w:rPr>
                <w:rFonts w:cs="Arial"/>
                <w:color w:val="000000"/>
                <w:sz w:val="18"/>
                <w:szCs w:val="18"/>
              </w:rPr>
              <w:t xml:space="preserve"> ≥ 45 dB, voire ≥ 47 dB si possible ; Bloc porte justifiant </w:t>
            </w:r>
            <w:proofErr w:type="spellStart"/>
            <w:r w:rsidRPr="00F03E45">
              <w:rPr>
                <w:rFonts w:cs="Arial"/>
                <w:color w:val="000000"/>
                <w:sz w:val="18"/>
                <w:szCs w:val="18"/>
              </w:rPr>
              <w:t>Rw</w:t>
            </w:r>
            <w:proofErr w:type="spellEnd"/>
            <w:r w:rsidRPr="00F03E45">
              <w:rPr>
                <w:rFonts w:cs="Arial"/>
                <w:color w:val="000000"/>
                <w:sz w:val="18"/>
                <w:szCs w:val="18"/>
              </w:rPr>
              <w:t xml:space="preserve"> ≥ 40 dB</w:t>
            </w:r>
          </w:p>
        </w:tc>
      </w:tr>
      <w:tr w:rsidR="00DB045D" w:rsidRPr="00F03E45" w14:paraId="6D161074" w14:textId="77777777" w:rsidTr="00DE7760">
        <w:trPr>
          <w:trHeight w:val="210"/>
        </w:trPr>
        <w:tc>
          <w:tcPr>
            <w:tcW w:w="3046" w:type="dxa"/>
            <w:tcBorders>
              <w:top w:val="nil"/>
              <w:left w:val="single" w:sz="4" w:space="0" w:color="auto"/>
              <w:bottom w:val="single" w:sz="4" w:space="0" w:color="auto"/>
              <w:right w:val="single" w:sz="4" w:space="0" w:color="auto"/>
            </w:tcBorders>
            <w:shd w:val="clear" w:color="auto" w:fill="auto"/>
            <w:noWrap/>
            <w:vAlign w:val="center"/>
            <w:hideMark/>
          </w:tcPr>
          <w:p w14:paraId="00E6A1F5" w14:textId="77777777" w:rsidR="00DB045D" w:rsidRPr="00F03E45" w:rsidRDefault="00DB045D" w:rsidP="00DE7760">
            <w:pPr>
              <w:spacing w:before="0"/>
              <w:jc w:val="center"/>
              <w:rPr>
                <w:rFonts w:cs="Arial"/>
                <w:color w:val="000000"/>
                <w:sz w:val="18"/>
                <w:szCs w:val="18"/>
              </w:rPr>
            </w:pPr>
            <w:r w:rsidRPr="00F03E45">
              <w:rPr>
                <w:rFonts w:cs="Arial"/>
                <w:color w:val="000000"/>
                <w:sz w:val="18"/>
                <w:szCs w:val="18"/>
              </w:rPr>
              <w:t>Moquette</w:t>
            </w:r>
          </w:p>
        </w:tc>
        <w:tc>
          <w:tcPr>
            <w:tcW w:w="6379" w:type="dxa"/>
            <w:tcBorders>
              <w:top w:val="nil"/>
              <w:left w:val="nil"/>
              <w:bottom w:val="single" w:sz="4" w:space="0" w:color="auto"/>
              <w:right w:val="single" w:sz="4" w:space="0" w:color="auto"/>
            </w:tcBorders>
            <w:shd w:val="clear" w:color="auto" w:fill="auto"/>
            <w:vAlign w:val="bottom"/>
            <w:hideMark/>
          </w:tcPr>
          <w:p w14:paraId="2ADFF711" w14:textId="77777777" w:rsidR="00DB045D" w:rsidRPr="00F03E45" w:rsidRDefault="00DB045D" w:rsidP="00DB045D">
            <w:pPr>
              <w:spacing w:before="0"/>
              <w:jc w:val="left"/>
              <w:rPr>
                <w:rFonts w:cs="Arial"/>
                <w:color w:val="000000"/>
                <w:sz w:val="18"/>
                <w:szCs w:val="18"/>
              </w:rPr>
            </w:pPr>
            <w:r w:rsidRPr="00F03E45">
              <w:rPr>
                <w:rFonts w:cs="Arial"/>
                <w:color w:val="000000"/>
                <w:sz w:val="18"/>
                <w:szCs w:val="18"/>
              </w:rPr>
              <w:t>Sous-couche acoustique : αw ≥ 0,20 ou αw ≥ 0,30 (si faux plafond avec αw &lt; 0,90)</w:t>
            </w:r>
          </w:p>
        </w:tc>
      </w:tr>
      <w:tr w:rsidR="00DB045D" w:rsidRPr="00F03E45" w14:paraId="6E0E91E4" w14:textId="77777777" w:rsidTr="00DE7760">
        <w:trPr>
          <w:trHeight w:val="210"/>
        </w:trPr>
        <w:tc>
          <w:tcPr>
            <w:tcW w:w="3046" w:type="dxa"/>
            <w:tcBorders>
              <w:top w:val="nil"/>
              <w:left w:val="single" w:sz="4" w:space="0" w:color="auto"/>
              <w:bottom w:val="single" w:sz="4" w:space="0" w:color="auto"/>
              <w:right w:val="single" w:sz="4" w:space="0" w:color="auto"/>
            </w:tcBorders>
            <w:shd w:val="clear" w:color="auto" w:fill="auto"/>
            <w:noWrap/>
            <w:vAlign w:val="center"/>
            <w:hideMark/>
          </w:tcPr>
          <w:p w14:paraId="02823036" w14:textId="77777777" w:rsidR="00DB045D" w:rsidRPr="00F03E45" w:rsidRDefault="00DB045D" w:rsidP="00DE7760">
            <w:pPr>
              <w:spacing w:before="0"/>
              <w:jc w:val="center"/>
              <w:rPr>
                <w:rFonts w:cs="Arial"/>
                <w:color w:val="000000"/>
                <w:sz w:val="18"/>
                <w:szCs w:val="18"/>
              </w:rPr>
            </w:pPr>
            <w:r w:rsidRPr="00F03E45">
              <w:rPr>
                <w:rFonts w:cs="Arial"/>
                <w:color w:val="000000"/>
                <w:sz w:val="18"/>
                <w:szCs w:val="18"/>
              </w:rPr>
              <w:t>Panneaux acoustiques muraux</w:t>
            </w:r>
          </w:p>
        </w:tc>
        <w:tc>
          <w:tcPr>
            <w:tcW w:w="6379" w:type="dxa"/>
            <w:tcBorders>
              <w:top w:val="nil"/>
              <w:left w:val="nil"/>
              <w:bottom w:val="single" w:sz="4" w:space="0" w:color="auto"/>
              <w:right w:val="single" w:sz="4" w:space="0" w:color="auto"/>
            </w:tcBorders>
            <w:shd w:val="clear" w:color="auto" w:fill="auto"/>
            <w:noWrap/>
            <w:vAlign w:val="bottom"/>
            <w:hideMark/>
          </w:tcPr>
          <w:p w14:paraId="57803F70" w14:textId="77777777" w:rsidR="00DB045D" w:rsidRPr="00F03E45" w:rsidRDefault="00DB045D" w:rsidP="00DB045D">
            <w:pPr>
              <w:spacing w:before="0"/>
              <w:jc w:val="left"/>
              <w:rPr>
                <w:rFonts w:cs="Arial"/>
                <w:color w:val="000000"/>
                <w:sz w:val="18"/>
                <w:szCs w:val="18"/>
              </w:rPr>
            </w:pPr>
            <w:proofErr w:type="gramStart"/>
            <w:r w:rsidRPr="00F03E45">
              <w:rPr>
                <w:rFonts w:cs="Arial"/>
                <w:color w:val="000000"/>
                <w:sz w:val="18"/>
                <w:szCs w:val="18"/>
              </w:rPr>
              <w:t>α</w:t>
            </w:r>
            <w:proofErr w:type="gramEnd"/>
            <w:r w:rsidRPr="00F03E45">
              <w:rPr>
                <w:rFonts w:cs="Arial"/>
                <w:color w:val="000000"/>
                <w:sz w:val="18"/>
                <w:szCs w:val="18"/>
              </w:rPr>
              <w:t>w ≥ 0,85</w:t>
            </w:r>
          </w:p>
        </w:tc>
      </w:tr>
      <w:tr w:rsidR="00DB045D" w:rsidRPr="00F03E45" w14:paraId="15B2BCDF" w14:textId="77777777" w:rsidTr="00DE7760">
        <w:trPr>
          <w:trHeight w:val="210"/>
        </w:trPr>
        <w:tc>
          <w:tcPr>
            <w:tcW w:w="3046" w:type="dxa"/>
            <w:tcBorders>
              <w:top w:val="nil"/>
              <w:left w:val="single" w:sz="4" w:space="0" w:color="auto"/>
              <w:bottom w:val="single" w:sz="4" w:space="0" w:color="auto"/>
              <w:right w:val="single" w:sz="4" w:space="0" w:color="auto"/>
            </w:tcBorders>
            <w:shd w:val="clear" w:color="auto" w:fill="auto"/>
            <w:noWrap/>
            <w:vAlign w:val="center"/>
            <w:hideMark/>
          </w:tcPr>
          <w:p w14:paraId="3FFFBF61" w14:textId="77777777" w:rsidR="00DB045D" w:rsidRPr="00F03E45" w:rsidRDefault="00DB045D" w:rsidP="00DE7760">
            <w:pPr>
              <w:spacing w:before="0"/>
              <w:jc w:val="center"/>
              <w:rPr>
                <w:rFonts w:cs="Arial"/>
                <w:color w:val="000000"/>
                <w:sz w:val="18"/>
                <w:szCs w:val="18"/>
              </w:rPr>
            </w:pPr>
            <w:r w:rsidRPr="00F03E45">
              <w:rPr>
                <w:rFonts w:cs="Arial"/>
                <w:color w:val="000000"/>
                <w:sz w:val="18"/>
                <w:szCs w:val="18"/>
              </w:rPr>
              <w:t>Cabines acoustiques</w:t>
            </w:r>
          </w:p>
        </w:tc>
        <w:tc>
          <w:tcPr>
            <w:tcW w:w="6379" w:type="dxa"/>
            <w:tcBorders>
              <w:top w:val="nil"/>
              <w:left w:val="nil"/>
              <w:bottom w:val="single" w:sz="4" w:space="0" w:color="auto"/>
              <w:right w:val="single" w:sz="4" w:space="0" w:color="auto"/>
            </w:tcBorders>
            <w:shd w:val="clear" w:color="auto" w:fill="auto"/>
            <w:vAlign w:val="bottom"/>
            <w:hideMark/>
          </w:tcPr>
          <w:p w14:paraId="515DC747" w14:textId="77777777" w:rsidR="00DB045D" w:rsidRPr="00F03E45" w:rsidRDefault="00DB045D" w:rsidP="00DB045D">
            <w:pPr>
              <w:spacing w:before="0"/>
              <w:jc w:val="left"/>
              <w:rPr>
                <w:rFonts w:cs="Arial"/>
                <w:color w:val="000000"/>
                <w:sz w:val="18"/>
                <w:szCs w:val="18"/>
              </w:rPr>
            </w:pPr>
            <w:r w:rsidRPr="00F03E45">
              <w:rPr>
                <w:rFonts w:cs="Arial"/>
                <w:color w:val="000000"/>
                <w:sz w:val="18"/>
                <w:szCs w:val="18"/>
              </w:rPr>
              <w:t xml:space="preserve">Classe A+, A ou B : réduction de niveau de la parole selon la norme ISO 23351-1 : D </w:t>
            </w:r>
            <w:proofErr w:type="gramStart"/>
            <w:r w:rsidRPr="00F03E45">
              <w:rPr>
                <w:rFonts w:cs="Arial"/>
                <w:color w:val="000000"/>
                <w:sz w:val="18"/>
                <w:szCs w:val="18"/>
              </w:rPr>
              <w:t>S ,</w:t>
            </w:r>
            <w:proofErr w:type="gramEnd"/>
            <w:r w:rsidRPr="00F03E45">
              <w:rPr>
                <w:rFonts w:cs="Arial"/>
                <w:color w:val="000000"/>
                <w:sz w:val="18"/>
                <w:szCs w:val="18"/>
              </w:rPr>
              <w:t xml:space="preserve"> </w:t>
            </w:r>
            <w:proofErr w:type="gramStart"/>
            <w:r w:rsidRPr="00F03E45">
              <w:rPr>
                <w:rFonts w:cs="Arial"/>
                <w:color w:val="000000"/>
                <w:sz w:val="18"/>
                <w:szCs w:val="18"/>
              </w:rPr>
              <w:t>A  &gt;</w:t>
            </w:r>
            <w:proofErr w:type="gramEnd"/>
            <w:r w:rsidRPr="00F03E45">
              <w:rPr>
                <w:rFonts w:cs="Arial"/>
                <w:color w:val="000000"/>
                <w:sz w:val="18"/>
                <w:szCs w:val="18"/>
              </w:rPr>
              <w:t xml:space="preserve"> 25 dB</w:t>
            </w:r>
          </w:p>
        </w:tc>
      </w:tr>
      <w:tr w:rsidR="00DB045D" w:rsidRPr="00F03E45" w14:paraId="5F2286EE" w14:textId="77777777" w:rsidTr="00DE7760">
        <w:trPr>
          <w:trHeight w:val="632"/>
        </w:trPr>
        <w:tc>
          <w:tcPr>
            <w:tcW w:w="3046" w:type="dxa"/>
            <w:tcBorders>
              <w:top w:val="nil"/>
              <w:left w:val="single" w:sz="4" w:space="0" w:color="auto"/>
              <w:bottom w:val="single" w:sz="4" w:space="0" w:color="auto"/>
              <w:right w:val="single" w:sz="4" w:space="0" w:color="auto"/>
            </w:tcBorders>
            <w:shd w:val="clear" w:color="auto" w:fill="auto"/>
            <w:noWrap/>
            <w:vAlign w:val="center"/>
            <w:hideMark/>
          </w:tcPr>
          <w:p w14:paraId="050474D5" w14:textId="77777777" w:rsidR="00DB045D" w:rsidRPr="00F03E45" w:rsidRDefault="00DB045D" w:rsidP="00DE7760">
            <w:pPr>
              <w:spacing w:before="0"/>
              <w:jc w:val="center"/>
              <w:rPr>
                <w:rFonts w:cs="Arial"/>
                <w:color w:val="000000"/>
                <w:sz w:val="18"/>
                <w:szCs w:val="18"/>
              </w:rPr>
            </w:pPr>
            <w:r w:rsidRPr="00F03E45">
              <w:rPr>
                <w:rFonts w:cs="Arial"/>
                <w:color w:val="000000"/>
                <w:sz w:val="18"/>
                <w:szCs w:val="18"/>
              </w:rPr>
              <w:t>Faux plafonds</w:t>
            </w:r>
          </w:p>
        </w:tc>
        <w:tc>
          <w:tcPr>
            <w:tcW w:w="6379" w:type="dxa"/>
            <w:tcBorders>
              <w:top w:val="nil"/>
              <w:left w:val="nil"/>
              <w:bottom w:val="single" w:sz="4" w:space="0" w:color="auto"/>
              <w:right w:val="single" w:sz="4" w:space="0" w:color="auto"/>
            </w:tcBorders>
            <w:shd w:val="clear" w:color="auto" w:fill="auto"/>
            <w:vAlign w:val="bottom"/>
            <w:hideMark/>
          </w:tcPr>
          <w:p w14:paraId="1702BD3D" w14:textId="77777777" w:rsidR="00DB045D" w:rsidRPr="00F03E45" w:rsidRDefault="00DB045D" w:rsidP="00DB045D">
            <w:pPr>
              <w:spacing w:before="0"/>
              <w:jc w:val="left"/>
              <w:rPr>
                <w:rFonts w:cs="Arial"/>
                <w:color w:val="000000"/>
                <w:sz w:val="18"/>
                <w:szCs w:val="18"/>
              </w:rPr>
            </w:pPr>
            <w:proofErr w:type="gramStart"/>
            <w:r w:rsidRPr="00F03E45">
              <w:rPr>
                <w:rFonts w:cs="Arial"/>
                <w:color w:val="000000"/>
                <w:sz w:val="18"/>
                <w:szCs w:val="18"/>
              </w:rPr>
              <w:t>α</w:t>
            </w:r>
            <w:proofErr w:type="gramEnd"/>
            <w:r w:rsidRPr="00F03E45">
              <w:rPr>
                <w:rFonts w:cs="Arial"/>
                <w:color w:val="000000"/>
                <w:sz w:val="18"/>
                <w:szCs w:val="18"/>
              </w:rPr>
              <w:t>w ≥ 0,90 (si neuf) ; prévoir des barrières acoustiques mises en œuvre systématiquement en plénum du faux plafond de l’ensemble des locaux, au droit des cloisons séparatives entre les espaces ainsi qu’au droit des cloisons sur circulations</w:t>
            </w:r>
          </w:p>
        </w:tc>
      </w:tr>
      <w:tr w:rsidR="00DB045D" w:rsidRPr="00F03E45" w14:paraId="65BC67D0" w14:textId="77777777" w:rsidTr="00DE7760">
        <w:trPr>
          <w:trHeight w:val="422"/>
        </w:trPr>
        <w:tc>
          <w:tcPr>
            <w:tcW w:w="3046" w:type="dxa"/>
            <w:tcBorders>
              <w:top w:val="nil"/>
              <w:left w:val="single" w:sz="4" w:space="0" w:color="auto"/>
              <w:bottom w:val="single" w:sz="4" w:space="0" w:color="auto"/>
              <w:right w:val="single" w:sz="4" w:space="0" w:color="auto"/>
            </w:tcBorders>
            <w:shd w:val="clear" w:color="auto" w:fill="auto"/>
            <w:noWrap/>
            <w:vAlign w:val="center"/>
            <w:hideMark/>
          </w:tcPr>
          <w:p w14:paraId="4A9F3406" w14:textId="7A9817A8" w:rsidR="00DB045D" w:rsidRPr="00F03E45" w:rsidRDefault="00DB045D" w:rsidP="00DE7760">
            <w:pPr>
              <w:spacing w:before="0"/>
              <w:jc w:val="center"/>
              <w:rPr>
                <w:rFonts w:cs="Arial"/>
                <w:color w:val="000000"/>
                <w:sz w:val="18"/>
                <w:szCs w:val="18"/>
              </w:rPr>
            </w:pPr>
            <w:r w:rsidRPr="00F03E45">
              <w:rPr>
                <w:rFonts w:cs="Arial"/>
                <w:color w:val="000000"/>
                <w:sz w:val="18"/>
                <w:szCs w:val="18"/>
              </w:rPr>
              <w:t>Barrières phoniques</w:t>
            </w:r>
          </w:p>
        </w:tc>
        <w:tc>
          <w:tcPr>
            <w:tcW w:w="6379" w:type="dxa"/>
            <w:tcBorders>
              <w:top w:val="nil"/>
              <w:left w:val="nil"/>
              <w:bottom w:val="single" w:sz="4" w:space="0" w:color="auto"/>
              <w:right w:val="single" w:sz="4" w:space="0" w:color="auto"/>
            </w:tcBorders>
            <w:shd w:val="clear" w:color="auto" w:fill="auto"/>
            <w:vAlign w:val="bottom"/>
            <w:hideMark/>
          </w:tcPr>
          <w:p w14:paraId="589BA2AB" w14:textId="77777777" w:rsidR="00DB045D" w:rsidRPr="00F03E45" w:rsidRDefault="00DB045D" w:rsidP="00DB045D">
            <w:pPr>
              <w:spacing w:before="0"/>
              <w:jc w:val="left"/>
              <w:rPr>
                <w:rFonts w:cs="Arial"/>
                <w:color w:val="000000"/>
                <w:sz w:val="18"/>
                <w:szCs w:val="18"/>
              </w:rPr>
            </w:pPr>
            <w:r w:rsidRPr="00F03E45">
              <w:rPr>
                <w:rFonts w:cs="Arial"/>
                <w:color w:val="000000"/>
                <w:sz w:val="18"/>
                <w:szCs w:val="18"/>
              </w:rPr>
              <w:t xml:space="preserve">Des barrières phoniques dans le plénum de type </w:t>
            </w:r>
            <w:proofErr w:type="spellStart"/>
            <w:r w:rsidRPr="00F03E45">
              <w:rPr>
                <w:rFonts w:cs="Arial"/>
                <w:color w:val="000000"/>
                <w:sz w:val="18"/>
                <w:szCs w:val="18"/>
              </w:rPr>
              <w:t>Acoustimass</w:t>
            </w:r>
            <w:proofErr w:type="spellEnd"/>
            <w:r w:rsidRPr="00F03E45">
              <w:rPr>
                <w:rFonts w:cs="Arial"/>
                <w:color w:val="000000"/>
                <w:sz w:val="18"/>
                <w:szCs w:val="18"/>
              </w:rPr>
              <w:t xml:space="preserve"> ou équivalentes devront être mises en œuvre transversalement et parallèlement aux façades pour traiter les interstices et les ponts phoniques</w:t>
            </w:r>
          </w:p>
        </w:tc>
      </w:tr>
      <w:tr w:rsidR="00DB045D" w:rsidRPr="00F03E45" w14:paraId="1A341524" w14:textId="77777777" w:rsidTr="00DE7760">
        <w:trPr>
          <w:trHeight w:val="632"/>
        </w:trPr>
        <w:tc>
          <w:tcPr>
            <w:tcW w:w="3046" w:type="dxa"/>
            <w:tcBorders>
              <w:top w:val="nil"/>
              <w:left w:val="single" w:sz="4" w:space="0" w:color="auto"/>
              <w:bottom w:val="single" w:sz="4" w:space="0" w:color="auto"/>
              <w:right w:val="single" w:sz="4" w:space="0" w:color="auto"/>
            </w:tcBorders>
            <w:shd w:val="clear" w:color="auto" w:fill="auto"/>
            <w:noWrap/>
            <w:vAlign w:val="center"/>
            <w:hideMark/>
          </w:tcPr>
          <w:p w14:paraId="07E793C5" w14:textId="77777777" w:rsidR="00DB045D" w:rsidRPr="00F03E45" w:rsidRDefault="00DB045D" w:rsidP="00DE7760">
            <w:pPr>
              <w:spacing w:before="0"/>
              <w:jc w:val="center"/>
              <w:rPr>
                <w:rFonts w:cs="Arial"/>
                <w:color w:val="000000"/>
                <w:sz w:val="18"/>
                <w:szCs w:val="18"/>
              </w:rPr>
            </w:pPr>
            <w:r w:rsidRPr="00F03E45">
              <w:rPr>
                <w:rFonts w:cs="Arial"/>
                <w:color w:val="000000"/>
                <w:sz w:val="18"/>
                <w:szCs w:val="18"/>
              </w:rPr>
              <w:t>Ponts phoniques linéaires</w:t>
            </w:r>
          </w:p>
        </w:tc>
        <w:tc>
          <w:tcPr>
            <w:tcW w:w="6379" w:type="dxa"/>
            <w:tcBorders>
              <w:top w:val="nil"/>
              <w:left w:val="nil"/>
              <w:bottom w:val="single" w:sz="4" w:space="0" w:color="auto"/>
              <w:right w:val="single" w:sz="4" w:space="0" w:color="auto"/>
            </w:tcBorders>
            <w:shd w:val="clear" w:color="auto" w:fill="auto"/>
            <w:vAlign w:val="bottom"/>
            <w:hideMark/>
          </w:tcPr>
          <w:p w14:paraId="5A1CB40C" w14:textId="77777777" w:rsidR="00DB045D" w:rsidRPr="00F03E45" w:rsidRDefault="00DB045D" w:rsidP="00DB045D">
            <w:pPr>
              <w:spacing w:before="0"/>
              <w:jc w:val="left"/>
              <w:rPr>
                <w:rFonts w:cs="Arial"/>
                <w:color w:val="000000"/>
                <w:sz w:val="18"/>
                <w:szCs w:val="18"/>
              </w:rPr>
            </w:pPr>
            <w:r w:rsidRPr="00F03E45">
              <w:rPr>
                <w:rFonts w:cs="Arial"/>
                <w:color w:val="000000"/>
                <w:sz w:val="18"/>
                <w:szCs w:val="18"/>
              </w:rPr>
              <w:t>Afin de supprimer les ponts phoniques linéaires entre la traverse haute des cloisons et le faux-plafond, les faux-plafonds comprendront un profil oméga tramé à 1,35 m comme les menuiseries extérieures ou selon le tramage de la façade</w:t>
            </w:r>
          </w:p>
        </w:tc>
      </w:tr>
      <w:tr w:rsidR="00DB045D" w:rsidRPr="00F03E45" w14:paraId="2EB80434" w14:textId="77777777" w:rsidTr="00DE7760">
        <w:trPr>
          <w:trHeight w:val="422"/>
        </w:trPr>
        <w:tc>
          <w:tcPr>
            <w:tcW w:w="3046" w:type="dxa"/>
            <w:tcBorders>
              <w:top w:val="nil"/>
              <w:left w:val="single" w:sz="4" w:space="0" w:color="auto"/>
              <w:bottom w:val="single" w:sz="4" w:space="0" w:color="auto"/>
              <w:right w:val="single" w:sz="4" w:space="0" w:color="auto"/>
            </w:tcBorders>
            <w:shd w:val="clear" w:color="auto" w:fill="auto"/>
            <w:noWrap/>
            <w:vAlign w:val="center"/>
            <w:hideMark/>
          </w:tcPr>
          <w:p w14:paraId="5B1BC551" w14:textId="77777777" w:rsidR="00DB045D" w:rsidRPr="00F03E45" w:rsidRDefault="00DB045D" w:rsidP="00DE7760">
            <w:pPr>
              <w:spacing w:before="0"/>
              <w:jc w:val="center"/>
              <w:rPr>
                <w:rFonts w:cs="Arial"/>
                <w:color w:val="000000"/>
                <w:sz w:val="18"/>
                <w:szCs w:val="18"/>
              </w:rPr>
            </w:pPr>
            <w:r w:rsidRPr="00F03E45">
              <w:rPr>
                <w:rFonts w:cs="Arial"/>
                <w:color w:val="000000"/>
                <w:sz w:val="18"/>
                <w:szCs w:val="18"/>
              </w:rPr>
              <w:t>Jonction avec les façades</w:t>
            </w:r>
          </w:p>
        </w:tc>
        <w:tc>
          <w:tcPr>
            <w:tcW w:w="6379" w:type="dxa"/>
            <w:tcBorders>
              <w:top w:val="nil"/>
              <w:left w:val="nil"/>
              <w:bottom w:val="single" w:sz="4" w:space="0" w:color="auto"/>
              <w:right w:val="single" w:sz="4" w:space="0" w:color="auto"/>
            </w:tcBorders>
            <w:shd w:val="clear" w:color="auto" w:fill="auto"/>
            <w:vAlign w:val="bottom"/>
            <w:hideMark/>
          </w:tcPr>
          <w:p w14:paraId="536D99F4" w14:textId="77777777" w:rsidR="00DB045D" w:rsidRPr="00F03E45" w:rsidRDefault="00DB045D" w:rsidP="00DB045D">
            <w:pPr>
              <w:spacing w:before="0"/>
              <w:jc w:val="left"/>
              <w:rPr>
                <w:rFonts w:cs="Arial"/>
                <w:color w:val="000000"/>
                <w:sz w:val="18"/>
                <w:szCs w:val="18"/>
              </w:rPr>
            </w:pPr>
            <w:r w:rsidRPr="00F03E45">
              <w:rPr>
                <w:rFonts w:cs="Arial"/>
                <w:color w:val="000000"/>
                <w:sz w:val="18"/>
                <w:szCs w:val="18"/>
              </w:rPr>
              <w:t xml:space="preserve">Afin de supprimer tout pont phonique entre cloisons en jonction des façades, prévoir une bande résiliente type </w:t>
            </w:r>
            <w:proofErr w:type="spellStart"/>
            <w:r w:rsidRPr="00F03E45">
              <w:rPr>
                <w:rFonts w:cs="Arial"/>
                <w:color w:val="000000"/>
                <w:sz w:val="18"/>
                <w:szCs w:val="18"/>
              </w:rPr>
              <w:t>Phaltex</w:t>
            </w:r>
            <w:proofErr w:type="spellEnd"/>
            <w:r w:rsidRPr="00F03E45">
              <w:rPr>
                <w:rFonts w:cs="Arial"/>
                <w:color w:val="000000"/>
                <w:sz w:val="18"/>
                <w:szCs w:val="18"/>
              </w:rPr>
              <w:t xml:space="preserve"> ou similaire</w:t>
            </w:r>
          </w:p>
        </w:tc>
      </w:tr>
    </w:tbl>
    <w:p w14:paraId="5292E29F" w14:textId="77777777" w:rsidR="00DB045D" w:rsidRPr="00F03E45" w:rsidRDefault="00DB045D" w:rsidP="007D02BD">
      <w:pPr>
        <w:rPr>
          <w:rFonts w:cs="Arial"/>
          <w:sz w:val="20"/>
          <w:szCs w:val="20"/>
          <w:lang w:eastAsia="en-US"/>
        </w:rPr>
      </w:pPr>
    </w:p>
    <w:p w14:paraId="430E1939" w14:textId="77777777" w:rsidR="0076703C" w:rsidRPr="00F03E45" w:rsidRDefault="0076703C" w:rsidP="007D02BD">
      <w:pPr>
        <w:rPr>
          <w:rFonts w:cs="Arial"/>
          <w:sz w:val="20"/>
          <w:szCs w:val="20"/>
          <w:lang w:eastAsia="en-US"/>
        </w:rPr>
      </w:pPr>
      <w:r w:rsidRPr="00F03E45">
        <w:rPr>
          <w:rFonts w:cs="Arial"/>
          <w:sz w:val="20"/>
          <w:szCs w:val="20"/>
          <w:lang w:eastAsia="en-US"/>
        </w:rPr>
        <w:t>Toutes les dispositions techniques seront prises pour que le niveau d'ambiance et les bruits perturbateurs (bruits des équipements, bruits extérieurs) en provenance de sources extérieures au local considéré permettent : </w:t>
      </w:r>
    </w:p>
    <w:p w14:paraId="0EEA73DB"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l'attention</w:t>
      </w:r>
      <w:proofErr w:type="gramEnd"/>
      <w:r w:rsidRPr="00F03E45">
        <w:rPr>
          <w:rFonts w:cs="Arial"/>
          <w:sz w:val="20"/>
          <w:szCs w:val="20"/>
          <w:lang w:eastAsia="en-US"/>
        </w:rPr>
        <w:t xml:space="preserve"> et la réflexion souhaitable dans les locaux silencieux de travail tels que bureaux ;</w:t>
      </w:r>
    </w:p>
    <w:p w14:paraId="536B4B5C"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la</w:t>
      </w:r>
      <w:proofErr w:type="gramEnd"/>
      <w:r w:rsidRPr="00F03E45">
        <w:rPr>
          <w:rFonts w:cs="Arial"/>
          <w:sz w:val="20"/>
          <w:szCs w:val="20"/>
          <w:lang w:eastAsia="en-US"/>
        </w:rPr>
        <w:t xml:space="preserve"> compréhension de la parole de l’orateur par les auditeurs dans les salles de réunion.</w:t>
      </w:r>
    </w:p>
    <w:p w14:paraId="5636E81B" w14:textId="77777777" w:rsidR="0076703C" w:rsidRPr="00F03E45" w:rsidRDefault="0076703C" w:rsidP="007D02BD">
      <w:pPr>
        <w:rPr>
          <w:rFonts w:cs="Arial"/>
          <w:sz w:val="20"/>
          <w:szCs w:val="20"/>
          <w:lang w:eastAsia="en-US"/>
        </w:rPr>
      </w:pPr>
      <w:r w:rsidRPr="00F03E45">
        <w:rPr>
          <w:rFonts w:cs="Arial"/>
          <w:sz w:val="20"/>
          <w:szCs w:val="20"/>
          <w:lang w:eastAsia="en-US"/>
        </w:rPr>
        <w:t>L'isolation des locaux entre eux, en particulier pour les locaux bruyants et avec les circulations, devra être prise en considération. Il en sera de même pour les bruits d'impact.</w:t>
      </w:r>
    </w:p>
    <w:p w14:paraId="4468EDF3" w14:textId="77777777" w:rsidR="0076703C" w:rsidRPr="00F03E45" w:rsidRDefault="0076703C" w:rsidP="007D02BD">
      <w:pPr>
        <w:rPr>
          <w:rFonts w:cs="Arial"/>
          <w:sz w:val="20"/>
          <w:szCs w:val="20"/>
          <w:lang w:eastAsia="en-US"/>
        </w:rPr>
      </w:pPr>
      <w:r w:rsidRPr="00F03E45">
        <w:rPr>
          <w:rFonts w:cs="Arial"/>
          <w:sz w:val="20"/>
          <w:szCs w:val="20"/>
          <w:lang w:eastAsia="en-US"/>
        </w:rPr>
        <w:t>Le concepteur veillera au confort acoustique des usagers, notamment dans les locaux de grand volume, les locaux fortement fréquentés et les locaux de travail silencieux, mais aussi vis-à-vis du voisinage.</w:t>
      </w:r>
    </w:p>
    <w:p w14:paraId="2CE0C40E" w14:textId="77777777" w:rsidR="00AF0FDE" w:rsidRPr="00F03E45" w:rsidRDefault="00AF0FDE" w:rsidP="00AF0FDE">
      <w:pPr>
        <w:rPr>
          <w:rFonts w:cs="Arial"/>
          <w:sz w:val="20"/>
          <w:szCs w:val="20"/>
          <w:lang w:eastAsia="en-US"/>
        </w:rPr>
      </w:pPr>
    </w:p>
    <w:p w14:paraId="087D6EBA" w14:textId="15F32BB7" w:rsidR="0076703C" w:rsidRPr="00F03E45" w:rsidRDefault="00AF0FDE" w:rsidP="00AF0FDE">
      <w:pPr>
        <w:rPr>
          <w:rFonts w:cs="Arial"/>
          <w:sz w:val="20"/>
          <w:szCs w:val="20"/>
          <w:lang w:eastAsia="en-US"/>
        </w:rPr>
      </w:pPr>
      <w:r w:rsidRPr="00F03E45">
        <w:rPr>
          <w:rFonts w:cs="Arial"/>
          <w:sz w:val="20"/>
          <w:szCs w:val="20"/>
          <w:lang w:eastAsia="en-US"/>
        </w:rPr>
        <w:t>A noter que le niveau sonore engendré par les installations de ventilation seules en service ne doit pas dépasser 50 dB (A). À défaut, les installations de ventilation ne doivent pas majorer le « niveau moyen d’ambiance » (niveau de pression acoustique).</w:t>
      </w:r>
    </w:p>
    <w:p w14:paraId="0BCFFA29" w14:textId="67EBF2E9" w:rsidR="00AF0FDE" w:rsidRPr="00F03E45" w:rsidRDefault="00AF0FDE" w:rsidP="00AF0FDE">
      <w:pPr>
        <w:rPr>
          <w:rFonts w:cs="Arial"/>
          <w:sz w:val="20"/>
          <w:szCs w:val="20"/>
          <w:lang w:eastAsia="en-US"/>
        </w:rPr>
      </w:pPr>
      <w:r w:rsidRPr="00F03E45">
        <w:rPr>
          <w:rFonts w:cs="Arial"/>
          <w:sz w:val="20"/>
          <w:szCs w:val="20"/>
          <w:lang w:eastAsia="en-US"/>
        </w:rPr>
        <w:t>Tout circuit aéraulique doit être équipé d’atténuateurs au plus proche de la source sonore entre celle-ci et les locaux desservis.</w:t>
      </w:r>
    </w:p>
    <w:p w14:paraId="68269DFC" w14:textId="77777777" w:rsidR="00AF0FDE" w:rsidRPr="00F03E45" w:rsidRDefault="00AF0FDE" w:rsidP="007D02BD">
      <w:pPr>
        <w:rPr>
          <w:rFonts w:cs="Arial"/>
          <w:sz w:val="20"/>
          <w:szCs w:val="20"/>
          <w:lang w:eastAsia="en-US"/>
        </w:rPr>
      </w:pPr>
    </w:p>
    <w:p w14:paraId="20271CD7" w14:textId="77777777" w:rsidR="0076703C" w:rsidRPr="00F03E45" w:rsidRDefault="0076703C" w:rsidP="007D02BD">
      <w:pPr>
        <w:rPr>
          <w:rFonts w:cs="Arial"/>
          <w:b/>
          <w:sz w:val="20"/>
          <w:szCs w:val="20"/>
          <w:lang w:eastAsia="en-US"/>
        </w:rPr>
      </w:pPr>
      <w:r w:rsidRPr="00F03E45">
        <w:rPr>
          <w:rFonts w:cs="Arial"/>
          <w:b/>
          <w:sz w:val="20"/>
          <w:szCs w:val="20"/>
          <w:lang w:eastAsia="en-US"/>
        </w:rPr>
        <w:t>Pour les bureaux individuels :</w:t>
      </w:r>
    </w:p>
    <w:p w14:paraId="178A19E8"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niveau</w:t>
      </w:r>
      <w:proofErr w:type="gramEnd"/>
      <w:r w:rsidRPr="00F03E45">
        <w:rPr>
          <w:rFonts w:cs="Arial"/>
          <w:sz w:val="20"/>
          <w:szCs w:val="20"/>
          <w:lang w:eastAsia="en-US"/>
        </w:rPr>
        <w:t xml:space="preserve"> sonore global : 35 &lt; L</w:t>
      </w:r>
      <w:r w:rsidRPr="00F03E45">
        <w:rPr>
          <w:rFonts w:cs="Arial"/>
          <w:sz w:val="20"/>
          <w:szCs w:val="20"/>
          <w:vertAlign w:val="subscript"/>
          <w:lang w:eastAsia="en-US"/>
        </w:rPr>
        <w:t>50</w:t>
      </w:r>
      <w:r w:rsidRPr="00F03E45">
        <w:rPr>
          <w:rFonts w:cs="Arial"/>
          <w:sz w:val="20"/>
          <w:szCs w:val="20"/>
          <w:lang w:eastAsia="en-US"/>
        </w:rPr>
        <w:t xml:space="preserve"> &lt; 45 dB(A) ;</w:t>
      </w:r>
    </w:p>
    <w:p w14:paraId="28109CCB"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extérieurs : </w:t>
      </w:r>
      <w:proofErr w:type="spellStart"/>
      <w:proofErr w:type="gramStart"/>
      <w:r w:rsidRPr="00F03E45">
        <w:rPr>
          <w:rFonts w:cs="Arial"/>
          <w:sz w:val="20"/>
          <w:szCs w:val="20"/>
          <w:lang w:eastAsia="en-US"/>
        </w:rPr>
        <w:t>D</w:t>
      </w:r>
      <w:r w:rsidRPr="00F03E45">
        <w:rPr>
          <w:rFonts w:cs="Arial"/>
          <w:sz w:val="20"/>
          <w:szCs w:val="20"/>
          <w:vertAlign w:val="subscript"/>
          <w:lang w:eastAsia="en-US"/>
        </w:rPr>
        <w:t>nT,A</w:t>
      </w:r>
      <w:proofErr w:type="gramEnd"/>
      <w:r w:rsidRPr="00F03E45">
        <w:rPr>
          <w:rFonts w:cs="Arial"/>
          <w:sz w:val="20"/>
          <w:szCs w:val="20"/>
          <w:vertAlign w:val="subscript"/>
          <w:lang w:eastAsia="en-US"/>
        </w:rPr>
        <w:t>,tr</w:t>
      </w:r>
      <w:proofErr w:type="spellEnd"/>
      <w:r w:rsidRPr="00F03E45">
        <w:rPr>
          <w:rFonts w:cs="Arial"/>
          <w:sz w:val="20"/>
          <w:szCs w:val="20"/>
          <w:lang w:eastAsia="en-US"/>
        </w:rPr>
        <w:t xml:space="preserve"> ≥ 30 dB et L</w:t>
      </w:r>
      <w:r w:rsidRPr="00F03E45">
        <w:rPr>
          <w:rFonts w:cs="Arial"/>
          <w:sz w:val="20"/>
          <w:szCs w:val="20"/>
          <w:vertAlign w:val="subscript"/>
          <w:lang w:eastAsia="en-US"/>
        </w:rPr>
        <w:t>50</w:t>
      </w:r>
      <w:r w:rsidRPr="00F03E45">
        <w:rPr>
          <w:rFonts w:cs="Arial"/>
          <w:sz w:val="20"/>
          <w:szCs w:val="20"/>
          <w:lang w:eastAsia="en-US"/>
        </w:rPr>
        <w:t xml:space="preserve"> ≤ 35 dB(A) ;</w:t>
      </w:r>
    </w:p>
    <w:p w14:paraId="205BE47A"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des équipements : </w:t>
      </w:r>
      <w:proofErr w:type="spellStart"/>
      <w:r w:rsidRPr="00F03E45">
        <w:rPr>
          <w:rFonts w:cs="Arial"/>
          <w:sz w:val="20"/>
          <w:szCs w:val="20"/>
          <w:lang w:eastAsia="en-US"/>
        </w:rPr>
        <w:t>Lp</w:t>
      </w:r>
      <w:proofErr w:type="spellEnd"/>
      <w:r w:rsidRPr="00F03E45">
        <w:rPr>
          <w:rFonts w:cs="Arial"/>
          <w:sz w:val="20"/>
          <w:szCs w:val="20"/>
          <w:lang w:eastAsia="en-US"/>
        </w:rPr>
        <w:t xml:space="preserve"> ≤ NR33 ;</w:t>
      </w:r>
    </w:p>
    <w:p w14:paraId="0058CFCD"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 chocs : L</w:t>
      </w:r>
      <w:r w:rsidRPr="00F03E45">
        <w:rPr>
          <w:rFonts w:cs="Arial"/>
          <w:sz w:val="20"/>
          <w:szCs w:val="20"/>
          <w:vertAlign w:val="subscript"/>
          <w:lang w:eastAsia="en-US"/>
        </w:rPr>
        <w:t>’</w:t>
      </w:r>
      <w:proofErr w:type="spellStart"/>
      <w:r w:rsidRPr="00F03E45">
        <w:rPr>
          <w:rFonts w:cs="Arial"/>
          <w:sz w:val="20"/>
          <w:szCs w:val="20"/>
          <w:vertAlign w:val="subscript"/>
          <w:lang w:eastAsia="en-US"/>
        </w:rPr>
        <w:t>nTW</w:t>
      </w:r>
      <w:proofErr w:type="spellEnd"/>
      <w:r w:rsidRPr="00F03E45">
        <w:rPr>
          <w:rFonts w:cs="Arial"/>
          <w:sz w:val="20"/>
          <w:szCs w:val="20"/>
          <w:lang w:eastAsia="en-US"/>
        </w:rPr>
        <w:t xml:space="preserve"> ≤ 60 dB ;</w:t>
      </w:r>
    </w:p>
    <w:p w14:paraId="6A2896C7"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réverbération</w:t>
      </w:r>
      <w:proofErr w:type="gramEnd"/>
      <w:r w:rsidRPr="00F03E45">
        <w:rPr>
          <w:rFonts w:cs="Arial"/>
          <w:sz w:val="20"/>
          <w:szCs w:val="20"/>
          <w:lang w:eastAsia="en-US"/>
        </w:rPr>
        <w:t> : Tr ≤ 0,7 sec ;</w:t>
      </w:r>
    </w:p>
    <w:p w14:paraId="322D500C"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isolement</w:t>
      </w:r>
      <w:proofErr w:type="gramEnd"/>
      <w:r w:rsidRPr="00F03E45">
        <w:rPr>
          <w:rFonts w:cs="Arial"/>
          <w:sz w:val="20"/>
          <w:szCs w:val="20"/>
          <w:lang w:eastAsia="en-US"/>
        </w:rPr>
        <w:t xml:space="preserve"> au bruit aérien intérieur : </w:t>
      </w:r>
      <w:proofErr w:type="spellStart"/>
      <w:proofErr w:type="gramStart"/>
      <w:r w:rsidRPr="00F03E45">
        <w:rPr>
          <w:rFonts w:cs="Arial"/>
          <w:sz w:val="20"/>
          <w:szCs w:val="20"/>
          <w:lang w:eastAsia="en-US"/>
        </w:rPr>
        <w:t>D</w:t>
      </w:r>
      <w:r w:rsidRPr="00F03E45">
        <w:rPr>
          <w:rFonts w:cs="Arial"/>
          <w:sz w:val="20"/>
          <w:szCs w:val="20"/>
          <w:vertAlign w:val="subscript"/>
          <w:lang w:eastAsia="en-US"/>
        </w:rPr>
        <w:t>nT,A</w:t>
      </w:r>
      <w:proofErr w:type="spellEnd"/>
      <w:proofErr w:type="gramEnd"/>
      <w:r w:rsidRPr="00F03E45">
        <w:rPr>
          <w:rFonts w:cs="Arial"/>
          <w:sz w:val="20"/>
          <w:szCs w:val="20"/>
          <w:lang w:eastAsia="en-US"/>
        </w:rPr>
        <w:t xml:space="preserve"> ≥ 43 dB (-5 dB si isolement vis-à-vis de circulations).</w:t>
      </w:r>
    </w:p>
    <w:p w14:paraId="0F64B8F9" w14:textId="77777777" w:rsidR="0076703C" w:rsidRPr="00F03E45" w:rsidRDefault="0076703C" w:rsidP="007D02BD">
      <w:pPr>
        <w:rPr>
          <w:rFonts w:cs="Arial"/>
          <w:b/>
          <w:sz w:val="20"/>
          <w:szCs w:val="20"/>
          <w:lang w:eastAsia="en-US"/>
        </w:rPr>
      </w:pPr>
    </w:p>
    <w:p w14:paraId="2618EF6B" w14:textId="77777777" w:rsidR="0076703C" w:rsidRPr="00F03E45" w:rsidRDefault="0076703C" w:rsidP="007D02BD">
      <w:pPr>
        <w:rPr>
          <w:rFonts w:cs="Arial"/>
          <w:b/>
          <w:sz w:val="20"/>
          <w:szCs w:val="20"/>
          <w:lang w:eastAsia="en-US"/>
        </w:rPr>
      </w:pPr>
      <w:r w:rsidRPr="00F03E45">
        <w:rPr>
          <w:rFonts w:cs="Arial"/>
          <w:b/>
          <w:sz w:val="20"/>
          <w:szCs w:val="20"/>
          <w:lang w:eastAsia="en-US"/>
        </w:rPr>
        <w:lastRenderedPageBreak/>
        <w:t>Pour les bureaux partagés (collectifs) :</w:t>
      </w:r>
    </w:p>
    <w:p w14:paraId="25A58FE0"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niveau</w:t>
      </w:r>
      <w:proofErr w:type="gramEnd"/>
      <w:r w:rsidRPr="00F03E45">
        <w:rPr>
          <w:rFonts w:cs="Arial"/>
          <w:sz w:val="20"/>
          <w:szCs w:val="20"/>
          <w:lang w:eastAsia="en-US"/>
        </w:rPr>
        <w:t xml:space="preserve"> sonore global : 35 &lt; L</w:t>
      </w:r>
      <w:r w:rsidRPr="00F03E45">
        <w:rPr>
          <w:rFonts w:cs="Arial"/>
          <w:sz w:val="20"/>
          <w:szCs w:val="20"/>
          <w:vertAlign w:val="subscript"/>
          <w:lang w:eastAsia="en-US"/>
        </w:rPr>
        <w:t>50</w:t>
      </w:r>
      <w:r w:rsidRPr="00F03E45">
        <w:rPr>
          <w:rFonts w:cs="Arial"/>
          <w:sz w:val="20"/>
          <w:szCs w:val="20"/>
          <w:lang w:eastAsia="en-US"/>
        </w:rPr>
        <w:t xml:space="preserve"> &lt; 45 dB(A) ;</w:t>
      </w:r>
    </w:p>
    <w:p w14:paraId="5B8D3A19"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extérieurs : </w:t>
      </w:r>
      <w:proofErr w:type="spellStart"/>
      <w:proofErr w:type="gramStart"/>
      <w:r w:rsidRPr="00F03E45">
        <w:rPr>
          <w:rFonts w:cs="Arial"/>
          <w:sz w:val="20"/>
          <w:szCs w:val="20"/>
          <w:lang w:eastAsia="en-US"/>
        </w:rPr>
        <w:t>D</w:t>
      </w:r>
      <w:r w:rsidRPr="00F03E45">
        <w:rPr>
          <w:rFonts w:cs="Arial"/>
          <w:sz w:val="20"/>
          <w:szCs w:val="20"/>
          <w:vertAlign w:val="subscript"/>
          <w:lang w:eastAsia="en-US"/>
        </w:rPr>
        <w:t>nT,A</w:t>
      </w:r>
      <w:proofErr w:type="gramEnd"/>
      <w:r w:rsidRPr="00F03E45">
        <w:rPr>
          <w:rFonts w:cs="Arial"/>
          <w:sz w:val="20"/>
          <w:szCs w:val="20"/>
          <w:vertAlign w:val="subscript"/>
          <w:lang w:eastAsia="en-US"/>
        </w:rPr>
        <w:t>,tr</w:t>
      </w:r>
      <w:proofErr w:type="spellEnd"/>
      <w:r w:rsidRPr="00F03E45">
        <w:rPr>
          <w:rFonts w:cs="Arial"/>
          <w:sz w:val="20"/>
          <w:szCs w:val="20"/>
          <w:lang w:eastAsia="en-US"/>
        </w:rPr>
        <w:t xml:space="preserve"> ≥ 30 dB et L</w:t>
      </w:r>
      <w:r w:rsidRPr="00F03E45">
        <w:rPr>
          <w:rFonts w:cs="Arial"/>
          <w:sz w:val="20"/>
          <w:szCs w:val="20"/>
          <w:vertAlign w:val="subscript"/>
          <w:lang w:eastAsia="en-US"/>
        </w:rPr>
        <w:t>50</w:t>
      </w:r>
      <w:r w:rsidRPr="00F03E45">
        <w:rPr>
          <w:rFonts w:cs="Arial"/>
          <w:sz w:val="20"/>
          <w:szCs w:val="20"/>
          <w:lang w:eastAsia="en-US"/>
        </w:rPr>
        <w:t xml:space="preserve"> ≤ 35 dB(A) ;</w:t>
      </w:r>
    </w:p>
    <w:p w14:paraId="53FAB3FD"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des équipements : </w:t>
      </w:r>
      <w:proofErr w:type="spellStart"/>
      <w:r w:rsidRPr="00F03E45">
        <w:rPr>
          <w:rFonts w:cs="Arial"/>
          <w:sz w:val="20"/>
          <w:szCs w:val="20"/>
          <w:lang w:eastAsia="en-US"/>
        </w:rPr>
        <w:t>Lp</w:t>
      </w:r>
      <w:proofErr w:type="spellEnd"/>
      <w:r w:rsidRPr="00F03E45">
        <w:rPr>
          <w:rFonts w:cs="Arial"/>
          <w:sz w:val="20"/>
          <w:szCs w:val="20"/>
          <w:lang w:eastAsia="en-US"/>
        </w:rPr>
        <w:t xml:space="preserve"> ≤ NR33 ;</w:t>
      </w:r>
    </w:p>
    <w:p w14:paraId="53D7C1C2"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 chocs : L</w:t>
      </w:r>
      <w:r w:rsidRPr="00F03E45">
        <w:rPr>
          <w:rFonts w:cs="Arial"/>
          <w:sz w:val="20"/>
          <w:szCs w:val="20"/>
          <w:vertAlign w:val="subscript"/>
          <w:lang w:eastAsia="en-US"/>
        </w:rPr>
        <w:t>’</w:t>
      </w:r>
      <w:proofErr w:type="spellStart"/>
      <w:r w:rsidRPr="00F03E45">
        <w:rPr>
          <w:rFonts w:cs="Arial"/>
          <w:sz w:val="20"/>
          <w:szCs w:val="20"/>
          <w:vertAlign w:val="subscript"/>
          <w:lang w:eastAsia="en-US"/>
        </w:rPr>
        <w:t>nTW</w:t>
      </w:r>
      <w:proofErr w:type="spellEnd"/>
      <w:r w:rsidRPr="00F03E45">
        <w:rPr>
          <w:rFonts w:cs="Arial"/>
          <w:sz w:val="20"/>
          <w:szCs w:val="20"/>
          <w:lang w:eastAsia="en-US"/>
        </w:rPr>
        <w:t xml:space="preserve"> ≤ 60 dB ;</w:t>
      </w:r>
    </w:p>
    <w:p w14:paraId="173108F2"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réverbération</w:t>
      </w:r>
      <w:proofErr w:type="gramEnd"/>
      <w:r w:rsidRPr="00F03E45">
        <w:rPr>
          <w:rFonts w:cs="Arial"/>
          <w:sz w:val="20"/>
          <w:szCs w:val="20"/>
          <w:lang w:eastAsia="en-US"/>
        </w:rPr>
        <w:t> : Tr ≤ 0,6 sec ;</w:t>
      </w:r>
    </w:p>
    <w:p w14:paraId="4F30DABE"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isolement</w:t>
      </w:r>
      <w:proofErr w:type="gramEnd"/>
      <w:r w:rsidRPr="00F03E45">
        <w:rPr>
          <w:rFonts w:cs="Arial"/>
          <w:sz w:val="20"/>
          <w:szCs w:val="20"/>
          <w:lang w:eastAsia="en-US"/>
        </w:rPr>
        <w:t xml:space="preserve"> au bruit aérien intérieur : </w:t>
      </w:r>
      <w:proofErr w:type="spellStart"/>
      <w:proofErr w:type="gramStart"/>
      <w:r w:rsidRPr="00F03E45">
        <w:rPr>
          <w:rFonts w:cs="Arial"/>
          <w:sz w:val="20"/>
          <w:szCs w:val="20"/>
          <w:lang w:eastAsia="en-US"/>
        </w:rPr>
        <w:t>D</w:t>
      </w:r>
      <w:r w:rsidRPr="00F03E45">
        <w:rPr>
          <w:rFonts w:cs="Arial"/>
          <w:sz w:val="20"/>
          <w:szCs w:val="20"/>
          <w:vertAlign w:val="subscript"/>
          <w:lang w:eastAsia="en-US"/>
        </w:rPr>
        <w:t>nT,A</w:t>
      </w:r>
      <w:proofErr w:type="spellEnd"/>
      <w:proofErr w:type="gramEnd"/>
      <w:r w:rsidRPr="00F03E45">
        <w:rPr>
          <w:rFonts w:cs="Arial"/>
          <w:sz w:val="20"/>
          <w:szCs w:val="20"/>
          <w:lang w:eastAsia="en-US"/>
        </w:rPr>
        <w:t xml:space="preserve"> ≥ 43 dB (-5 dB si isolement vis-à-vis de circulations).</w:t>
      </w:r>
    </w:p>
    <w:p w14:paraId="20449905" w14:textId="77777777" w:rsidR="0076703C" w:rsidRPr="00F03E45" w:rsidRDefault="0076703C" w:rsidP="007D02BD">
      <w:pPr>
        <w:contextualSpacing/>
        <w:rPr>
          <w:rFonts w:cs="Arial"/>
          <w:sz w:val="20"/>
          <w:szCs w:val="20"/>
          <w:lang w:eastAsia="en-US"/>
        </w:rPr>
      </w:pPr>
    </w:p>
    <w:p w14:paraId="02AF212C" w14:textId="77777777" w:rsidR="0076703C" w:rsidRPr="00F03E45" w:rsidRDefault="0076703C" w:rsidP="007D02BD">
      <w:pPr>
        <w:rPr>
          <w:rFonts w:cs="Arial"/>
          <w:b/>
          <w:sz w:val="20"/>
          <w:szCs w:val="20"/>
          <w:lang w:eastAsia="en-US"/>
        </w:rPr>
      </w:pPr>
      <w:r w:rsidRPr="00F03E45">
        <w:rPr>
          <w:rFonts w:cs="Arial"/>
          <w:b/>
          <w:sz w:val="20"/>
          <w:szCs w:val="20"/>
          <w:lang w:eastAsia="en-US"/>
        </w:rPr>
        <w:t>Pour les espaces ouverts :</w:t>
      </w:r>
    </w:p>
    <w:p w14:paraId="13984BFC"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niveau</w:t>
      </w:r>
      <w:proofErr w:type="gramEnd"/>
      <w:r w:rsidRPr="00F03E45">
        <w:rPr>
          <w:rFonts w:cs="Arial"/>
          <w:sz w:val="20"/>
          <w:szCs w:val="20"/>
          <w:lang w:eastAsia="en-US"/>
        </w:rPr>
        <w:t xml:space="preserve"> sonore global : 40 &lt; L</w:t>
      </w:r>
      <w:r w:rsidRPr="00F03E45">
        <w:rPr>
          <w:rFonts w:cs="Arial"/>
          <w:sz w:val="20"/>
          <w:szCs w:val="20"/>
          <w:vertAlign w:val="subscript"/>
          <w:lang w:eastAsia="en-US"/>
        </w:rPr>
        <w:t>50</w:t>
      </w:r>
      <w:r w:rsidRPr="00F03E45">
        <w:rPr>
          <w:rFonts w:cs="Arial"/>
          <w:sz w:val="20"/>
          <w:szCs w:val="20"/>
          <w:lang w:eastAsia="en-US"/>
        </w:rPr>
        <w:t xml:space="preserve"> &lt; 45 dB(A) ;</w:t>
      </w:r>
    </w:p>
    <w:p w14:paraId="54A7C276"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extérieurs : </w:t>
      </w:r>
      <w:proofErr w:type="spellStart"/>
      <w:proofErr w:type="gramStart"/>
      <w:r w:rsidRPr="00F03E45">
        <w:rPr>
          <w:rFonts w:cs="Arial"/>
          <w:sz w:val="20"/>
          <w:szCs w:val="20"/>
          <w:lang w:eastAsia="en-US"/>
        </w:rPr>
        <w:t>D</w:t>
      </w:r>
      <w:r w:rsidRPr="00F03E45">
        <w:rPr>
          <w:rFonts w:cs="Arial"/>
          <w:sz w:val="20"/>
          <w:szCs w:val="20"/>
          <w:vertAlign w:val="subscript"/>
          <w:lang w:eastAsia="en-US"/>
        </w:rPr>
        <w:t>nT,A</w:t>
      </w:r>
      <w:proofErr w:type="gramEnd"/>
      <w:r w:rsidRPr="00F03E45">
        <w:rPr>
          <w:rFonts w:cs="Arial"/>
          <w:sz w:val="20"/>
          <w:szCs w:val="20"/>
          <w:vertAlign w:val="subscript"/>
          <w:lang w:eastAsia="en-US"/>
        </w:rPr>
        <w:t>,tr</w:t>
      </w:r>
      <w:proofErr w:type="spellEnd"/>
      <w:r w:rsidRPr="00F03E45">
        <w:rPr>
          <w:rFonts w:cs="Arial"/>
          <w:sz w:val="20"/>
          <w:szCs w:val="20"/>
          <w:lang w:eastAsia="en-US"/>
        </w:rPr>
        <w:t xml:space="preserve"> ≥ 30 dB et L</w:t>
      </w:r>
      <w:r w:rsidRPr="00F03E45">
        <w:rPr>
          <w:rFonts w:cs="Arial"/>
          <w:sz w:val="20"/>
          <w:szCs w:val="20"/>
          <w:vertAlign w:val="subscript"/>
          <w:lang w:eastAsia="en-US"/>
        </w:rPr>
        <w:t>50</w:t>
      </w:r>
      <w:r w:rsidRPr="00F03E45">
        <w:rPr>
          <w:rFonts w:cs="Arial"/>
          <w:sz w:val="20"/>
          <w:szCs w:val="20"/>
          <w:lang w:eastAsia="en-US"/>
        </w:rPr>
        <w:t xml:space="preserve"> ≤ 35 dB(A) ;</w:t>
      </w:r>
    </w:p>
    <w:p w14:paraId="42DC1763"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des équipements : NR35 ≤ </w:t>
      </w:r>
      <w:proofErr w:type="spellStart"/>
      <w:r w:rsidRPr="00F03E45">
        <w:rPr>
          <w:rFonts w:cs="Arial"/>
          <w:sz w:val="20"/>
          <w:szCs w:val="20"/>
          <w:lang w:eastAsia="en-US"/>
        </w:rPr>
        <w:t>Lp</w:t>
      </w:r>
      <w:proofErr w:type="spellEnd"/>
      <w:r w:rsidRPr="00F03E45">
        <w:rPr>
          <w:rFonts w:cs="Arial"/>
          <w:sz w:val="20"/>
          <w:szCs w:val="20"/>
          <w:lang w:eastAsia="en-US"/>
        </w:rPr>
        <w:t xml:space="preserve"> ≤ NR40 ;</w:t>
      </w:r>
    </w:p>
    <w:p w14:paraId="107A07BC"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 chocs : L</w:t>
      </w:r>
      <w:r w:rsidRPr="00F03E45">
        <w:rPr>
          <w:rFonts w:cs="Arial"/>
          <w:sz w:val="20"/>
          <w:szCs w:val="20"/>
          <w:vertAlign w:val="subscript"/>
          <w:lang w:eastAsia="en-US"/>
        </w:rPr>
        <w:t>’</w:t>
      </w:r>
      <w:proofErr w:type="spellStart"/>
      <w:r w:rsidRPr="00F03E45">
        <w:rPr>
          <w:rFonts w:cs="Arial"/>
          <w:sz w:val="20"/>
          <w:szCs w:val="20"/>
          <w:vertAlign w:val="subscript"/>
          <w:lang w:eastAsia="en-US"/>
        </w:rPr>
        <w:t>nTW</w:t>
      </w:r>
      <w:proofErr w:type="spellEnd"/>
      <w:r w:rsidRPr="00F03E45">
        <w:rPr>
          <w:rFonts w:cs="Arial"/>
          <w:sz w:val="20"/>
          <w:szCs w:val="20"/>
          <w:lang w:eastAsia="en-US"/>
        </w:rPr>
        <w:t xml:space="preserve"> ≤ 60 dB ;</w:t>
      </w:r>
    </w:p>
    <w:p w14:paraId="348777D0"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réverbération</w:t>
      </w:r>
      <w:proofErr w:type="gramEnd"/>
      <w:r w:rsidRPr="00F03E45">
        <w:rPr>
          <w:rFonts w:cs="Arial"/>
          <w:sz w:val="20"/>
          <w:szCs w:val="20"/>
          <w:lang w:eastAsia="en-US"/>
        </w:rPr>
        <w:t> : 0,6 &lt; Tr &lt; 0,8 sec ;</w:t>
      </w:r>
    </w:p>
    <w:p w14:paraId="4C0C2919"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décroissance</w:t>
      </w:r>
      <w:proofErr w:type="gramEnd"/>
      <w:r w:rsidRPr="00F03E45">
        <w:rPr>
          <w:rFonts w:cs="Arial"/>
          <w:sz w:val="20"/>
          <w:szCs w:val="20"/>
          <w:lang w:eastAsia="en-US"/>
        </w:rPr>
        <w:t xml:space="preserve"> spatiale (vol &gt; 250 m</w:t>
      </w:r>
      <w:r w:rsidRPr="00F03E45">
        <w:rPr>
          <w:rFonts w:cs="Arial"/>
          <w:sz w:val="20"/>
          <w:szCs w:val="20"/>
          <w:vertAlign w:val="superscript"/>
          <w:lang w:eastAsia="en-US"/>
        </w:rPr>
        <w:t>3</w:t>
      </w:r>
      <w:r w:rsidRPr="00F03E45">
        <w:rPr>
          <w:rFonts w:cs="Arial"/>
          <w:sz w:val="20"/>
          <w:szCs w:val="20"/>
          <w:lang w:eastAsia="en-US"/>
        </w:rPr>
        <w:t>) : 3 dB(A)/doublement – si décroissance non applicable : Tr ≤ 1 sec ;</w:t>
      </w:r>
    </w:p>
    <w:p w14:paraId="09918950"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isolement</w:t>
      </w:r>
      <w:proofErr w:type="gramEnd"/>
      <w:r w:rsidRPr="00F03E45">
        <w:rPr>
          <w:rFonts w:cs="Arial"/>
          <w:sz w:val="20"/>
          <w:szCs w:val="20"/>
          <w:lang w:eastAsia="en-US"/>
        </w:rPr>
        <w:t xml:space="preserve"> au bruit aérien intérieur : </w:t>
      </w:r>
      <w:proofErr w:type="spellStart"/>
      <w:proofErr w:type="gramStart"/>
      <w:r w:rsidRPr="00F03E45">
        <w:rPr>
          <w:rFonts w:cs="Arial"/>
          <w:sz w:val="20"/>
          <w:szCs w:val="20"/>
          <w:lang w:eastAsia="en-US"/>
        </w:rPr>
        <w:t>D</w:t>
      </w:r>
      <w:r w:rsidRPr="00F03E45">
        <w:rPr>
          <w:rFonts w:cs="Arial"/>
          <w:sz w:val="20"/>
          <w:szCs w:val="20"/>
          <w:vertAlign w:val="subscript"/>
          <w:lang w:eastAsia="en-US"/>
        </w:rPr>
        <w:t>nT,A</w:t>
      </w:r>
      <w:proofErr w:type="spellEnd"/>
      <w:proofErr w:type="gramEnd"/>
      <w:r w:rsidRPr="00F03E45">
        <w:rPr>
          <w:rFonts w:cs="Arial"/>
          <w:sz w:val="20"/>
          <w:szCs w:val="20"/>
          <w:lang w:eastAsia="en-US"/>
        </w:rPr>
        <w:t xml:space="preserve"> ≥ 35 dB.</w:t>
      </w:r>
    </w:p>
    <w:p w14:paraId="2F4D84C0" w14:textId="77777777" w:rsidR="0076703C" w:rsidRPr="00F03E45" w:rsidRDefault="0076703C" w:rsidP="007D02BD">
      <w:pPr>
        <w:rPr>
          <w:rFonts w:cs="Arial"/>
          <w:b/>
          <w:sz w:val="20"/>
          <w:szCs w:val="20"/>
          <w:lang w:eastAsia="en-US"/>
        </w:rPr>
      </w:pPr>
    </w:p>
    <w:p w14:paraId="4BEA868D" w14:textId="77777777" w:rsidR="0076703C" w:rsidRPr="00F03E45" w:rsidRDefault="0076703C" w:rsidP="007D02BD">
      <w:pPr>
        <w:rPr>
          <w:rFonts w:cs="Arial"/>
          <w:b/>
          <w:sz w:val="20"/>
          <w:szCs w:val="20"/>
          <w:lang w:eastAsia="en-US"/>
        </w:rPr>
      </w:pPr>
      <w:r w:rsidRPr="00F03E45">
        <w:rPr>
          <w:rFonts w:cs="Arial"/>
          <w:b/>
          <w:sz w:val="20"/>
          <w:szCs w:val="20"/>
          <w:lang w:eastAsia="en-US"/>
        </w:rPr>
        <w:t>Pour les salles de réunions :</w:t>
      </w:r>
    </w:p>
    <w:p w14:paraId="7F38B007"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niveau</w:t>
      </w:r>
      <w:proofErr w:type="gramEnd"/>
      <w:r w:rsidRPr="00F03E45">
        <w:rPr>
          <w:rFonts w:cs="Arial"/>
          <w:sz w:val="20"/>
          <w:szCs w:val="20"/>
          <w:lang w:eastAsia="en-US"/>
        </w:rPr>
        <w:t xml:space="preserve"> sonore global : 30 &lt; L</w:t>
      </w:r>
      <w:r w:rsidRPr="00F03E45">
        <w:rPr>
          <w:rFonts w:cs="Arial"/>
          <w:sz w:val="20"/>
          <w:szCs w:val="20"/>
          <w:vertAlign w:val="subscript"/>
          <w:lang w:eastAsia="en-US"/>
        </w:rPr>
        <w:t>50</w:t>
      </w:r>
      <w:r w:rsidRPr="00F03E45">
        <w:rPr>
          <w:rFonts w:cs="Arial"/>
          <w:sz w:val="20"/>
          <w:szCs w:val="20"/>
          <w:lang w:eastAsia="en-US"/>
        </w:rPr>
        <w:t xml:space="preserve"> &lt; 35 dB(A) ;</w:t>
      </w:r>
    </w:p>
    <w:p w14:paraId="3CC5F075"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extérieurs : </w:t>
      </w:r>
      <w:proofErr w:type="spellStart"/>
      <w:proofErr w:type="gramStart"/>
      <w:r w:rsidRPr="00F03E45">
        <w:rPr>
          <w:rFonts w:cs="Arial"/>
          <w:sz w:val="20"/>
          <w:szCs w:val="20"/>
          <w:lang w:eastAsia="en-US"/>
        </w:rPr>
        <w:t>D</w:t>
      </w:r>
      <w:r w:rsidRPr="00F03E45">
        <w:rPr>
          <w:rFonts w:cs="Arial"/>
          <w:sz w:val="20"/>
          <w:szCs w:val="20"/>
          <w:vertAlign w:val="subscript"/>
          <w:lang w:eastAsia="en-US"/>
        </w:rPr>
        <w:t>nT,A</w:t>
      </w:r>
      <w:proofErr w:type="gramEnd"/>
      <w:r w:rsidRPr="00F03E45">
        <w:rPr>
          <w:rFonts w:cs="Arial"/>
          <w:sz w:val="20"/>
          <w:szCs w:val="20"/>
          <w:vertAlign w:val="subscript"/>
          <w:lang w:eastAsia="en-US"/>
        </w:rPr>
        <w:t>,tr</w:t>
      </w:r>
      <w:proofErr w:type="spellEnd"/>
      <w:r w:rsidRPr="00F03E45">
        <w:rPr>
          <w:rFonts w:cs="Arial"/>
          <w:sz w:val="20"/>
          <w:szCs w:val="20"/>
          <w:lang w:eastAsia="en-US"/>
        </w:rPr>
        <w:t xml:space="preserve"> ≥ 30 dB et L</w:t>
      </w:r>
      <w:r w:rsidRPr="00F03E45">
        <w:rPr>
          <w:rFonts w:cs="Arial"/>
          <w:sz w:val="20"/>
          <w:szCs w:val="20"/>
          <w:vertAlign w:val="subscript"/>
          <w:lang w:eastAsia="en-US"/>
        </w:rPr>
        <w:t>50</w:t>
      </w:r>
      <w:r w:rsidRPr="00F03E45">
        <w:rPr>
          <w:rFonts w:cs="Arial"/>
          <w:sz w:val="20"/>
          <w:szCs w:val="20"/>
          <w:lang w:eastAsia="en-US"/>
        </w:rPr>
        <w:t xml:space="preserve"> ≤ 35 dB(A) ;</w:t>
      </w:r>
    </w:p>
    <w:p w14:paraId="10A69259"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des équipements : </w:t>
      </w:r>
      <w:proofErr w:type="spellStart"/>
      <w:r w:rsidRPr="00F03E45">
        <w:rPr>
          <w:rFonts w:cs="Arial"/>
          <w:sz w:val="20"/>
          <w:szCs w:val="20"/>
          <w:lang w:eastAsia="en-US"/>
        </w:rPr>
        <w:t>Lp</w:t>
      </w:r>
      <w:proofErr w:type="spellEnd"/>
      <w:r w:rsidRPr="00F03E45">
        <w:rPr>
          <w:rFonts w:cs="Arial"/>
          <w:sz w:val="20"/>
          <w:szCs w:val="20"/>
          <w:lang w:eastAsia="en-US"/>
        </w:rPr>
        <w:t xml:space="preserve"> ≤ NR33 ;</w:t>
      </w:r>
    </w:p>
    <w:p w14:paraId="61490BA4"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 chocs : L</w:t>
      </w:r>
      <w:r w:rsidRPr="00F03E45">
        <w:rPr>
          <w:rFonts w:cs="Arial"/>
          <w:sz w:val="20"/>
          <w:szCs w:val="20"/>
          <w:vertAlign w:val="subscript"/>
          <w:lang w:eastAsia="en-US"/>
        </w:rPr>
        <w:t>’</w:t>
      </w:r>
      <w:proofErr w:type="spellStart"/>
      <w:r w:rsidRPr="00F03E45">
        <w:rPr>
          <w:rFonts w:cs="Arial"/>
          <w:sz w:val="20"/>
          <w:szCs w:val="20"/>
          <w:vertAlign w:val="subscript"/>
          <w:lang w:eastAsia="en-US"/>
        </w:rPr>
        <w:t>nTW</w:t>
      </w:r>
      <w:proofErr w:type="spellEnd"/>
      <w:r w:rsidRPr="00F03E45">
        <w:rPr>
          <w:rFonts w:cs="Arial"/>
          <w:sz w:val="20"/>
          <w:szCs w:val="20"/>
          <w:lang w:eastAsia="en-US"/>
        </w:rPr>
        <w:t xml:space="preserve"> ≤ 60 dB ;</w:t>
      </w:r>
    </w:p>
    <w:p w14:paraId="4A506BF8"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réverbération</w:t>
      </w:r>
      <w:proofErr w:type="gramEnd"/>
      <w:r w:rsidRPr="00F03E45">
        <w:rPr>
          <w:rFonts w:cs="Arial"/>
          <w:sz w:val="20"/>
          <w:szCs w:val="20"/>
          <w:lang w:eastAsia="en-US"/>
        </w:rPr>
        <w:t> : 0,6 &lt; Tr &lt; 0,8 sec (+étude acoustique si V &gt; 205 m</w:t>
      </w:r>
      <w:r w:rsidRPr="00F03E45">
        <w:rPr>
          <w:rFonts w:cs="Arial"/>
          <w:sz w:val="20"/>
          <w:szCs w:val="20"/>
          <w:vertAlign w:val="superscript"/>
          <w:lang w:eastAsia="en-US"/>
        </w:rPr>
        <w:t>3</w:t>
      </w:r>
      <w:r w:rsidRPr="00F03E45">
        <w:rPr>
          <w:rFonts w:cs="Arial"/>
          <w:sz w:val="20"/>
          <w:szCs w:val="20"/>
          <w:lang w:eastAsia="en-US"/>
        </w:rPr>
        <w:t>) ;</w:t>
      </w:r>
    </w:p>
    <w:p w14:paraId="0A4AD753"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isolement</w:t>
      </w:r>
      <w:proofErr w:type="gramEnd"/>
      <w:r w:rsidRPr="00F03E45">
        <w:rPr>
          <w:rFonts w:cs="Arial"/>
          <w:sz w:val="20"/>
          <w:szCs w:val="20"/>
          <w:lang w:eastAsia="en-US"/>
        </w:rPr>
        <w:t xml:space="preserve"> au bruit aérien intérieur : </w:t>
      </w:r>
      <w:proofErr w:type="spellStart"/>
      <w:proofErr w:type="gramStart"/>
      <w:r w:rsidRPr="00F03E45">
        <w:rPr>
          <w:rFonts w:cs="Arial"/>
          <w:sz w:val="20"/>
          <w:szCs w:val="20"/>
          <w:lang w:eastAsia="en-US"/>
        </w:rPr>
        <w:t>D</w:t>
      </w:r>
      <w:r w:rsidRPr="00F03E45">
        <w:rPr>
          <w:rFonts w:cs="Arial"/>
          <w:sz w:val="20"/>
          <w:szCs w:val="20"/>
          <w:vertAlign w:val="subscript"/>
          <w:lang w:eastAsia="en-US"/>
        </w:rPr>
        <w:t>nT,A</w:t>
      </w:r>
      <w:proofErr w:type="spellEnd"/>
      <w:proofErr w:type="gramEnd"/>
      <w:r w:rsidRPr="00F03E45">
        <w:rPr>
          <w:rFonts w:cs="Arial"/>
          <w:sz w:val="20"/>
          <w:szCs w:val="20"/>
          <w:lang w:eastAsia="en-US"/>
        </w:rPr>
        <w:t xml:space="preserve"> ≥ 45 dB (-5 dB si isolement vis-à-vis de circulations).</w:t>
      </w:r>
    </w:p>
    <w:p w14:paraId="7433308A" w14:textId="77777777" w:rsidR="0076703C" w:rsidRPr="00F03E45" w:rsidRDefault="0076703C" w:rsidP="007D02BD">
      <w:pPr>
        <w:contextualSpacing/>
        <w:rPr>
          <w:rFonts w:cs="Arial"/>
          <w:sz w:val="20"/>
          <w:szCs w:val="20"/>
          <w:lang w:eastAsia="en-US"/>
        </w:rPr>
      </w:pPr>
    </w:p>
    <w:p w14:paraId="4AB6D2FD" w14:textId="77777777" w:rsidR="0076703C" w:rsidRPr="00F03E45" w:rsidRDefault="0076703C" w:rsidP="007D02BD">
      <w:pPr>
        <w:rPr>
          <w:rFonts w:cs="Arial"/>
          <w:b/>
          <w:sz w:val="20"/>
          <w:szCs w:val="20"/>
          <w:lang w:eastAsia="en-US"/>
        </w:rPr>
      </w:pPr>
      <w:r w:rsidRPr="00F03E45">
        <w:rPr>
          <w:rFonts w:cs="Arial"/>
          <w:b/>
          <w:sz w:val="20"/>
          <w:szCs w:val="20"/>
          <w:lang w:eastAsia="en-US"/>
        </w:rPr>
        <w:t>Pour les circulations intérieures :</w:t>
      </w:r>
    </w:p>
    <w:p w14:paraId="62C91670"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niveau</w:t>
      </w:r>
      <w:proofErr w:type="gramEnd"/>
      <w:r w:rsidRPr="00F03E45">
        <w:rPr>
          <w:rFonts w:cs="Arial"/>
          <w:sz w:val="20"/>
          <w:szCs w:val="20"/>
          <w:lang w:eastAsia="en-US"/>
        </w:rPr>
        <w:t xml:space="preserve"> sonore global : L</w:t>
      </w:r>
      <w:r w:rsidRPr="00F03E45">
        <w:rPr>
          <w:rFonts w:cs="Arial"/>
          <w:sz w:val="20"/>
          <w:szCs w:val="20"/>
          <w:vertAlign w:val="subscript"/>
          <w:lang w:eastAsia="en-US"/>
        </w:rPr>
        <w:t>50</w:t>
      </w:r>
      <w:r w:rsidRPr="00F03E45">
        <w:rPr>
          <w:rFonts w:cs="Arial"/>
          <w:sz w:val="20"/>
          <w:szCs w:val="20"/>
          <w:lang w:eastAsia="en-US"/>
        </w:rPr>
        <w:t xml:space="preserve"> &lt; 50 dB(A) ;</w:t>
      </w:r>
    </w:p>
    <w:p w14:paraId="576EC16B"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extérieurs : </w:t>
      </w:r>
      <w:proofErr w:type="spellStart"/>
      <w:proofErr w:type="gramStart"/>
      <w:r w:rsidRPr="00F03E45">
        <w:rPr>
          <w:rFonts w:cs="Arial"/>
          <w:sz w:val="20"/>
          <w:szCs w:val="20"/>
          <w:lang w:eastAsia="en-US"/>
        </w:rPr>
        <w:t>D</w:t>
      </w:r>
      <w:r w:rsidRPr="00F03E45">
        <w:rPr>
          <w:rFonts w:cs="Arial"/>
          <w:sz w:val="20"/>
          <w:szCs w:val="20"/>
          <w:vertAlign w:val="subscript"/>
          <w:lang w:eastAsia="en-US"/>
        </w:rPr>
        <w:t>nT,A</w:t>
      </w:r>
      <w:proofErr w:type="gramEnd"/>
      <w:r w:rsidRPr="00F03E45">
        <w:rPr>
          <w:rFonts w:cs="Arial"/>
          <w:sz w:val="20"/>
          <w:szCs w:val="20"/>
          <w:vertAlign w:val="subscript"/>
          <w:lang w:eastAsia="en-US"/>
        </w:rPr>
        <w:t>,tr</w:t>
      </w:r>
      <w:proofErr w:type="spellEnd"/>
      <w:r w:rsidRPr="00F03E45">
        <w:rPr>
          <w:rFonts w:cs="Arial"/>
          <w:sz w:val="20"/>
          <w:szCs w:val="20"/>
          <w:lang w:eastAsia="en-US"/>
        </w:rPr>
        <w:t xml:space="preserve"> ≥ 30 dB et L</w:t>
      </w:r>
      <w:r w:rsidRPr="00F03E45">
        <w:rPr>
          <w:rFonts w:cs="Arial"/>
          <w:sz w:val="20"/>
          <w:szCs w:val="20"/>
          <w:vertAlign w:val="subscript"/>
          <w:lang w:eastAsia="en-US"/>
        </w:rPr>
        <w:t>50</w:t>
      </w:r>
      <w:r w:rsidRPr="00F03E45">
        <w:rPr>
          <w:rFonts w:cs="Arial"/>
          <w:sz w:val="20"/>
          <w:szCs w:val="20"/>
          <w:lang w:eastAsia="en-US"/>
        </w:rPr>
        <w:t xml:space="preserve"> ≤ 45 dB(A) ;</w:t>
      </w:r>
    </w:p>
    <w:p w14:paraId="4EFF13F1"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des équipements : </w:t>
      </w:r>
      <w:proofErr w:type="spellStart"/>
      <w:r w:rsidRPr="00F03E45">
        <w:rPr>
          <w:rFonts w:cs="Arial"/>
          <w:sz w:val="20"/>
          <w:szCs w:val="20"/>
          <w:lang w:eastAsia="en-US"/>
        </w:rPr>
        <w:t>Lp</w:t>
      </w:r>
      <w:proofErr w:type="spellEnd"/>
      <w:r w:rsidRPr="00F03E45">
        <w:rPr>
          <w:rFonts w:cs="Arial"/>
          <w:sz w:val="20"/>
          <w:szCs w:val="20"/>
          <w:lang w:eastAsia="en-US"/>
        </w:rPr>
        <w:t xml:space="preserve"> ≤ NR33 ;</w:t>
      </w:r>
    </w:p>
    <w:p w14:paraId="2AACD7DF"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bruits</w:t>
      </w:r>
      <w:proofErr w:type="gramEnd"/>
      <w:r w:rsidRPr="00F03E45">
        <w:rPr>
          <w:rFonts w:cs="Arial"/>
          <w:sz w:val="20"/>
          <w:szCs w:val="20"/>
          <w:lang w:eastAsia="en-US"/>
        </w:rPr>
        <w:t xml:space="preserve"> de chocs : L</w:t>
      </w:r>
      <w:r w:rsidRPr="00F03E45">
        <w:rPr>
          <w:rFonts w:cs="Arial"/>
          <w:sz w:val="20"/>
          <w:szCs w:val="20"/>
          <w:vertAlign w:val="subscript"/>
          <w:lang w:eastAsia="en-US"/>
        </w:rPr>
        <w:t>’</w:t>
      </w:r>
      <w:proofErr w:type="spellStart"/>
      <w:r w:rsidRPr="00F03E45">
        <w:rPr>
          <w:rFonts w:cs="Arial"/>
          <w:sz w:val="20"/>
          <w:szCs w:val="20"/>
          <w:vertAlign w:val="subscript"/>
          <w:lang w:eastAsia="en-US"/>
        </w:rPr>
        <w:t>nTW</w:t>
      </w:r>
      <w:proofErr w:type="spellEnd"/>
      <w:r w:rsidRPr="00F03E45">
        <w:rPr>
          <w:rFonts w:cs="Arial"/>
          <w:sz w:val="20"/>
          <w:szCs w:val="20"/>
          <w:lang w:eastAsia="en-US"/>
        </w:rPr>
        <w:t xml:space="preserve"> ≤ 60 dB ;</w:t>
      </w:r>
    </w:p>
    <w:p w14:paraId="43E25F40" w14:textId="77777777" w:rsidR="0076703C" w:rsidRPr="00F03E45" w:rsidRDefault="0076703C" w:rsidP="008C399A">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réverbération</w:t>
      </w:r>
      <w:proofErr w:type="gramEnd"/>
      <w:r w:rsidRPr="00F03E45">
        <w:rPr>
          <w:rFonts w:cs="Arial"/>
          <w:sz w:val="20"/>
          <w:szCs w:val="20"/>
          <w:lang w:eastAsia="en-US"/>
        </w:rPr>
        <w:t> : étude acoustique.</w:t>
      </w:r>
    </w:p>
    <w:p w14:paraId="5E6D00E6" w14:textId="77777777" w:rsidR="0076703C" w:rsidRPr="00F03E45" w:rsidRDefault="0076703C" w:rsidP="007D02BD">
      <w:pPr>
        <w:contextualSpacing/>
        <w:rPr>
          <w:rFonts w:cs="Arial"/>
          <w:sz w:val="20"/>
          <w:szCs w:val="20"/>
          <w:lang w:eastAsia="en-US"/>
        </w:rPr>
      </w:pPr>
    </w:p>
    <w:p w14:paraId="16C871EA" w14:textId="77777777" w:rsidR="0076703C" w:rsidRPr="00F03E45" w:rsidRDefault="0076703C" w:rsidP="007D02BD">
      <w:pPr>
        <w:rPr>
          <w:rFonts w:cs="Arial"/>
          <w:sz w:val="20"/>
          <w:szCs w:val="20"/>
          <w:lang w:eastAsia="en-US"/>
        </w:rPr>
      </w:pPr>
      <w:r w:rsidRPr="00F03E45">
        <w:rPr>
          <w:rFonts w:cs="Arial"/>
          <w:sz w:val="20"/>
          <w:szCs w:val="20"/>
          <w:lang w:eastAsia="en-US"/>
        </w:rPr>
        <w:t xml:space="preserve">Les équipements techniques seront traités pour limiter les vibrations mécaniques avec la mise en place d'isolateurs présentant une déflexion adaptée au filtrage demandé. </w:t>
      </w:r>
    </w:p>
    <w:p w14:paraId="22C6E93D" w14:textId="174B64EC" w:rsidR="0076703C" w:rsidRPr="00F03E45" w:rsidRDefault="0076703C" w:rsidP="007D02BD">
      <w:pPr>
        <w:rPr>
          <w:rFonts w:cs="Arial"/>
          <w:sz w:val="20"/>
          <w:szCs w:val="20"/>
          <w:lang w:eastAsia="en-US"/>
        </w:rPr>
      </w:pPr>
      <w:r w:rsidRPr="00F03E45">
        <w:rPr>
          <w:rFonts w:cs="Arial"/>
          <w:sz w:val="20"/>
          <w:szCs w:val="20"/>
          <w:lang w:eastAsia="en-US"/>
        </w:rPr>
        <w:t xml:space="preserve">En phase PROJET, le concepteur devra fournir une note de calcul établie par </w:t>
      </w:r>
      <w:r w:rsidR="007737B2" w:rsidRPr="00F03E45">
        <w:rPr>
          <w:rFonts w:cs="Arial"/>
          <w:sz w:val="20"/>
          <w:szCs w:val="20"/>
          <w:lang w:eastAsia="en-US"/>
        </w:rPr>
        <w:t xml:space="preserve">un </w:t>
      </w:r>
      <w:r w:rsidRPr="00F03E45">
        <w:rPr>
          <w:rFonts w:cs="Arial"/>
          <w:sz w:val="20"/>
          <w:szCs w:val="20"/>
          <w:lang w:eastAsia="en-US"/>
        </w:rPr>
        <w:t>BET acoustique et justifier de son contenu.</w:t>
      </w:r>
    </w:p>
    <w:p w14:paraId="286D937F" w14:textId="77777777" w:rsidR="00EA6D77" w:rsidRPr="00F03E45" w:rsidRDefault="00EA6D77" w:rsidP="007D02BD">
      <w:pPr>
        <w:pStyle w:val="Corpsdetexte"/>
        <w:spacing w:before="1"/>
        <w:jc w:val="both"/>
        <w:rPr>
          <w:rFonts w:ascii="Aptos" w:hAnsi="Aptos" w:cs="Arial"/>
          <w:sz w:val="18"/>
          <w:lang w:val="fr-FR"/>
        </w:rPr>
      </w:pPr>
    </w:p>
    <w:p w14:paraId="0EC02A09" w14:textId="36B363E2" w:rsidR="00EA6D77" w:rsidRPr="00F03E45" w:rsidRDefault="005B3168" w:rsidP="007D02BD">
      <w:pPr>
        <w:pStyle w:val="Prog2bis"/>
        <w:rPr>
          <w:rFonts w:cs="Arial"/>
        </w:rPr>
      </w:pPr>
      <w:bookmarkStart w:id="70" w:name="_Toc199345509"/>
      <w:r w:rsidRPr="00F03E45">
        <w:rPr>
          <w:rFonts w:cs="Arial"/>
          <w:u w:color="585858"/>
        </w:rPr>
        <w:t>Sécurité des personnes</w:t>
      </w:r>
      <w:bookmarkEnd w:id="70"/>
    </w:p>
    <w:p w14:paraId="75EDE2B1" w14:textId="77777777" w:rsidR="000F0AC8" w:rsidRPr="000F0AC8" w:rsidRDefault="000F0AC8" w:rsidP="000F0AC8">
      <w:pPr>
        <w:ind w:left="153" w:firstLine="567"/>
        <w:rPr>
          <w:b/>
          <w:bCs/>
          <w:sz w:val="20"/>
          <w:szCs w:val="22"/>
        </w:rPr>
      </w:pPr>
      <w:r w:rsidRPr="000F0AC8">
        <w:rPr>
          <w:b/>
          <w:bCs/>
          <w:sz w:val="20"/>
          <w:szCs w:val="22"/>
        </w:rPr>
        <w:t>=&gt; Une règlementation différenciée au sein de l’immeuble</w:t>
      </w:r>
    </w:p>
    <w:p w14:paraId="421E8CB9" w14:textId="77777777" w:rsidR="000F0AC8" w:rsidRPr="000F0AC8" w:rsidRDefault="000F0AC8" w:rsidP="00F21D3B">
      <w:pPr>
        <w:pStyle w:val="Paragraphedeliste"/>
        <w:numPr>
          <w:ilvl w:val="0"/>
          <w:numId w:val="91"/>
        </w:numPr>
        <w:rPr>
          <w:sz w:val="20"/>
          <w:szCs w:val="22"/>
        </w:rPr>
      </w:pPr>
      <w:r w:rsidRPr="000F0AC8">
        <w:rPr>
          <w:sz w:val="20"/>
          <w:szCs w:val="22"/>
        </w:rPr>
        <w:t>Classement ERP type W de 5</w:t>
      </w:r>
      <w:r w:rsidRPr="000F0AC8">
        <w:rPr>
          <w:sz w:val="20"/>
          <w:szCs w:val="22"/>
          <w:vertAlign w:val="superscript"/>
        </w:rPr>
        <w:t>ème</w:t>
      </w:r>
      <w:r w:rsidRPr="000F0AC8">
        <w:rPr>
          <w:sz w:val="20"/>
          <w:szCs w:val="22"/>
        </w:rPr>
        <w:t xml:space="preserve"> catégorie pour les parties accessibles au public : </w:t>
      </w:r>
    </w:p>
    <w:p w14:paraId="290968C1" w14:textId="77777777" w:rsidR="000F0AC8" w:rsidRPr="000F0AC8" w:rsidRDefault="000F0AC8" w:rsidP="00F21D3B">
      <w:pPr>
        <w:pStyle w:val="Paragraphedeliste"/>
        <w:numPr>
          <w:ilvl w:val="1"/>
          <w:numId w:val="91"/>
        </w:numPr>
        <w:rPr>
          <w:sz w:val="20"/>
          <w:szCs w:val="22"/>
        </w:rPr>
      </w:pPr>
      <w:r w:rsidRPr="000F0AC8">
        <w:rPr>
          <w:sz w:val="20"/>
          <w:szCs w:val="22"/>
        </w:rPr>
        <w:t>Accueil des assurés</w:t>
      </w:r>
    </w:p>
    <w:p w14:paraId="69047BE4" w14:textId="77777777" w:rsidR="000F0AC8" w:rsidRPr="000F0AC8" w:rsidRDefault="000F0AC8" w:rsidP="00F21D3B">
      <w:pPr>
        <w:pStyle w:val="Paragraphedeliste"/>
        <w:numPr>
          <w:ilvl w:val="1"/>
          <w:numId w:val="91"/>
        </w:numPr>
        <w:rPr>
          <w:sz w:val="20"/>
          <w:szCs w:val="22"/>
        </w:rPr>
      </w:pPr>
      <w:r w:rsidRPr="000F0AC8">
        <w:rPr>
          <w:sz w:val="20"/>
          <w:szCs w:val="22"/>
        </w:rPr>
        <w:t>Salle des Commissions bâtiment B - 4</w:t>
      </w:r>
      <w:r w:rsidRPr="000F0AC8">
        <w:rPr>
          <w:sz w:val="20"/>
          <w:szCs w:val="22"/>
          <w:vertAlign w:val="superscript"/>
        </w:rPr>
        <w:t xml:space="preserve">ème </w:t>
      </w:r>
      <w:r w:rsidRPr="000F0AC8">
        <w:rPr>
          <w:sz w:val="20"/>
          <w:szCs w:val="22"/>
        </w:rPr>
        <w:t>étage</w:t>
      </w:r>
    </w:p>
    <w:p w14:paraId="6C11DA7A" w14:textId="77777777" w:rsidR="000F0AC8" w:rsidRPr="000F0AC8" w:rsidRDefault="000F0AC8" w:rsidP="00F21D3B">
      <w:pPr>
        <w:pStyle w:val="Paragraphedeliste"/>
        <w:numPr>
          <w:ilvl w:val="1"/>
          <w:numId w:val="91"/>
        </w:numPr>
        <w:rPr>
          <w:sz w:val="20"/>
          <w:szCs w:val="22"/>
        </w:rPr>
      </w:pPr>
      <w:r w:rsidRPr="000F0AC8">
        <w:rPr>
          <w:sz w:val="20"/>
          <w:szCs w:val="22"/>
        </w:rPr>
        <w:t>Salle du conseil bâtiment B - 6</w:t>
      </w:r>
      <w:r w:rsidRPr="000F0AC8">
        <w:rPr>
          <w:sz w:val="20"/>
          <w:szCs w:val="22"/>
          <w:vertAlign w:val="superscript"/>
        </w:rPr>
        <w:t>ème</w:t>
      </w:r>
      <w:r w:rsidRPr="000F0AC8">
        <w:rPr>
          <w:sz w:val="20"/>
          <w:szCs w:val="22"/>
        </w:rPr>
        <w:t xml:space="preserve"> étage</w:t>
      </w:r>
    </w:p>
    <w:p w14:paraId="03F775CE" w14:textId="77777777" w:rsidR="000F0AC8" w:rsidRPr="000F0AC8" w:rsidRDefault="000F0AC8" w:rsidP="000F0AC8">
      <w:pPr>
        <w:pStyle w:val="Paragraphedeliste"/>
        <w:rPr>
          <w:sz w:val="8"/>
          <w:szCs w:val="8"/>
        </w:rPr>
      </w:pPr>
    </w:p>
    <w:p w14:paraId="476F2080" w14:textId="54B3385C" w:rsidR="000F0AC8" w:rsidRPr="000F0AC8" w:rsidRDefault="000F0AC8" w:rsidP="00F21D3B">
      <w:pPr>
        <w:pStyle w:val="Paragraphedeliste"/>
        <w:numPr>
          <w:ilvl w:val="0"/>
          <w:numId w:val="91"/>
        </w:numPr>
        <w:rPr>
          <w:sz w:val="20"/>
          <w:szCs w:val="22"/>
        </w:rPr>
      </w:pPr>
      <w:r w:rsidRPr="000F0AC8">
        <w:rPr>
          <w:noProof/>
          <w:sz w:val="20"/>
          <w:szCs w:val="22"/>
        </w:rPr>
        <mc:AlternateContent>
          <mc:Choice Requires="wps">
            <w:drawing>
              <wp:anchor distT="0" distB="0" distL="114300" distR="114300" simplePos="0" relativeHeight="252836095" behindDoc="1" locked="0" layoutInCell="1" allowOverlap="1" wp14:anchorId="2A9B076F" wp14:editId="1B09B15D">
                <wp:simplePos x="0" y="0"/>
                <wp:positionH relativeFrom="column">
                  <wp:posOffset>12700</wp:posOffset>
                </wp:positionH>
                <wp:positionV relativeFrom="paragraph">
                  <wp:posOffset>1108710</wp:posOffset>
                </wp:positionV>
                <wp:extent cx="5806440" cy="422910"/>
                <wp:effectExtent l="0" t="0" r="0" b="0"/>
                <wp:wrapTight wrapText="bothSides">
                  <wp:wrapPolygon edited="0">
                    <wp:start x="213" y="0"/>
                    <wp:lineTo x="213" y="20432"/>
                    <wp:lineTo x="21331" y="20432"/>
                    <wp:lineTo x="21331" y="0"/>
                    <wp:lineTo x="213" y="0"/>
                  </wp:wrapPolygon>
                </wp:wrapTight>
                <wp:docPr id="935929718" name="Zone de texte 6"/>
                <wp:cNvGraphicFramePr/>
                <a:graphic xmlns:a="http://schemas.openxmlformats.org/drawingml/2006/main">
                  <a:graphicData uri="http://schemas.microsoft.com/office/word/2010/wordprocessingShape">
                    <wps:wsp>
                      <wps:cNvSpPr txBox="1"/>
                      <wps:spPr>
                        <a:xfrm>
                          <a:off x="0" y="0"/>
                          <a:ext cx="5806440" cy="422910"/>
                        </a:xfrm>
                        <a:prstGeom prst="rect">
                          <a:avLst/>
                        </a:prstGeom>
                        <a:noFill/>
                        <a:ln w="6350">
                          <a:noFill/>
                        </a:ln>
                      </wps:spPr>
                      <wps:txbx>
                        <w:txbxContent>
                          <w:p w14:paraId="15FA0E2C" w14:textId="77777777" w:rsidR="000F0AC8" w:rsidRPr="0009242E" w:rsidRDefault="000F0AC8" w:rsidP="000F0AC8">
                            <w:pPr>
                              <w:jc w:val="center"/>
                              <w:rPr>
                                <w:i/>
                                <w:iCs/>
                                <w:color w:val="808080" w:themeColor="background1" w:themeShade="80"/>
                                <w:sz w:val="20"/>
                                <w:szCs w:val="22"/>
                              </w:rPr>
                            </w:pPr>
                            <w:r>
                              <w:rPr>
                                <w:i/>
                                <w:iCs/>
                                <w:color w:val="808080" w:themeColor="background1" w:themeShade="80"/>
                                <w:sz w:val="20"/>
                                <w:szCs w:val="22"/>
                              </w:rPr>
                              <w:t>Extrait du rapport de vérification du SSI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A9B076F" id="_x0000_t202" coordsize="21600,21600" o:spt="202" path="m,l,21600r21600,l21600,xe">
                <v:stroke joinstyle="miter"/>
                <v:path gradientshapeok="t" o:connecttype="rect"/>
              </v:shapetype>
              <v:shape id="Zone de texte 6" o:spid="_x0000_s1026" type="#_x0000_t202" style="position:absolute;left:0;text-align:left;margin-left:1pt;margin-top:87.3pt;width:457.2pt;height:33.3pt;z-index:-25048038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" filled="f" stroked="f" strokeweight=".5pt">
                <v:textbox>
                  <w:txbxContent>
                    <w:p w14:paraId="15FA0E2C" w14:textId="77777777" w:rsidR="000F0AC8" w:rsidRPr="0009242E" w:rsidRDefault="000F0AC8" w:rsidP="000F0AC8">
                      <w:pPr>
                        <w:jc w:val="center"/>
                        <w:rPr>
                          <w:i/>
                          <w:iCs/>
                          <w:color w:val="808080" w:themeColor="background1" w:themeShade="80"/>
                          <w:sz w:val="20"/>
                          <w:szCs w:val="22"/>
                        </w:rPr>
                      </w:pPr>
                      <w:r>
                        <w:rPr>
                          <w:i/>
                          <w:iCs/>
                          <w:color w:val="808080" w:themeColor="background1" w:themeShade="80"/>
                          <w:sz w:val="20"/>
                          <w:szCs w:val="22"/>
                        </w:rPr>
                        <w:t>Extrait du rapport de vérification du SSI (2024)</w:t>
                      </w:r>
                    </w:p>
                  </w:txbxContent>
                </v:textbox>
                <w10:wrap type="tight"/>
              </v:shape>
            </w:pict>
          </mc:Fallback>
        </mc:AlternateContent>
      </w:r>
      <w:r w:rsidRPr="000F0AC8">
        <w:rPr>
          <w:sz w:val="20"/>
          <w:szCs w:val="22"/>
        </w:rPr>
        <w:t xml:space="preserve">Classement ERT pour le reste de l’immeuble </w:t>
      </w:r>
    </w:p>
    <w:p w14:paraId="6659E44F" w14:textId="77777777" w:rsidR="000F0AC8" w:rsidRDefault="000F0AC8" w:rsidP="000F0AC8">
      <w:pPr>
        <w:ind w:left="153" w:firstLine="567"/>
        <w:rPr>
          <w:b/>
          <w:bCs/>
          <w:sz w:val="20"/>
          <w:szCs w:val="22"/>
        </w:rPr>
      </w:pPr>
      <w:r w:rsidRPr="000F0AC8">
        <w:rPr>
          <w:b/>
          <w:bCs/>
          <w:noProof/>
          <w:sz w:val="20"/>
          <w:szCs w:val="22"/>
        </w:rPr>
        <w:lastRenderedPageBreak/>
        <w:drawing>
          <wp:inline distT="0" distB="0" distL="0" distR="0" wp14:anchorId="71EFF7A6" wp14:editId="5E4B7FA3">
            <wp:extent cx="5748793" cy="910590"/>
            <wp:effectExtent l="0" t="0" r="4445" b="3810"/>
            <wp:docPr id="1986270751" name="Image 1" descr="Une image contenant texte, ligne, Polic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270751" name="Image 1" descr="Une image contenant texte, ligne, Police, nombre&#10;&#10;Le contenu généré par l’IA peut être incorrect."/>
                    <pic:cNvPicPr>
                      <a:picLocks noChangeAspect="1"/>
                    </pic:cNvPicPr>
                  </pic:nvPicPr>
                  <pic:blipFill rotWithShape="1">
                    <a:blip r:embed="rId23">
                      <a:extLst>
                        <a:ext uri="{28A0092B-C50C-407E-A947-70E740481C1C}">
                          <a14:useLocalDpi xmlns:a14="http://schemas.microsoft.com/office/drawing/2010/main" val="0"/>
                        </a:ext>
                      </a:extLst>
                    </a:blip>
                    <a:srcRect l="-2" r="166"/>
                    <a:stretch/>
                  </pic:blipFill>
                  <pic:spPr bwMode="auto">
                    <a:xfrm>
                      <a:off x="0" y="0"/>
                      <a:ext cx="5748793" cy="910590"/>
                    </a:xfrm>
                    <a:prstGeom prst="rect">
                      <a:avLst/>
                    </a:prstGeom>
                    <a:ln>
                      <a:noFill/>
                    </a:ln>
                    <a:extLst>
                      <a:ext uri="{53640926-AAD7-44D8-BBD7-CCE9431645EC}">
                        <a14:shadowObscured xmlns:a14="http://schemas.microsoft.com/office/drawing/2010/main"/>
                      </a:ext>
                    </a:extLst>
                  </pic:spPr>
                </pic:pic>
              </a:graphicData>
            </a:graphic>
          </wp:inline>
        </w:drawing>
      </w:r>
    </w:p>
    <w:p w14:paraId="315470FE" w14:textId="77777777" w:rsidR="000F0AC8" w:rsidRDefault="000F0AC8" w:rsidP="000F0AC8">
      <w:pPr>
        <w:ind w:left="153" w:firstLine="567"/>
        <w:rPr>
          <w:b/>
          <w:bCs/>
          <w:sz w:val="20"/>
          <w:szCs w:val="22"/>
        </w:rPr>
      </w:pPr>
    </w:p>
    <w:p w14:paraId="0D3E9EFA" w14:textId="685B51C8" w:rsidR="000F0AC8" w:rsidRPr="000F0AC8" w:rsidRDefault="000F0AC8" w:rsidP="000F0AC8">
      <w:pPr>
        <w:ind w:left="153" w:firstLine="567"/>
        <w:rPr>
          <w:b/>
          <w:bCs/>
          <w:sz w:val="20"/>
          <w:szCs w:val="22"/>
        </w:rPr>
      </w:pPr>
      <w:r w:rsidRPr="000F0AC8">
        <w:rPr>
          <w:noProof/>
          <w:sz w:val="20"/>
          <w:szCs w:val="22"/>
        </w:rPr>
        <mc:AlternateContent>
          <mc:Choice Requires="wps">
            <w:drawing>
              <wp:anchor distT="0" distB="0" distL="114300" distR="114300" simplePos="0" relativeHeight="252844287" behindDoc="0" locked="0" layoutInCell="1" allowOverlap="1" wp14:anchorId="46104487" wp14:editId="71D0ED25">
                <wp:simplePos x="0" y="0"/>
                <wp:positionH relativeFrom="column">
                  <wp:posOffset>2987040</wp:posOffset>
                </wp:positionH>
                <wp:positionV relativeFrom="paragraph">
                  <wp:posOffset>2425065</wp:posOffset>
                </wp:positionV>
                <wp:extent cx="95250" cy="82550"/>
                <wp:effectExtent l="25400" t="31750" r="44450" b="6350"/>
                <wp:wrapNone/>
                <wp:docPr id="1534459673" name="Triangle isocèle 3"/>
                <wp:cNvGraphicFramePr/>
                <a:graphic xmlns:a="http://schemas.openxmlformats.org/drawingml/2006/main">
                  <a:graphicData uri="http://schemas.microsoft.com/office/word/2010/wordprocessingShape">
                    <wps:wsp>
                      <wps:cNvSpPr/>
                      <wps:spPr>
                        <a:xfrm rot="14862323">
                          <a:off x="0" y="0"/>
                          <a:ext cx="95250" cy="82550"/>
                        </a:xfrm>
                        <a:prstGeom prst="triangle">
                          <a:avLst/>
                        </a:prstGeom>
                        <a:ln>
                          <a:solidFill>
                            <a:schemeClr val="tx1"/>
                          </a:solidFill>
                        </a:ln>
                      </wps:spPr>
                      <wps:style>
                        <a:lnRef idx="3">
                          <a:schemeClr val="lt1"/>
                        </a:lnRef>
                        <a:fillRef idx="1">
                          <a:schemeClr val="dk1"/>
                        </a:fillRef>
                        <a:effectRef idx="1">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D664CFC"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isocèle 3" o:spid="_x0000_s1026" type="#_x0000_t5" style="position:absolute;margin-left:235.2pt;margin-top:190.95pt;width:7.5pt;height:6.5pt;rotation:-7359340fd;z-index:25284428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" fillcolor="black [3200]" strokecolor="black [3213]" strokeweight="1.5pt"/>
            </w:pict>
          </mc:Fallback>
        </mc:AlternateContent>
      </w:r>
      <w:r w:rsidRPr="000F0AC8">
        <w:rPr>
          <w:noProof/>
          <w:sz w:val="20"/>
          <w:szCs w:val="22"/>
        </w:rPr>
        <mc:AlternateContent>
          <mc:Choice Requires="wps">
            <w:drawing>
              <wp:anchor distT="0" distB="0" distL="114300" distR="114300" simplePos="0" relativeHeight="252845311" behindDoc="0" locked="0" layoutInCell="1" allowOverlap="1" wp14:anchorId="21EA8358" wp14:editId="3B136330">
                <wp:simplePos x="0" y="0"/>
                <wp:positionH relativeFrom="column">
                  <wp:posOffset>3152897</wp:posOffset>
                </wp:positionH>
                <wp:positionV relativeFrom="paragraph">
                  <wp:posOffset>2292543</wp:posOffset>
                </wp:positionV>
                <wp:extent cx="1162050" cy="290830"/>
                <wp:effectExtent l="0" t="0" r="0" b="0"/>
                <wp:wrapNone/>
                <wp:docPr id="1159207873" name="Zone de texte 302"/>
                <wp:cNvGraphicFramePr/>
                <a:graphic xmlns:a="http://schemas.openxmlformats.org/drawingml/2006/main">
                  <a:graphicData uri="http://schemas.microsoft.com/office/word/2010/wordprocessingShape">
                    <wps:wsp>
                      <wps:cNvSpPr txBox="1"/>
                      <wps:spPr>
                        <a:xfrm>
                          <a:off x="0" y="0"/>
                          <a:ext cx="1162050" cy="290830"/>
                        </a:xfrm>
                        <a:prstGeom prst="rect">
                          <a:avLst/>
                        </a:prstGeom>
                        <a:noFill/>
                        <a:ln w="6350">
                          <a:noFill/>
                        </a:ln>
                      </wps:spPr>
                      <wps:txbx>
                        <w:txbxContent>
                          <w:p w14:paraId="09FA7996" w14:textId="77777777" w:rsidR="000F0AC8" w:rsidRPr="00AA1F76" w:rsidRDefault="000F0AC8" w:rsidP="000F0AC8">
                            <w:pPr>
                              <w:spacing w:before="0"/>
                              <w:rPr>
                                <w:b/>
                                <w:bCs/>
                                <w:sz w:val="18"/>
                                <w:szCs w:val="20"/>
                              </w:rPr>
                            </w:pPr>
                            <w:r w:rsidRPr="00AA1F76">
                              <w:rPr>
                                <w:b/>
                                <w:bCs/>
                                <w:sz w:val="18"/>
                                <w:szCs w:val="20"/>
                              </w:rPr>
                              <w:t>Entrée des VL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EA8358" id="Zone de texte 302" o:spid="_x0000_s1027" type="#_x0000_t202" style="position:absolute;left:0;text-align:left;margin-left:248.25pt;margin-top:180.5pt;width:91.5pt;height:22.9pt;z-index:25284531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" filled="f" stroked="f" strokeweight=".5pt">
                <v:textbox>
                  <w:txbxContent>
                    <w:p w14:paraId="09FA7996" w14:textId="77777777" w:rsidR="000F0AC8" w:rsidRPr="00AA1F76" w:rsidRDefault="000F0AC8" w:rsidP="000F0AC8">
                      <w:pPr>
                        <w:spacing w:before="0"/>
                        <w:rPr>
                          <w:b/>
                          <w:bCs/>
                          <w:sz w:val="18"/>
                          <w:szCs w:val="20"/>
                        </w:rPr>
                      </w:pPr>
                      <w:r w:rsidRPr="00AA1F76">
                        <w:rPr>
                          <w:b/>
                          <w:bCs/>
                          <w:sz w:val="18"/>
                          <w:szCs w:val="20"/>
                        </w:rPr>
                        <w:t>Entrée des VL</w:t>
                      </w:r>
                    </w:p>
                  </w:txbxContent>
                </v:textbox>
              </v:shape>
            </w:pict>
          </mc:Fallback>
        </mc:AlternateContent>
      </w:r>
      <w:r w:rsidRPr="000F0AC8">
        <w:rPr>
          <w:noProof/>
          <w:sz w:val="20"/>
          <w:szCs w:val="22"/>
        </w:rPr>
        <mc:AlternateContent>
          <mc:Choice Requires="wps">
            <w:drawing>
              <wp:anchor distT="0" distB="0" distL="114300" distR="114300" simplePos="0" relativeHeight="252843263" behindDoc="0" locked="0" layoutInCell="1" allowOverlap="1" wp14:anchorId="6335B77E" wp14:editId="4F9E6CD6">
                <wp:simplePos x="0" y="0"/>
                <wp:positionH relativeFrom="column">
                  <wp:posOffset>2759075</wp:posOffset>
                </wp:positionH>
                <wp:positionV relativeFrom="paragraph">
                  <wp:posOffset>1983740</wp:posOffset>
                </wp:positionV>
                <wp:extent cx="95250" cy="82550"/>
                <wp:effectExtent l="25400" t="0" r="6350" b="25400"/>
                <wp:wrapNone/>
                <wp:docPr id="394747991" name="Triangle isocèle 3"/>
                <wp:cNvGraphicFramePr/>
                <a:graphic xmlns:a="http://schemas.openxmlformats.org/drawingml/2006/main">
                  <a:graphicData uri="http://schemas.microsoft.com/office/word/2010/wordprocessingShape">
                    <wps:wsp>
                      <wps:cNvSpPr/>
                      <wps:spPr>
                        <a:xfrm rot="4129275">
                          <a:off x="0" y="0"/>
                          <a:ext cx="95250" cy="82550"/>
                        </a:xfrm>
                        <a:prstGeom prst="triangle">
                          <a:avLst/>
                        </a:prstGeom>
                        <a:solidFill>
                          <a:schemeClr val="accent5"/>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E2F02E" id="Triangle isocèle 3" o:spid="_x0000_s1026" type="#_x0000_t5" style="position:absolute;margin-left:217.25pt;margin-top:156.2pt;width:7.5pt;height:6.5pt;rotation:4510269fd;z-index:25284326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" fillcolor="#4472c4 [3208]" stroked="f" strokeweight="1pt"/>
            </w:pict>
          </mc:Fallback>
        </mc:AlternateContent>
      </w:r>
      <w:r w:rsidRPr="000F0AC8">
        <w:rPr>
          <w:noProof/>
          <w:sz w:val="20"/>
          <w:szCs w:val="22"/>
        </w:rPr>
        <mc:AlternateContent>
          <mc:Choice Requires="wps">
            <w:drawing>
              <wp:anchor distT="0" distB="0" distL="114300" distR="114300" simplePos="0" relativeHeight="252842239" behindDoc="0" locked="0" layoutInCell="1" allowOverlap="1" wp14:anchorId="13CFFE90" wp14:editId="0BC22364">
                <wp:simplePos x="0" y="0"/>
                <wp:positionH relativeFrom="column">
                  <wp:posOffset>2345055</wp:posOffset>
                </wp:positionH>
                <wp:positionV relativeFrom="paragraph">
                  <wp:posOffset>1897684</wp:posOffset>
                </wp:positionV>
                <wp:extent cx="95250" cy="82550"/>
                <wp:effectExtent l="6350" t="12700" r="6350" b="6350"/>
                <wp:wrapNone/>
                <wp:docPr id="1019630963" name="Triangle isocèle 3"/>
                <wp:cNvGraphicFramePr/>
                <a:graphic xmlns:a="http://schemas.openxmlformats.org/drawingml/2006/main">
                  <a:graphicData uri="http://schemas.microsoft.com/office/word/2010/wordprocessingShape">
                    <wps:wsp>
                      <wps:cNvSpPr/>
                      <wps:spPr>
                        <a:xfrm rot="16002637">
                          <a:off x="0" y="0"/>
                          <a:ext cx="95250" cy="82550"/>
                        </a:xfrm>
                        <a:prstGeom prst="triangle">
                          <a:avLst/>
                        </a:prstGeom>
                        <a:solidFill>
                          <a:schemeClr val="accent5"/>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956E8A8" id="Triangle isocèle 3" o:spid="_x0000_s1026" type="#_x0000_t5" style="position:absolute;margin-left:184.65pt;margin-top:149.4pt;width:7.5pt;height:6.5pt;rotation:-6113813fd;z-index:2528422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" fillcolor="#4472c4 [3208]" stroked="f" strokeweight="1pt"/>
            </w:pict>
          </mc:Fallback>
        </mc:AlternateContent>
      </w:r>
      <w:r w:rsidRPr="000F0AC8">
        <w:rPr>
          <w:noProof/>
          <w:sz w:val="20"/>
          <w:szCs w:val="22"/>
        </w:rPr>
        <mc:AlternateContent>
          <mc:Choice Requires="wps">
            <w:drawing>
              <wp:anchor distT="0" distB="0" distL="114300" distR="114300" simplePos="0" relativeHeight="252841215" behindDoc="0" locked="0" layoutInCell="1" allowOverlap="1" wp14:anchorId="2F084D02" wp14:editId="31D4580B">
                <wp:simplePos x="0" y="0"/>
                <wp:positionH relativeFrom="column">
                  <wp:posOffset>2316480</wp:posOffset>
                </wp:positionH>
                <wp:positionV relativeFrom="paragraph">
                  <wp:posOffset>2038350</wp:posOffset>
                </wp:positionV>
                <wp:extent cx="1162050" cy="685800"/>
                <wp:effectExtent l="0" t="0" r="0" b="0"/>
                <wp:wrapNone/>
                <wp:docPr id="1612471617" name="Zone de texte 302"/>
                <wp:cNvGraphicFramePr/>
                <a:graphic xmlns:a="http://schemas.openxmlformats.org/drawingml/2006/main">
                  <a:graphicData uri="http://schemas.microsoft.com/office/word/2010/wordprocessingShape">
                    <wps:wsp>
                      <wps:cNvSpPr txBox="1"/>
                      <wps:spPr>
                        <a:xfrm>
                          <a:off x="0" y="0"/>
                          <a:ext cx="1162050" cy="685800"/>
                        </a:xfrm>
                        <a:prstGeom prst="rect">
                          <a:avLst/>
                        </a:prstGeom>
                        <a:noFill/>
                        <a:ln w="6350">
                          <a:noFill/>
                        </a:ln>
                      </wps:spPr>
                      <wps:txbx>
                        <w:txbxContent>
                          <w:p w14:paraId="2A8BCA9B" w14:textId="77777777" w:rsidR="000F0AC8" w:rsidRDefault="000F0AC8" w:rsidP="000F0AC8">
                            <w:pPr>
                              <w:spacing w:before="0"/>
                              <w:rPr>
                                <w:b/>
                                <w:bCs/>
                                <w:color w:val="4472C4" w:themeColor="accent5"/>
                                <w:sz w:val="18"/>
                                <w:szCs w:val="20"/>
                              </w:rPr>
                            </w:pPr>
                            <w:r w:rsidRPr="009D7930">
                              <w:rPr>
                                <w:b/>
                                <w:bCs/>
                                <w:color w:val="4472C4" w:themeColor="accent5"/>
                                <w:sz w:val="18"/>
                                <w:szCs w:val="20"/>
                              </w:rPr>
                              <w:t xml:space="preserve">Accès </w:t>
                            </w:r>
                          </w:p>
                          <w:p w14:paraId="4FE854A7" w14:textId="77777777" w:rsidR="000F0AC8" w:rsidRPr="009D7930" w:rsidRDefault="000F0AC8" w:rsidP="000F0AC8">
                            <w:pPr>
                              <w:spacing w:before="0"/>
                              <w:rPr>
                                <w:b/>
                                <w:bCs/>
                                <w:color w:val="4472C4" w:themeColor="accent5"/>
                                <w:sz w:val="18"/>
                                <w:szCs w:val="20"/>
                              </w:rPr>
                            </w:pPr>
                            <w:proofErr w:type="gramStart"/>
                            <w:r w:rsidRPr="009D7930">
                              <w:rPr>
                                <w:b/>
                                <w:bCs/>
                                <w:color w:val="4472C4" w:themeColor="accent5"/>
                                <w:sz w:val="18"/>
                                <w:szCs w:val="20"/>
                              </w:rPr>
                              <w:t>personnel</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084D02" id="_x0000_s1028" type="#_x0000_t202" style="position:absolute;left:0;text-align:left;margin-left:182.4pt;margin-top:160.5pt;width:91.5pt;height:54pt;z-index:25284121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" filled="f" stroked="f" strokeweight=".5pt">
                <v:textbox>
                  <w:txbxContent>
                    <w:p w14:paraId="2A8BCA9B" w14:textId="77777777" w:rsidR="000F0AC8" w:rsidRDefault="000F0AC8" w:rsidP="000F0AC8">
                      <w:pPr>
                        <w:spacing w:before="0"/>
                        <w:rPr>
                          <w:b/>
                          <w:bCs/>
                          <w:color w:val="4472C4" w:themeColor="accent5"/>
                          <w:sz w:val="18"/>
                          <w:szCs w:val="20"/>
                        </w:rPr>
                      </w:pPr>
                      <w:r w:rsidRPr="009D7930">
                        <w:rPr>
                          <w:b/>
                          <w:bCs/>
                          <w:color w:val="4472C4" w:themeColor="accent5"/>
                          <w:sz w:val="18"/>
                          <w:szCs w:val="20"/>
                        </w:rPr>
                        <w:t xml:space="preserve">Accès </w:t>
                      </w:r>
                    </w:p>
                    <w:p w14:paraId="4FE854A7" w14:textId="77777777" w:rsidR="000F0AC8" w:rsidRPr="009D7930" w:rsidRDefault="000F0AC8" w:rsidP="000F0AC8">
                      <w:pPr>
                        <w:spacing w:before="0"/>
                        <w:rPr>
                          <w:b/>
                          <w:bCs/>
                          <w:color w:val="4472C4" w:themeColor="accent5"/>
                          <w:sz w:val="18"/>
                          <w:szCs w:val="20"/>
                        </w:rPr>
                      </w:pPr>
                      <w:proofErr w:type="gramStart"/>
                      <w:r w:rsidRPr="009D7930">
                        <w:rPr>
                          <w:b/>
                          <w:bCs/>
                          <w:color w:val="4472C4" w:themeColor="accent5"/>
                          <w:sz w:val="18"/>
                          <w:szCs w:val="20"/>
                        </w:rPr>
                        <w:t>personnel</w:t>
                      </w:r>
                      <w:proofErr w:type="gramEnd"/>
                    </w:p>
                  </w:txbxContent>
                </v:textbox>
              </v:shape>
            </w:pict>
          </mc:Fallback>
        </mc:AlternateContent>
      </w:r>
      <w:r w:rsidRPr="000F0AC8">
        <w:rPr>
          <w:noProof/>
          <w:sz w:val="20"/>
          <w:szCs w:val="22"/>
        </w:rPr>
        <mc:AlternateContent>
          <mc:Choice Requires="wpg">
            <w:drawing>
              <wp:inline distT="0" distB="0" distL="0" distR="0" wp14:anchorId="7CC19499" wp14:editId="3A4277FC">
                <wp:extent cx="2903220" cy="2760980"/>
                <wp:effectExtent l="0" t="0" r="0" b="1270"/>
                <wp:docPr id="973636752" name="Groupe 303"/>
                <wp:cNvGraphicFramePr/>
                <a:graphic xmlns:a="http://schemas.openxmlformats.org/drawingml/2006/main">
                  <a:graphicData uri="http://schemas.microsoft.com/office/word/2010/wordprocessingGroup">
                    <wpg:wgp>
                      <wpg:cNvGrpSpPr/>
                      <wpg:grpSpPr>
                        <a:xfrm>
                          <a:off x="0" y="0"/>
                          <a:ext cx="2903220" cy="2760980"/>
                          <a:chOff x="23589" y="0"/>
                          <a:chExt cx="2903761" cy="2761615"/>
                        </a:xfrm>
                      </wpg:grpSpPr>
                      <wpg:grpSp>
                        <wpg:cNvPr id="1144717911" name="Groupe 187"/>
                        <wpg:cNvGrpSpPr/>
                        <wpg:grpSpPr>
                          <a:xfrm>
                            <a:off x="47625" y="180975"/>
                            <a:ext cx="2879725" cy="2580640"/>
                            <a:chOff x="0" y="0"/>
                            <a:chExt cx="5835015" cy="5228590"/>
                          </a:xfrm>
                        </wpg:grpSpPr>
                        <wpg:grpSp>
                          <wpg:cNvPr id="191246489" name="Groupe 184"/>
                          <wpg:cNvGrpSpPr/>
                          <wpg:grpSpPr>
                            <a:xfrm>
                              <a:off x="0" y="0"/>
                              <a:ext cx="5835015" cy="5228590"/>
                              <a:chOff x="0" y="0"/>
                              <a:chExt cx="5835396" cy="5228903"/>
                            </a:xfrm>
                          </wpg:grpSpPr>
                          <pic:pic xmlns:pic="http://schemas.openxmlformats.org/drawingml/2006/picture">
                            <pic:nvPicPr>
                              <pic:cNvPr id="1244314464" name="Image 1"/>
                              <pic:cNvPicPr>
                                <a:picLocks noChangeAspect="1"/>
                              </pic:cNvPicPr>
                            </pic:nvPicPr>
                            <pic:blipFill>
                              <a:blip r:embed="rId24" cstate="print">
                                <a:alphaModFix amt="50000"/>
                                <a:extLst>
                                  <a:ext uri="{28A0092B-C50C-407E-A947-70E740481C1C}">
                                    <a14:useLocalDpi xmlns:a14="http://schemas.microsoft.com/office/drawing/2010/main" val="0"/>
                                  </a:ext>
                                </a:extLst>
                              </a:blip>
                              <a:stretch>
                                <a:fillRect/>
                              </a:stretch>
                            </pic:blipFill>
                            <pic:spPr>
                              <a:xfrm>
                                <a:off x="76581" y="251138"/>
                                <a:ext cx="5758815" cy="4977765"/>
                              </a:xfrm>
                              <a:prstGeom prst="rect">
                                <a:avLst/>
                              </a:prstGeom>
                            </pic:spPr>
                          </pic:pic>
                          <wps:wsp>
                            <wps:cNvPr id="1190766358" name="Triangle isocèle 3"/>
                            <wps:cNvSpPr/>
                            <wps:spPr>
                              <a:xfrm rot="10800000">
                                <a:off x="939465" y="186743"/>
                                <a:ext cx="194310" cy="167640"/>
                              </a:xfrm>
                              <a:prstGeom prst="triangle">
                                <a:avLst/>
                              </a:prstGeom>
                              <a:solidFill>
                                <a:schemeClr val="accent5"/>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7348291" name="Triangle isocèle 3"/>
                            <wps:cNvSpPr/>
                            <wps:spPr>
                              <a:xfrm rot="10800000">
                                <a:off x="3908045" y="193183"/>
                                <a:ext cx="194310" cy="167640"/>
                              </a:xfrm>
                              <a:prstGeom prst="triangle">
                                <a:avLst/>
                              </a:prstGeom>
                              <a:solidFill>
                                <a:srgbClr val="FFC0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1194034" name="Zone de texte 4"/>
                            <wps:cNvSpPr txBox="1"/>
                            <wps:spPr>
                              <a:xfrm rot="16200000">
                                <a:off x="-750887" y="2785056"/>
                                <a:ext cx="1859280" cy="357505"/>
                              </a:xfrm>
                              <a:prstGeom prst="rect">
                                <a:avLst/>
                              </a:prstGeom>
                              <a:noFill/>
                              <a:ln w="6350">
                                <a:noFill/>
                              </a:ln>
                            </wps:spPr>
                            <wps:txbx>
                              <w:txbxContent>
                                <w:p w14:paraId="1F6C0C57" w14:textId="77777777" w:rsidR="000F0AC8" w:rsidRPr="00967376" w:rsidRDefault="000F0AC8" w:rsidP="000F0AC8">
                                  <w:pPr>
                                    <w:jc w:val="center"/>
                                    <w:rPr>
                                      <w:b/>
                                      <w:bCs/>
                                      <w:sz w:val="18"/>
                                      <w:szCs w:val="20"/>
                                    </w:rPr>
                                  </w:pPr>
                                  <w:r w:rsidRPr="00967376">
                                    <w:rPr>
                                      <w:b/>
                                      <w:bCs/>
                                      <w:sz w:val="18"/>
                                      <w:szCs w:val="20"/>
                                    </w:rPr>
                                    <w:t>Rue Louis Goux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14470985" name="Zone de texte 4"/>
                            <wps:cNvSpPr txBox="1"/>
                            <wps:spPr>
                              <a:xfrm>
                                <a:off x="1583048" y="0"/>
                                <a:ext cx="1859280" cy="357505"/>
                              </a:xfrm>
                              <a:prstGeom prst="rect">
                                <a:avLst/>
                              </a:prstGeom>
                              <a:noFill/>
                              <a:ln w="6350">
                                <a:noFill/>
                              </a:ln>
                            </wps:spPr>
                            <wps:txbx>
                              <w:txbxContent>
                                <w:p w14:paraId="2E30FDE0" w14:textId="77777777" w:rsidR="000F0AC8" w:rsidRPr="00967376" w:rsidRDefault="000F0AC8" w:rsidP="000F0AC8">
                                  <w:pPr>
                                    <w:jc w:val="center"/>
                                    <w:rPr>
                                      <w:b/>
                                      <w:bCs/>
                                      <w:sz w:val="18"/>
                                      <w:szCs w:val="20"/>
                                    </w:rPr>
                                  </w:pPr>
                                  <w:r>
                                    <w:rPr>
                                      <w:b/>
                                      <w:bCs/>
                                      <w:sz w:val="18"/>
                                      <w:szCs w:val="20"/>
                                    </w:rPr>
                                    <w:t>Cours Emile Zola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83684676" name="Zone de texte 4"/>
                            <wps:cNvSpPr txBox="1"/>
                            <wps:spPr>
                              <a:xfrm rot="4188936">
                                <a:off x="4567887" y="2367985"/>
                                <a:ext cx="1366184" cy="357505"/>
                              </a:xfrm>
                              <a:prstGeom prst="rect">
                                <a:avLst/>
                              </a:prstGeom>
                              <a:noFill/>
                              <a:ln w="6350">
                                <a:noFill/>
                              </a:ln>
                            </wps:spPr>
                            <wps:txbx>
                              <w:txbxContent>
                                <w:p w14:paraId="0DC399CF" w14:textId="77777777" w:rsidR="000F0AC8" w:rsidRPr="00967376" w:rsidRDefault="000F0AC8" w:rsidP="000F0AC8">
                                  <w:pPr>
                                    <w:jc w:val="center"/>
                                    <w:rPr>
                                      <w:b/>
                                      <w:bCs/>
                                      <w:sz w:val="18"/>
                                      <w:szCs w:val="20"/>
                                    </w:rPr>
                                  </w:pPr>
                                  <w:r>
                                    <w:rPr>
                                      <w:b/>
                                      <w:bCs/>
                                      <w:sz w:val="18"/>
                                      <w:szCs w:val="20"/>
                                    </w:rPr>
                                    <w:t xml:space="preserve">Rue Pierre </w:t>
                                  </w:r>
                                  <w:proofErr w:type="spellStart"/>
                                  <w:r>
                                    <w:rPr>
                                      <w:b/>
                                      <w:bCs/>
                                      <w:sz w:val="18"/>
                                      <w:szCs w:val="20"/>
                                    </w:rPr>
                                    <w:t>Cacard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142914721" name="Forme libre : forme 186"/>
                          <wps:cNvSpPr/>
                          <wps:spPr>
                            <a:xfrm>
                              <a:off x="1529798" y="496129"/>
                              <a:ext cx="2980592" cy="738554"/>
                            </a:xfrm>
                            <a:custGeom>
                              <a:avLst/>
                              <a:gdLst>
                                <a:gd name="connsiteX0" fmla="*/ 0 w 2980592"/>
                                <a:gd name="connsiteY0" fmla="*/ 0 h 738554"/>
                                <a:gd name="connsiteX1" fmla="*/ 2268415 w 2980592"/>
                                <a:gd name="connsiteY1" fmla="*/ 0 h 738554"/>
                                <a:gd name="connsiteX2" fmla="*/ 2435469 w 2980592"/>
                                <a:gd name="connsiteY2" fmla="*/ 26377 h 738554"/>
                                <a:gd name="connsiteX3" fmla="*/ 2664069 w 2980592"/>
                                <a:gd name="connsiteY3" fmla="*/ 87923 h 738554"/>
                                <a:gd name="connsiteX4" fmla="*/ 2831123 w 2980592"/>
                                <a:gd name="connsiteY4" fmla="*/ 254977 h 738554"/>
                                <a:gd name="connsiteX5" fmla="*/ 2919046 w 2980592"/>
                                <a:gd name="connsiteY5" fmla="*/ 386862 h 738554"/>
                                <a:gd name="connsiteX6" fmla="*/ 2980592 w 2980592"/>
                                <a:gd name="connsiteY6" fmla="*/ 492369 h 738554"/>
                                <a:gd name="connsiteX7" fmla="*/ 2277207 w 2980592"/>
                                <a:gd name="connsiteY7" fmla="*/ 738554 h 738554"/>
                                <a:gd name="connsiteX8" fmla="*/ 0 w 2980592"/>
                                <a:gd name="connsiteY8" fmla="*/ 738554 h 738554"/>
                                <a:gd name="connsiteX9" fmla="*/ 0 w 2980592"/>
                                <a:gd name="connsiteY9" fmla="*/ 0 h 73855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2980592" h="738554">
                                  <a:moveTo>
                                    <a:pt x="0" y="0"/>
                                  </a:moveTo>
                                  <a:lnTo>
                                    <a:pt x="2268415" y="0"/>
                                  </a:lnTo>
                                  <a:lnTo>
                                    <a:pt x="2435469" y="26377"/>
                                  </a:lnTo>
                                  <a:lnTo>
                                    <a:pt x="2664069" y="87923"/>
                                  </a:lnTo>
                                  <a:lnTo>
                                    <a:pt x="2831123" y="254977"/>
                                  </a:lnTo>
                                  <a:lnTo>
                                    <a:pt x="2919046" y="386862"/>
                                  </a:lnTo>
                                  <a:lnTo>
                                    <a:pt x="2980592" y="492369"/>
                                  </a:lnTo>
                                  <a:lnTo>
                                    <a:pt x="2277207" y="738554"/>
                                  </a:lnTo>
                                  <a:lnTo>
                                    <a:pt x="0" y="738554"/>
                                  </a:lnTo>
                                  <a:lnTo>
                                    <a:pt x="0" y="0"/>
                                  </a:lnTo>
                                  <a:close/>
                                </a:path>
                              </a:pathLst>
                            </a:custGeom>
                            <a:noFill/>
                            <a:ln w="34925">
                              <a:solidFill>
                                <a:srgbClr val="FFC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99183446" name="Zone de texte 302"/>
                        <wps:cNvSpPr txBox="1"/>
                        <wps:spPr>
                          <a:xfrm>
                            <a:off x="1552575" y="0"/>
                            <a:ext cx="1162050" cy="685800"/>
                          </a:xfrm>
                          <a:prstGeom prst="rect">
                            <a:avLst/>
                          </a:prstGeom>
                          <a:noFill/>
                          <a:ln w="6350">
                            <a:noFill/>
                          </a:ln>
                        </wps:spPr>
                        <wps:txbx>
                          <w:txbxContent>
                            <w:p w14:paraId="53066CDC" w14:textId="77777777" w:rsidR="000F0AC8" w:rsidRPr="009D7930" w:rsidRDefault="000F0AC8" w:rsidP="000F0AC8">
                              <w:pPr>
                                <w:rPr>
                                  <w:b/>
                                  <w:bCs/>
                                  <w:color w:val="FFC000" w:themeColor="accent4"/>
                                  <w:sz w:val="18"/>
                                  <w:szCs w:val="20"/>
                                </w:rPr>
                              </w:pPr>
                              <w:r w:rsidRPr="009D7930">
                                <w:rPr>
                                  <w:b/>
                                  <w:bCs/>
                                  <w:color w:val="FFC000" w:themeColor="accent4"/>
                                  <w:sz w:val="18"/>
                                  <w:szCs w:val="20"/>
                                </w:rPr>
                                <w:t>Accès public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52026407" name="Zone de texte 302"/>
                        <wps:cNvSpPr txBox="1"/>
                        <wps:spPr>
                          <a:xfrm>
                            <a:off x="23589" y="0"/>
                            <a:ext cx="1162050" cy="685800"/>
                          </a:xfrm>
                          <a:prstGeom prst="rect">
                            <a:avLst/>
                          </a:prstGeom>
                          <a:noFill/>
                          <a:ln w="6350">
                            <a:noFill/>
                          </a:ln>
                        </wps:spPr>
                        <wps:txbx>
                          <w:txbxContent>
                            <w:p w14:paraId="47F53686" w14:textId="77777777" w:rsidR="000F0AC8" w:rsidRPr="009D7930" w:rsidRDefault="000F0AC8" w:rsidP="000F0AC8">
                              <w:pPr>
                                <w:rPr>
                                  <w:b/>
                                  <w:bCs/>
                                  <w:color w:val="4472C4" w:themeColor="accent5"/>
                                  <w:sz w:val="18"/>
                                  <w:szCs w:val="20"/>
                                </w:rPr>
                              </w:pPr>
                              <w:r w:rsidRPr="009D7930">
                                <w:rPr>
                                  <w:b/>
                                  <w:bCs/>
                                  <w:color w:val="4472C4" w:themeColor="accent5"/>
                                  <w:sz w:val="18"/>
                                  <w:szCs w:val="20"/>
                                </w:rPr>
                                <w:t>Accès personnel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7CC19499" id="Groupe 303" o:spid="_x0000_s1029" style="width:228.6pt;height:217.4pt;mso-position-horizontal-relative:char;mso-position-vertical-relative:line" coordorigin="235" coordsize="29037,276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">
                <v:group id="Groupe 187" o:spid="_x0000_s1030" style="position:absolute;left:476;top:1809;width:28797;height:25807" coordsize="58350,5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">
                  <v:group id="Groupe 184" o:spid="_x0000_s1031" style="position:absolute;width:58350;height:52285" coordsize="58353,52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">
                    <v:shape id="Image 1" o:spid="_x0000_s1032" type="#_x0000_t75" style="position:absolute;left:765;top:2511;width:57588;height:497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">
                      <v:imagedata r:id="rId25" o:title=""/>
                    </v:shape>
                    <v:shape id="Triangle isocèle 3" o:spid="_x0000_s1033" type="#_x0000_t5" style="position:absolute;left:9394;top:1867;width:1943;height:167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" fillcolor="#4472c4 [3208]" stroked="f" strokeweight="1pt"/>
                    <v:shape id="Triangle isocèle 3" o:spid="_x0000_s1034" type="#_x0000_t5" style="position:absolute;left:39080;top:1931;width:1943;height:1677;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" fillcolor="#ffc000" stroked="f" strokeweight="1pt"/>
                    <v:shape id="Zone de texte 4" o:spid="_x0000_s1035" type="#_x0000_t202" style="position:absolute;left:-7509;top:27850;width:18593;height:357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" filled="f" stroked="f" strokeweight=".5pt">
                      <v:textbox>
                        <w:txbxContent>
                          <w:p w14:paraId="1F6C0C57" w14:textId="77777777" w:rsidR="000F0AC8" w:rsidRPr="00967376" w:rsidRDefault="000F0AC8" w:rsidP="000F0AC8">
                            <w:pPr>
                              <w:jc w:val="center"/>
                              <w:rPr>
                                <w:b/>
                                <w:bCs/>
                                <w:sz w:val="18"/>
                                <w:szCs w:val="20"/>
                              </w:rPr>
                            </w:pPr>
                            <w:r w:rsidRPr="00967376">
                              <w:rPr>
                                <w:b/>
                                <w:bCs/>
                                <w:sz w:val="18"/>
                                <w:szCs w:val="20"/>
                              </w:rPr>
                              <w:t>Rue Louis Goux</w:t>
                            </w:r>
                          </w:p>
                        </w:txbxContent>
                      </v:textbox>
                    </v:shape>
                    <v:shape id="Zone de texte 4" o:spid="_x0000_s1036" type="#_x0000_t202" style="position:absolute;left:15830;width:18593;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" filled="f" stroked="f" strokeweight=".5pt">
                      <v:textbox>
                        <w:txbxContent>
                          <w:p w14:paraId="2E30FDE0" w14:textId="77777777" w:rsidR="000F0AC8" w:rsidRPr="00967376" w:rsidRDefault="000F0AC8" w:rsidP="000F0AC8">
                            <w:pPr>
                              <w:jc w:val="center"/>
                              <w:rPr>
                                <w:b/>
                                <w:bCs/>
                                <w:sz w:val="18"/>
                                <w:szCs w:val="20"/>
                              </w:rPr>
                            </w:pPr>
                            <w:r>
                              <w:rPr>
                                <w:b/>
                                <w:bCs/>
                                <w:sz w:val="18"/>
                                <w:szCs w:val="20"/>
                              </w:rPr>
                              <w:t>Cours Emile Zola</w:t>
                            </w:r>
                          </w:p>
                        </w:txbxContent>
                      </v:textbox>
                    </v:shape>
                    <v:shape id="Zone de texte 4" o:spid="_x0000_s1037" type="#_x0000_t202" style="position:absolute;left:45679;top:23679;width:13662;height:3575;rotation:457543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" filled="f" stroked="f" strokeweight=".5pt">
                      <v:textbox>
                        <w:txbxContent>
                          <w:p w14:paraId="0DC399CF" w14:textId="77777777" w:rsidR="000F0AC8" w:rsidRPr="00967376" w:rsidRDefault="000F0AC8" w:rsidP="000F0AC8">
                            <w:pPr>
                              <w:jc w:val="center"/>
                              <w:rPr>
                                <w:b/>
                                <w:bCs/>
                                <w:sz w:val="18"/>
                                <w:szCs w:val="20"/>
                              </w:rPr>
                            </w:pPr>
                            <w:r>
                              <w:rPr>
                                <w:b/>
                                <w:bCs/>
                                <w:sz w:val="18"/>
                                <w:szCs w:val="20"/>
                              </w:rPr>
                              <w:t xml:space="preserve">Rue Pierre </w:t>
                            </w:r>
                            <w:proofErr w:type="spellStart"/>
                            <w:r>
                              <w:rPr>
                                <w:b/>
                                <w:bCs/>
                                <w:sz w:val="18"/>
                                <w:szCs w:val="20"/>
                              </w:rPr>
                              <w:t>Cacard</w:t>
                            </w:r>
                            <w:proofErr w:type="spellEnd"/>
                          </w:p>
                        </w:txbxContent>
                      </v:textbox>
                    </v:shape>
                  </v:group>
                  <v:shape id="Forme libre : forme 186" o:spid="_x0000_s1038" style="position:absolute;left:15297;top:4961;width:29806;height:7385;visibility:visible;mso-wrap-style:square;v-text-anchor:middle" coordsize="2980592,738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" path="m,l2268415,r167054,26377l2664069,87923r167054,167054l2919046,386862r61546,105507l2277207,738554,,738554,,xe" filled="f" strokecolor="#ffc000" strokeweight="2.75pt">
                    <v:stroke joinstyle="miter"/>
                    <v:path arrowok="t" o:connecttype="custom" o:connectlocs="0,0;2268415,0;2435469,26377;2664069,87923;2831123,254977;2919046,386862;2980592,492369;2277207,738554;0,738554;0,0" o:connectangles="0,0,0,0,0,0,0,0,0,0"/>
                  </v:shape>
                </v:group>
                <v:shape id="_x0000_s1039" type="#_x0000_t202" style="position:absolute;left:15525;width:1162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" filled="f" stroked="f" strokeweight=".5pt">
                  <v:textbox>
                    <w:txbxContent>
                      <w:p w14:paraId="53066CDC" w14:textId="77777777" w:rsidR="000F0AC8" w:rsidRPr="009D7930" w:rsidRDefault="000F0AC8" w:rsidP="000F0AC8">
                        <w:pPr>
                          <w:rPr>
                            <w:b/>
                            <w:bCs/>
                            <w:color w:val="FFC000" w:themeColor="accent4"/>
                            <w:sz w:val="18"/>
                            <w:szCs w:val="20"/>
                          </w:rPr>
                        </w:pPr>
                        <w:r w:rsidRPr="009D7930">
                          <w:rPr>
                            <w:b/>
                            <w:bCs/>
                            <w:color w:val="FFC000" w:themeColor="accent4"/>
                            <w:sz w:val="18"/>
                            <w:szCs w:val="20"/>
                          </w:rPr>
                          <w:t>Accès public</w:t>
                        </w:r>
                      </w:p>
                    </w:txbxContent>
                  </v:textbox>
                </v:shape>
                <v:shape id="_x0000_s1040" type="#_x0000_t202" style="position:absolute;left:235;width:1162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" filled="f" stroked="f" strokeweight=".5pt">
                  <v:textbox>
                    <w:txbxContent>
                      <w:p w14:paraId="47F53686" w14:textId="77777777" w:rsidR="000F0AC8" w:rsidRPr="009D7930" w:rsidRDefault="000F0AC8" w:rsidP="000F0AC8">
                        <w:pPr>
                          <w:rPr>
                            <w:b/>
                            <w:bCs/>
                            <w:color w:val="4472C4" w:themeColor="accent5"/>
                            <w:sz w:val="18"/>
                            <w:szCs w:val="20"/>
                          </w:rPr>
                        </w:pPr>
                        <w:r w:rsidRPr="009D7930">
                          <w:rPr>
                            <w:b/>
                            <w:bCs/>
                            <w:color w:val="4472C4" w:themeColor="accent5"/>
                            <w:sz w:val="18"/>
                            <w:szCs w:val="20"/>
                          </w:rPr>
                          <w:t>Accès personnel</w:t>
                        </w:r>
                      </w:p>
                    </w:txbxContent>
                  </v:textbox>
                </v:shape>
                <w10:anchorlock/>
              </v:group>
            </w:pict>
          </mc:Fallback>
        </mc:AlternateContent>
      </w:r>
    </w:p>
    <w:p w14:paraId="36659372" w14:textId="04C33884" w:rsidR="000F0AC8" w:rsidRPr="000F0AC8" w:rsidRDefault="000F0AC8" w:rsidP="000F0AC8">
      <w:pPr>
        <w:spacing w:line="276" w:lineRule="auto"/>
        <w:ind w:left="720"/>
        <w:rPr>
          <w:b/>
          <w:bCs/>
          <w:sz w:val="20"/>
          <w:szCs w:val="22"/>
        </w:rPr>
      </w:pPr>
      <w:r w:rsidRPr="000F0AC8">
        <w:rPr>
          <w:noProof/>
          <w:sz w:val="20"/>
          <w:szCs w:val="22"/>
        </w:rPr>
        <mc:AlternateContent>
          <mc:Choice Requires="wps">
            <w:drawing>
              <wp:anchor distT="0" distB="0" distL="114300" distR="114300" simplePos="0" relativeHeight="252838143" behindDoc="1" locked="0" layoutInCell="1" allowOverlap="1" wp14:anchorId="4C26380D" wp14:editId="6A2B4BC3">
                <wp:simplePos x="0" y="0"/>
                <wp:positionH relativeFrom="column">
                  <wp:posOffset>480984</wp:posOffset>
                </wp:positionH>
                <wp:positionV relativeFrom="paragraph">
                  <wp:posOffset>63390</wp:posOffset>
                </wp:positionV>
                <wp:extent cx="3656965" cy="422910"/>
                <wp:effectExtent l="0" t="0" r="0" b="0"/>
                <wp:wrapTight wrapText="bothSides">
                  <wp:wrapPolygon edited="0">
                    <wp:start x="338" y="0"/>
                    <wp:lineTo x="338" y="20432"/>
                    <wp:lineTo x="21154" y="20432"/>
                    <wp:lineTo x="21154" y="0"/>
                    <wp:lineTo x="338" y="0"/>
                  </wp:wrapPolygon>
                </wp:wrapTight>
                <wp:docPr id="302791523" name="Zone de texte 6"/>
                <wp:cNvGraphicFramePr/>
                <a:graphic xmlns:a="http://schemas.openxmlformats.org/drawingml/2006/main">
                  <a:graphicData uri="http://schemas.microsoft.com/office/word/2010/wordprocessingShape">
                    <wps:wsp>
                      <wps:cNvSpPr txBox="1"/>
                      <wps:spPr>
                        <a:xfrm>
                          <a:off x="0" y="0"/>
                          <a:ext cx="3656965" cy="422910"/>
                        </a:xfrm>
                        <a:prstGeom prst="rect">
                          <a:avLst/>
                        </a:prstGeom>
                        <a:noFill/>
                        <a:ln w="6350">
                          <a:noFill/>
                        </a:ln>
                      </wps:spPr>
                      <wps:txbx>
                        <w:txbxContent>
                          <w:p w14:paraId="398DFFC8" w14:textId="77777777" w:rsidR="000F0AC8" w:rsidRPr="000F0AC8" w:rsidRDefault="000F0AC8" w:rsidP="000F0AC8">
                            <w:pPr>
                              <w:jc w:val="center"/>
                              <w:rPr>
                                <w:i/>
                                <w:iCs/>
                                <w:color w:val="808080" w:themeColor="background1" w:themeShade="80"/>
                                <w:sz w:val="18"/>
                                <w:szCs w:val="20"/>
                              </w:rPr>
                            </w:pPr>
                            <w:r w:rsidRPr="000F0AC8">
                              <w:rPr>
                                <w:i/>
                                <w:iCs/>
                                <w:color w:val="808080" w:themeColor="background1" w:themeShade="80"/>
                                <w:sz w:val="18"/>
                                <w:szCs w:val="20"/>
                              </w:rPr>
                              <w:t>Plan du RdC : des accès différenciés public et personnel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C26380D" id="_x0000_s1041" type="#_x0000_t202" style="position:absolute;left:0;text-align:left;margin-left:37.85pt;margin-top:5pt;width:287.95pt;height:33.3pt;z-index:-25047833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" filled="f" stroked="f" strokeweight=".5pt">
                <v:textbox>
                  <w:txbxContent>
                    <w:p w14:paraId="398DFFC8" w14:textId="77777777" w:rsidR="000F0AC8" w:rsidRPr="000F0AC8" w:rsidRDefault="000F0AC8" w:rsidP="000F0AC8">
                      <w:pPr>
                        <w:jc w:val="center"/>
                        <w:rPr>
                          <w:i/>
                          <w:iCs/>
                          <w:color w:val="808080" w:themeColor="background1" w:themeShade="80"/>
                          <w:sz w:val="18"/>
                          <w:szCs w:val="20"/>
                        </w:rPr>
                      </w:pPr>
                      <w:r w:rsidRPr="000F0AC8">
                        <w:rPr>
                          <w:i/>
                          <w:iCs/>
                          <w:color w:val="808080" w:themeColor="background1" w:themeShade="80"/>
                          <w:sz w:val="18"/>
                          <w:szCs w:val="20"/>
                        </w:rPr>
                        <w:t>Plan du RdC : des accès différenciés public et personnel</w:t>
                      </w:r>
                    </w:p>
                  </w:txbxContent>
                </v:textbox>
                <w10:wrap type="tight"/>
              </v:shape>
            </w:pict>
          </mc:Fallback>
        </mc:AlternateContent>
      </w:r>
    </w:p>
    <w:p w14:paraId="71D63FD9" w14:textId="4991223A" w:rsidR="000F0AC8" w:rsidRPr="000F0AC8" w:rsidRDefault="000F0AC8" w:rsidP="000F0AC8">
      <w:pPr>
        <w:spacing w:line="276" w:lineRule="auto"/>
        <w:ind w:left="720"/>
        <w:rPr>
          <w:b/>
          <w:bCs/>
          <w:sz w:val="20"/>
          <w:szCs w:val="22"/>
        </w:rPr>
      </w:pPr>
    </w:p>
    <w:p w14:paraId="71038A3F" w14:textId="77777777" w:rsidR="000F0AC8" w:rsidRPr="000F0AC8" w:rsidRDefault="000F0AC8" w:rsidP="000F0AC8">
      <w:pPr>
        <w:spacing w:line="276" w:lineRule="auto"/>
        <w:ind w:left="153" w:firstLine="567"/>
        <w:rPr>
          <w:b/>
          <w:bCs/>
          <w:sz w:val="20"/>
          <w:szCs w:val="22"/>
        </w:rPr>
      </w:pPr>
      <w:r w:rsidRPr="000F0AC8">
        <w:rPr>
          <w:b/>
          <w:bCs/>
          <w:sz w:val="20"/>
          <w:szCs w:val="22"/>
        </w:rPr>
        <w:t>=&gt; Un immeuble non considéré comme immeuble de grande hauteur (IGH)</w:t>
      </w:r>
    </w:p>
    <w:p w14:paraId="2FDB7FE9" w14:textId="77777777" w:rsidR="000F0AC8" w:rsidRPr="000F0AC8" w:rsidRDefault="000F0AC8" w:rsidP="00F21D3B">
      <w:pPr>
        <w:pStyle w:val="Paragraphedeliste"/>
        <w:numPr>
          <w:ilvl w:val="0"/>
          <w:numId w:val="91"/>
        </w:numPr>
        <w:spacing w:line="276" w:lineRule="auto"/>
        <w:rPr>
          <w:sz w:val="20"/>
          <w:szCs w:val="22"/>
        </w:rPr>
      </w:pPr>
      <w:r w:rsidRPr="000F0AC8">
        <w:rPr>
          <w:sz w:val="20"/>
          <w:szCs w:val="22"/>
        </w:rPr>
        <w:t xml:space="preserve">Hauteur totale de l’immeuble &lt; à 28m </w:t>
      </w:r>
    </w:p>
    <w:p w14:paraId="12C6CC36" w14:textId="77777777" w:rsidR="000F0AC8" w:rsidRPr="000F0AC8" w:rsidRDefault="000F0AC8" w:rsidP="00F21D3B">
      <w:pPr>
        <w:pStyle w:val="Paragraphedeliste"/>
        <w:numPr>
          <w:ilvl w:val="0"/>
          <w:numId w:val="91"/>
        </w:numPr>
        <w:spacing w:line="276" w:lineRule="auto"/>
        <w:rPr>
          <w:sz w:val="20"/>
          <w:szCs w:val="22"/>
        </w:rPr>
      </w:pPr>
      <w:r w:rsidRPr="000F0AC8">
        <w:rPr>
          <w:sz w:val="20"/>
          <w:szCs w:val="22"/>
        </w:rPr>
        <w:t>Hauteur dernier plancher haut &gt; 8 mètres du sol =&gt; 1 façade accessible pour les secours</w:t>
      </w:r>
    </w:p>
    <w:p w14:paraId="6F9500CA" w14:textId="77777777" w:rsidR="000F0AC8" w:rsidRPr="000F0AC8" w:rsidRDefault="000F0AC8" w:rsidP="000F0AC8">
      <w:pPr>
        <w:pStyle w:val="Paragraphedeliste"/>
        <w:spacing w:line="276" w:lineRule="auto"/>
        <w:rPr>
          <w:sz w:val="20"/>
          <w:szCs w:val="22"/>
        </w:rPr>
      </w:pPr>
    </w:p>
    <w:p w14:paraId="424C4908" w14:textId="77777777" w:rsidR="000F0AC8" w:rsidRPr="000F0AC8" w:rsidRDefault="000F0AC8" w:rsidP="000F0AC8">
      <w:pPr>
        <w:spacing w:line="276" w:lineRule="auto"/>
        <w:ind w:left="720"/>
        <w:rPr>
          <w:b/>
          <w:bCs/>
          <w:sz w:val="20"/>
          <w:szCs w:val="22"/>
        </w:rPr>
      </w:pPr>
      <w:r w:rsidRPr="000F0AC8">
        <w:rPr>
          <w:b/>
          <w:bCs/>
          <w:sz w:val="20"/>
          <w:szCs w:val="22"/>
        </w:rPr>
        <w:t>=&gt; Un bâtiment conçu selon le principe de compartiments pour respecter les règles de lutte contre l’incendie et la panique</w:t>
      </w:r>
    </w:p>
    <w:p w14:paraId="039A974B" w14:textId="77777777" w:rsidR="000F0AC8" w:rsidRPr="000F0AC8" w:rsidRDefault="000F0AC8" w:rsidP="000F0AC8">
      <w:pPr>
        <w:pStyle w:val="Paragraphedeliste"/>
        <w:spacing w:line="276" w:lineRule="auto"/>
        <w:rPr>
          <w:sz w:val="8"/>
          <w:szCs w:val="8"/>
        </w:rPr>
      </w:pPr>
    </w:p>
    <w:p w14:paraId="5CAAD47D" w14:textId="77777777" w:rsidR="000F0AC8" w:rsidRPr="000F0AC8" w:rsidRDefault="000F0AC8" w:rsidP="000F0AC8">
      <w:pPr>
        <w:spacing w:line="276" w:lineRule="auto"/>
        <w:ind w:left="153" w:firstLine="567"/>
        <w:rPr>
          <w:b/>
          <w:bCs/>
          <w:sz w:val="20"/>
          <w:szCs w:val="22"/>
        </w:rPr>
      </w:pPr>
      <w:r w:rsidRPr="000F0AC8">
        <w:rPr>
          <w:b/>
          <w:bCs/>
          <w:sz w:val="20"/>
          <w:szCs w:val="22"/>
        </w:rPr>
        <w:t>=&gt; Une distribution intérieure à maintenir pour respecter les règles suivantes </w:t>
      </w:r>
    </w:p>
    <w:p w14:paraId="20A69AC0" w14:textId="77777777" w:rsidR="000F0AC8" w:rsidRPr="000F0AC8" w:rsidRDefault="000F0AC8" w:rsidP="00F21D3B">
      <w:pPr>
        <w:pStyle w:val="Paragraphedeliste"/>
        <w:numPr>
          <w:ilvl w:val="0"/>
          <w:numId w:val="91"/>
        </w:numPr>
        <w:spacing w:line="276" w:lineRule="auto"/>
        <w:rPr>
          <w:sz w:val="20"/>
          <w:szCs w:val="22"/>
        </w:rPr>
      </w:pPr>
      <w:r w:rsidRPr="000F0AC8">
        <w:rPr>
          <w:sz w:val="20"/>
          <w:szCs w:val="22"/>
        </w:rPr>
        <w:t>Distance maximale à parcourir pour gagner un escalier en étage ou en sous-sol &lt; 40m</w:t>
      </w:r>
    </w:p>
    <w:p w14:paraId="328B7B56" w14:textId="77777777" w:rsidR="000F0AC8" w:rsidRPr="000F0AC8" w:rsidRDefault="000F0AC8" w:rsidP="00F21D3B">
      <w:pPr>
        <w:pStyle w:val="Paragraphedeliste"/>
        <w:numPr>
          <w:ilvl w:val="0"/>
          <w:numId w:val="91"/>
        </w:numPr>
        <w:spacing w:line="276" w:lineRule="auto"/>
        <w:rPr>
          <w:sz w:val="20"/>
          <w:szCs w:val="22"/>
        </w:rPr>
      </w:pPr>
      <w:r w:rsidRPr="000F0AC8">
        <w:rPr>
          <w:sz w:val="20"/>
          <w:szCs w:val="22"/>
        </w:rPr>
        <w:t>Pas de cul-de-sac supérieur à dix mètres</w:t>
      </w:r>
    </w:p>
    <w:p w14:paraId="2C0765F0" w14:textId="77777777" w:rsidR="000F0AC8" w:rsidRPr="000F0AC8" w:rsidRDefault="000F0AC8" w:rsidP="00F21D3B">
      <w:pPr>
        <w:pStyle w:val="Paragraphedeliste"/>
        <w:numPr>
          <w:ilvl w:val="0"/>
          <w:numId w:val="91"/>
        </w:numPr>
        <w:spacing w:line="276" w:lineRule="auto"/>
        <w:rPr>
          <w:sz w:val="20"/>
          <w:szCs w:val="22"/>
        </w:rPr>
      </w:pPr>
      <w:r w:rsidRPr="000F0AC8">
        <w:rPr>
          <w:sz w:val="20"/>
          <w:szCs w:val="22"/>
        </w:rPr>
        <w:t>Débouché au niveau du rez-de-chaussée d'un escalier à moins de vingt mètres d'une sortie sur l'extérieur.</w:t>
      </w:r>
    </w:p>
    <w:p w14:paraId="32DE7DE8" w14:textId="77777777" w:rsidR="000F0AC8" w:rsidRPr="000F0AC8" w:rsidRDefault="000F0AC8" w:rsidP="000F0AC8">
      <w:pPr>
        <w:pStyle w:val="Paragraphedeliste"/>
        <w:spacing w:line="276" w:lineRule="auto"/>
        <w:rPr>
          <w:sz w:val="20"/>
          <w:szCs w:val="22"/>
        </w:rPr>
      </w:pPr>
    </w:p>
    <w:p w14:paraId="1C90FF55" w14:textId="67065489" w:rsidR="000F0AC8" w:rsidRPr="000F0AC8" w:rsidRDefault="000F0AC8" w:rsidP="000F0AC8">
      <w:pPr>
        <w:spacing w:line="276" w:lineRule="auto"/>
        <w:ind w:firstLine="567"/>
        <w:rPr>
          <w:b/>
          <w:bCs/>
          <w:sz w:val="20"/>
          <w:szCs w:val="22"/>
        </w:rPr>
      </w:pPr>
      <w:r w:rsidRPr="000F0AC8">
        <w:rPr>
          <w:b/>
          <w:bCs/>
          <w:sz w:val="20"/>
          <w:szCs w:val="22"/>
        </w:rPr>
        <w:t>=&gt; Un nombre de dégagements suffisants pour augmenter la fréquentation de l’immeuble tout en assurant la sécurité des personnes en cas d’évacuation</w:t>
      </w:r>
    </w:p>
    <w:p w14:paraId="01A00F63" w14:textId="0563AD3E" w:rsidR="000F0AC8" w:rsidRPr="000F0AC8" w:rsidRDefault="000F0AC8" w:rsidP="00F21D3B">
      <w:pPr>
        <w:pStyle w:val="Paragraphedeliste"/>
        <w:numPr>
          <w:ilvl w:val="0"/>
          <w:numId w:val="92"/>
        </w:numPr>
        <w:spacing w:line="276" w:lineRule="auto"/>
        <w:rPr>
          <w:sz w:val="20"/>
          <w:szCs w:val="22"/>
        </w:rPr>
      </w:pPr>
      <w:r w:rsidRPr="000F0AC8">
        <w:rPr>
          <w:sz w:val="20"/>
          <w:szCs w:val="22"/>
        </w:rPr>
        <w:t>Si 750 résidents alors besoin d’avoir 3 dégagements d’une largeur totale cumulée de 4m au niveau du Rez-de-chaussée</w:t>
      </w:r>
    </w:p>
    <w:p w14:paraId="747B0295" w14:textId="076D7BA2" w:rsidR="000F0AC8" w:rsidRDefault="000F0AC8" w:rsidP="000F0AC8">
      <w:pPr>
        <w:spacing w:line="276" w:lineRule="auto"/>
        <w:jc w:val="center"/>
      </w:pPr>
      <w:r>
        <w:rPr>
          <w:noProof/>
        </w:rPr>
        <w:lastRenderedPageBreak/>
        <mc:AlternateContent>
          <mc:Choice Requires="wps">
            <w:drawing>
              <wp:anchor distT="0" distB="0" distL="114300" distR="114300" simplePos="0" relativeHeight="252839167" behindDoc="1" locked="0" layoutInCell="1" allowOverlap="1" wp14:anchorId="2D601FDF" wp14:editId="105538CA">
                <wp:simplePos x="0" y="0"/>
                <wp:positionH relativeFrom="margin">
                  <wp:posOffset>1357630</wp:posOffset>
                </wp:positionH>
                <wp:positionV relativeFrom="paragraph">
                  <wp:posOffset>2757170</wp:posOffset>
                </wp:positionV>
                <wp:extent cx="3302000" cy="422910"/>
                <wp:effectExtent l="0" t="0" r="0" b="0"/>
                <wp:wrapTight wrapText="bothSides">
                  <wp:wrapPolygon edited="0">
                    <wp:start x="374" y="0"/>
                    <wp:lineTo x="374" y="20432"/>
                    <wp:lineTo x="21185" y="20432"/>
                    <wp:lineTo x="21185" y="0"/>
                    <wp:lineTo x="374" y="0"/>
                  </wp:wrapPolygon>
                </wp:wrapTight>
                <wp:docPr id="165843380" name="Zone de texte 6"/>
                <wp:cNvGraphicFramePr/>
                <a:graphic xmlns:a="http://schemas.openxmlformats.org/drawingml/2006/main">
                  <a:graphicData uri="http://schemas.microsoft.com/office/word/2010/wordprocessingShape">
                    <wps:wsp>
                      <wps:cNvSpPr txBox="1"/>
                      <wps:spPr>
                        <a:xfrm>
                          <a:off x="0" y="0"/>
                          <a:ext cx="3302000" cy="422910"/>
                        </a:xfrm>
                        <a:prstGeom prst="rect">
                          <a:avLst/>
                        </a:prstGeom>
                        <a:noFill/>
                        <a:ln w="6350">
                          <a:noFill/>
                        </a:ln>
                      </wps:spPr>
                      <wps:txbx>
                        <w:txbxContent>
                          <w:p w14:paraId="1A07ECEB" w14:textId="77777777" w:rsidR="000F0AC8" w:rsidRPr="0009242E" w:rsidRDefault="000F0AC8" w:rsidP="000F0AC8">
                            <w:pPr>
                              <w:jc w:val="center"/>
                              <w:rPr>
                                <w:i/>
                                <w:iCs/>
                                <w:color w:val="808080" w:themeColor="background1" w:themeShade="80"/>
                                <w:sz w:val="20"/>
                                <w:szCs w:val="22"/>
                              </w:rPr>
                            </w:pPr>
                            <w:r>
                              <w:rPr>
                                <w:i/>
                                <w:iCs/>
                                <w:color w:val="808080" w:themeColor="background1" w:themeShade="80"/>
                                <w:sz w:val="20"/>
                                <w:szCs w:val="22"/>
                              </w:rPr>
                              <w:t>Synthèse des dégagements existants à chaque niveau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D601FDF" id="_x0000_s1042" type="#_x0000_t202" style="position:absolute;left:0;text-align:left;margin-left:106.9pt;margin-top:217.1pt;width:260pt;height:33.3pt;z-index:-250477313;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" filled="f" stroked="f" strokeweight=".5pt">
                <v:textbox>
                  <w:txbxContent>
                    <w:p w14:paraId="1A07ECEB" w14:textId="77777777" w:rsidR="000F0AC8" w:rsidRPr="0009242E" w:rsidRDefault="000F0AC8" w:rsidP="000F0AC8">
                      <w:pPr>
                        <w:jc w:val="center"/>
                        <w:rPr>
                          <w:i/>
                          <w:iCs/>
                          <w:color w:val="808080" w:themeColor="background1" w:themeShade="80"/>
                          <w:sz w:val="20"/>
                          <w:szCs w:val="22"/>
                        </w:rPr>
                      </w:pPr>
                      <w:r>
                        <w:rPr>
                          <w:i/>
                          <w:iCs/>
                          <w:color w:val="808080" w:themeColor="background1" w:themeShade="80"/>
                          <w:sz w:val="20"/>
                          <w:szCs w:val="22"/>
                        </w:rPr>
                        <w:t>Synthèse des dégagements existants à chaque niveau</w:t>
                      </w:r>
                    </w:p>
                  </w:txbxContent>
                </v:textbox>
                <w10:wrap type="tight" anchorx="margin"/>
              </v:shape>
            </w:pict>
          </mc:Fallback>
        </mc:AlternateContent>
      </w:r>
      <w:r w:rsidRPr="006E1F8B">
        <w:rPr>
          <w:noProof/>
        </w:rPr>
        <w:drawing>
          <wp:inline distT="0" distB="0" distL="0" distR="0" wp14:anchorId="6BE23172" wp14:editId="5BAA787E">
            <wp:extent cx="3928745" cy="2751455"/>
            <wp:effectExtent l="0" t="0" r="0" b="0"/>
            <wp:docPr id="1232479037" name="Imag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28745" cy="2751455"/>
                    </a:xfrm>
                    <a:prstGeom prst="rect">
                      <a:avLst/>
                    </a:prstGeom>
                    <a:noFill/>
                    <a:ln>
                      <a:noFill/>
                    </a:ln>
                  </pic:spPr>
                </pic:pic>
              </a:graphicData>
            </a:graphic>
          </wp:inline>
        </w:drawing>
      </w:r>
    </w:p>
    <w:p w14:paraId="2E1F021F" w14:textId="2ADF06E9" w:rsidR="000F0AC8" w:rsidRPr="009D7930" w:rsidRDefault="000F0AC8" w:rsidP="000F0AC8">
      <w:pPr>
        <w:pStyle w:val="Paragraphedeliste"/>
        <w:spacing w:line="276" w:lineRule="auto"/>
      </w:pPr>
    </w:p>
    <w:p w14:paraId="76A1252B" w14:textId="41C58C18" w:rsidR="000F0AC8" w:rsidRDefault="000F0AC8" w:rsidP="000F0AC8">
      <w:pPr>
        <w:spacing w:line="276" w:lineRule="auto"/>
      </w:pPr>
    </w:p>
    <w:p w14:paraId="1F1BCE85" w14:textId="0FE2F3CB" w:rsidR="000F0AC8" w:rsidRPr="00E858F0" w:rsidRDefault="0050004A" w:rsidP="000F0AC8">
      <w:pPr>
        <w:spacing w:line="276" w:lineRule="auto"/>
        <w:rPr>
          <w:sz w:val="20"/>
          <w:szCs w:val="22"/>
        </w:rPr>
      </w:pPr>
      <w:r w:rsidRPr="00E858F0">
        <w:rPr>
          <w:sz w:val="20"/>
          <w:szCs w:val="22"/>
        </w:rPr>
        <w:t xml:space="preserve">Répartition des </w:t>
      </w:r>
      <w:r w:rsidR="00E858F0" w:rsidRPr="00E858F0">
        <w:rPr>
          <w:sz w:val="20"/>
          <w:szCs w:val="22"/>
        </w:rPr>
        <w:t xml:space="preserve">positions de travail </w:t>
      </w:r>
      <w:r w:rsidRPr="00E858F0">
        <w:rPr>
          <w:sz w:val="20"/>
          <w:szCs w:val="22"/>
        </w:rPr>
        <w:t>par niveau et par bâtiment</w:t>
      </w:r>
    </w:p>
    <w:p w14:paraId="371B71CF" w14:textId="7738BD14" w:rsidR="000F0AC8" w:rsidRDefault="00E858F0" w:rsidP="00E858F0">
      <w:pPr>
        <w:rPr>
          <w:rFonts w:cs="Arial"/>
          <w:sz w:val="20"/>
          <w:szCs w:val="20"/>
        </w:rPr>
      </w:pPr>
      <w:r w:rsidRPr="00FE4B98">
        <w:rPr>
          <w:shd w:val="clear" w:color="auto" w:fill="FFFFFF" w:themeFill="background1"/>
        </w:rPr>
        <w:drawing>
          <wp:inline distT="0" distB="0" distL="0" distR="0" wp14:anchorId="3C890FEA" wp14:editId="003F8E53">
            <wp:extent cx="6133649" cy="1714500"/>
            <wp:effectExtent l="0" t="0" r="635" b="0"/>
            <wp:docPr id="148095559" name="Imag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36932" cy="1715418"/>
                    </a:xfrm>
                    <a:prstGeom prst="rect">
                      <a:avLst/>
                    </a:prstGeom>
                    <a:noFill/>
                    <a:ln>
                      <a:noFill/>
                    </a:ln>
                  </pic:spPr>
                </pic:pic>
              </a:graphicData>
            </a:graphic>
          </wp:inline>
        </w:drawing>
      </w:r>
    </w:p>
    <w:p w14:paraId="7415591C" w14:textId="77777777" w:rsidR="00E858F0" w:rsidRDefault="00E858F0" w:rsidP="00E858F0">
      <w:pPr>
        <w:rPr>
          <w:rFonts w:cs="Arial"/>
          <w:sz w:val="20"/>
          <w:szCs w:val="20"/>
        </w:rPr>
      </w:pPr>
    </w:p>
    <w:p w14:paraId="4D9B9652" w14:textId="64FA7807" w:rsidR="00EA6D77" w:rsidRPr="00F03E45" w:rsidRDefault="00EA6D77" w:rsidP="00DE7760">
      <w:pPr>
        <w:pStyle w:val="Corpsdetexte"/>
        <w:spacing w:before="96" w:line="244" w:lineRule="auto"/>
        <w:ind w:left="0"/>
        <w:jc w:val="both"/>
        <w:rPr>
          <w:rFonts w:ascii="Aptos" w:hAnsi="Aptos" w:cs="Arial"/>
          <w:sz w:val="20"/>
          <w:szCs w:val="20"/>
          <w:lang w:val="fr-FR"/>
        </w:rPr>
      </w:pPr>
      <w:r w:rsidRPr="00F03E45">
        <w:rPr>
          <w:rFonts w:ascii="Aptos" w:hAnsi="Aptos" w:cs="Arial"/>
          <w:sz w:val="20"/>
          <w:szCs w:val="20"/>
          <w:lang w:val="fr-FR"/>
        </w:rPr>
        <w:t>L'établissement recevra du public. Le projet devra répondre à l'ensemble des règles et normes en vigueur. Toutes les demandes du contrôleur technique de l'opération et du CSPS devront être prises en compte. Tout manquement de la part du concepteur sera à sa charge.</w:t>
      </w:r>
    </w:p>
    <w:p w14:paraId="64E294BD" w14:textId="77777777" w:rsidR="00EA6D77" w:rsidRPr="00F03E45" w:rsidRDefault="00EA6D77" w:rsidP="007D02BD">
      <w:pPr>
        <w:pStyle w:val="Corpsdetexte"/>
        <w:spacing w:before="1"/>
        <w:jc w:val="both"/>
        <w:rPr>
          <w:rFonts w:ascii="Aptos" w:hAnsi="Aptos" w:cs="Arial"/>
          <w:sz w:val="20"/>
          <w:szCs w:val="20"/>
          <w:lang w:val="fr-FR"/>
        </w:rPr>
      </w:pPr>
    </w:p>
    <w:p w14:paraId="5F050BB3" w14:textId="77777777" w:rsidR="00EA6D77" w:rsidRPr="00F03E45" w:rsidRDefault="00EA6D77" w:rsidP="005B3168">
      <w:pPr>
        <w:pStyle w:val="Corpsdetexte"/>
        <w:spacing w:line="244" w:lineRule="auto"/>
        <w:ind w:left="0"/>
        <w:jc w:val="both"/>
        <w:rPr>
          <w:rFonts w:ascii="Aptos" w:hAnsi="Aptos" w:cs="Arial"/>
          <w:sz w:val="20"/>
          <w:szCs w:val="20"/>
          <w:lang w:val="fr-FR"/>
        </w:rPr>
      </w:pPr>
      <w:r w:rsidRPr="00F03E45">
        <w:rPr>
          <w:rFonts w:ascii="Aptos" w:hAnsi="Aptos" w:cs="Arial"/>
          <w:sz w:val="20"/>
          <w:szCs w:val="20"/>
          <w:lang w:val="fr-FR"/>
        </w:rPr>
        <w:t>Les techniques et dispositions mises en œuvre doivent être conçues de manière à éviter les préjudices corporels aux utilisateurs dans l’ensemble du bâtiment. Le concepteur veillera en particulier à :</w:t>
      </w:r>
    </w:p>
    <w:p w14:paraId="5F9EBCF3" w14:textId="77777777" w:rsidR="00EA6D77" w:rsidRPr="00F03E45" w:rsidRDefault="00EA6D77" w:rsidP="00F21D3B">
      <w:pPr>
        <w:pStyle w:val="Paragraphedeliste"/>
        <w:widowControl w:val="0"/>
        <w:numPr>
          <w:ilvl w:val="1"/>
          <w:numId w:val="39"/>
        </w:numPr>
        <w:tabs>
          <w:tab w:val="left" w:pos="976"/>
        </w:tabs>
        <w:autoSpaceDE w:val="0"/>
        <w:autoSpaceDN w:val="0"/>
        <w:spacing w:before="0" w:line="244" w:lineRule="auto"/>
        <w:contextualSpacing w:val="0"/>
        <w:rPr>
          <w:rFonts w:cs="Arial"/>
          <w:sz w:val="20"/>
          <w:szCs w:val="20"/>
        </w:rPr>
      </w:pPr>
      <w:proofErr w:type="gramStart"/>
      <w:r w:rsidRPr="00F03E45">
        <w:rPr>
          <w:rFonts w:cs="Arial"/>
          <w:sz w:val="20"/>
          <w:szCs w:val="20"/>
        </w:rPr>
        <w:t>proscrire</w:t>
      </w:r>
      <w:proofErr w:type="gramEnd"/>
      <w:r w:rsidRPr="00F03E45">
        <w:rPr>
          <w:rFonts w:cs="Arial"/>
          <w:sz w:val="20"/>
          <w:szCs w:val="20"/>
        </w:rPr>
        <w:t xml:space="preserve"> les angles vifs et parties saillantes dans le gros œuvre des circulations et espaces de détente sur toute la hauteur, ainsi que pour les équipements et aménagements (serrures, accessoires de manœuvre, etc.) ;</w:t>
      </w:r>
    </w:p>
    <w:p w14:paraId="67C397D5" w14:textId="2461BDE4" w:rsidR="00EA6D77" w:rsidRPr="00F03E45" w:rsidRDefault="00EA6D77" w:rsidP="00F21D3B">
      <w:pPr>
        <w:pStyle w:val="Paragraphedeliste"/>
        <w:widowControl w:val="0"/>
        <w:numPr>
          <w:ilvl w:val="1"/>
          <w:numId w:val="39"/>
        </w:numPr>
        <w:tabs>
          <w:tab w:val="left" w:pos="976"/>
        </w:tabs>
        <w:autoSpaceDE w:val="0"/>
        <w:autoSpaceDN w:val="0"/>
        <w:spacing w:before="0" w:line="244" w:lineRule="auto"/>
        <w:contextualSpacing w:val="0"/>
        <w:rPr>
          <w:rFonts w:cs="Arial"/>
          <w:sz w:val="20"/>
          <w:szCs w:val="20"/>
        </w:rPr>
      </w:pPr>
      <w:proofErr w:type="gramStart"/>
      <w:r w:rsidRPr="00F03E45">
        <w:rPr>
          <w:rFonts w:cs="Arial"/>
          <w:sz w:val="20"/>
          <w:szCs w:val="20"/>
        </w:rPr>
        <w:t>limiter</w:t>
      </w:r>
      <w:proofErr w:type="gramEnd"/>
      <w:r w:rsidRPr="00F03E45">
        <w:rPr>
          <w:rFonts w:cs="Arial"/>
          <w:sz w:val="20"/>
          <w:szCs w:val="20"/>
        </w:rPr>
        <w:t xml:space="preserve"> les risques de chutes (nez de marche antidérapants dans les escaliers</w:t>
      </w:r>
      <w:r w:rsidR="00C61D2C" w:rsidRPr="00F03E45">
        <w:rPr>
          <w:rFonts w:cs="Arial"/>
          <w:sz w:val="20"/>
          <w:szCs w:val="20"/>
        </w:rPr>
        <w:t>, bandes de vigilance, contrastes</w:t>
      </w:r>
      <w:r w:rsidRPr="00F03E45">
        <w:rPr>
          <w:rFonts w:cs="Arial"/>
          <w:sz w:val="20"/>
          <w:szCs w:val="20"/>
        </w:rPr>
        <w:t>, protection en toitures terrasses</w:t>
      </w:r>
      <w:r w:rsidR="00C61D2C" w:rsidRPr="00F03E45">
        <w:rPr>
          <w:rFonts w:cs="Arial"/>
          <w:sz w:val="20"/>
          <w:szCs w:val="20"/>
        </w:rPr>
        <w:t xml:space="preserve"> si absent</w:t>
      </w:r>
      <w:r w:rsidRPr="00F03E45">
        <w:rPr>
          <w:rFonts w:cs="Arial"/>
          <w:sz w:val="20"/>
          <w:szCs w:val="20"/>
        </w:rPr>
        <w:t>, etc.) ;</w:t>
      </w:r>
    </w:p>
    <w:p w14:paraId="55A4B340" w14:textId="77777777" w:rsidR="00EA6D77" w:rsidRPr="00F03E45" w:rsidRDefault="00EA6D77" w:rsidP="00F21D3B">
      <w:pPr>
        <w:pStyle w:val="Paragraphedeliste"/>
        <w:widowControl w:val="0"/>
        <w:numPr>
          <w:ilvl w:val="1"/>
          <w:numId w:val="39"/>
        </w:numPr>
        <w:tabs>
          <w:tab w:val="left" w:pos="976"/>
        </w:tabs>
        <w:autoSpaceDE w:val="0"/>
        <w:autoSpaceDN w:val="0"/>
        <w:spacing w:before="0" w:line="239" w:lineRule="exact"/>
        <w:ind w:hanging="361"/>
        <w:contextualSpacing w:val="0"/>
        <w:rPr>
          <w:rFonts w:cs="Arial"/>
          <w:sz w:val="20"/>
          <w:szCs w:val="20"/>
        </w:rPr>
      </w:pPr>
      <w:proofErr w:type="gramStart"/>
      <w:r w:rsidRPr="00F03E45">
        <w:rPr>
          <w:rFonts w:cs="Arial"/>
          <w:sz w:val="20"/>
          <w:szCs w:val="20"/>
        </w:rPr>
        <w:t>assurer</w:t>
      </w:r>
      <w:proofErr w:type="gramEnd"/>
      <w:r w:rsidRPr="00F03E45">
        <w:rPr>
          <w:rFonts w:cs="Arial"/>
          <w:sz w:val="20"/>
          <w:szCs w:val="20"/>
        </w:rPr>
        <w:t xml:space="preserve"> une protection contre les chutes d'objets et les bris de verre ;</w:t>
      </w:r>
    </w:p>
    <w:p w14:paraId="2A7D752B" w14:textId="77777777" w:rsidR="00EA6D77" w:rsidRPr="00F03E45" w:rsidRDefault="00EA6D77" w:rsidP="00F21D3B">
      <w:pPr>
        <w:pStyle w:val="Paragraphedeliste"/>
        <w:widowControl w:val="0"/>
        <w:numPr>
          <w:ilvl w:val="1"/>
          <w:numId w:val="39"/>
        </w:numPr>
        <w:tabs>
          <w:tab w:val="left" w:pos="976"/>
        </w:tabs>
        <w:autoSpaceDE w:val="0"/>
        <w:autoSpaceDN w:val="0"/>
        <w:spacing w:before="0" w:line="245" w:lineRule="exact"/>
        <w:ind w:hanging="361"/>
        <w:contextualSpacing w:val="0"/>
        <w:rPr>
          <w:rFonts w:cs="Arial"/>
          <w:sz w:val="20"/>
          <w:szCs w:val="20"/>
        </w:rPr>
      </w:pPr>
      <w:proofErr w:type="gramStart"/>
      <w:r w:rsidRPr="00F03E45">
        <w:rPr>
          <w:rFonts w:cs="Arial"/>
          <w:sz w:val="20"/>
          <w:szCs w:val="20"/>
        </w:rPr>
        <w:t>réduire</w:t>
      </w:r>
      <w:proofErr w:type="gramEnd"/>
      <w:r w:rsidRPr="00F03E45">
        <w:rPr>
          <w:rFonts w:cs="Arial"/>
          <w:sz w:val="20"/>
          <w:szCs w:val="20"/>
        </w:rPr>
        <w:t xml:space="preserve"> les débattements des ouvrants en position d’ouverture des fenêtres ;</w:t>
      </w:r>
    </w:p>
    <w:p w14:paraId="2A04C113" w14:textId="77777777" w:rsidR="00EA6D77" w:rsidRPr="00F03E45" w:rsidRDefault="00EA6D77" w:rsidP="00F21D3B">
      <w:pPr>
        <w:pStyle w:val="Paragraphedeliste"/>
        <w:widowControl w:val="0"/>
        <w:numPr>
          <w:ilvl w:val="1"/>
          <w:numId w:val="39"/>
        </w:numPr>
        <w:tabs>
          <w:tab w:val="left" w:pos="976"/>
        </w:tabs>
        <w:autoSpaceDE w:val="0"/>
        <w:autoSpaceDN w:val="0"/>
        <w:spacing w:before="0" w:line="244" w:lineRule="auto"/>
        <w:contextualSpacing w:val="0"/>
        <w:rPr>
          <w:rFonts w:cs="Arial"/>
          <w:sz w:val="20"/>
          <w:szCs w:val="20"/>
        </w:rPr>
      </w:pPr>
      <w:proofErr w:type="gramStart"/>
      <w:r w:rsidRPr="00F03E45">
        <w:rPr>
          <w:rFonts w:cs="Arial"/>
          <w:sz w:val="20"/>
          <w:szCs w:val="20"/>
        </w:rPr>
        <w:t>rendre</w:t>
      </w:r>
      <w:proofErr w:type="gramEnd"/>
      <w:r w:rsidRPr="00F03E45">
        <w:rPr>
          <w:rFonts w:cs="Arial"/>
          <w:sz w:val="20"/>
          <w:szCs w:val="20"/>
        </w:rPr>
        <w:t xml:space="preserve"> inaccessible aux personnes non autorisées les organes de sécurité des réseaux d'eau, de fluides, d'électricité, de production de chaud/froid et autres locaux techniques.</w:t>
      </w:r>
    </w:p>
    <w:p w14:paraId="136FB033" w14:textId="77777777" w:rsidR="00EA6D77" w:rsidRPr="00F03E45" w:rsidRDefault="00EA6D77" w:rsidP="007D02BD">
      <w:pPr>
        <w:pStyle w:val="Corpsdetexte"/>
        <w:spacing w:before="3"/>
        <w:jc w:val="both"/>
        <w:rPr>
          <w:rFonts w:ascii="Aptos" w:hAnsi="Aptos" w:cs="Arial"/>
          <w:sz w:val="20"/>
          <w:szCs w:val="20"/>
          <w:lang w:val="fr-FR"/>
        </w:rPr>
      </w:pPr>
    </w:p>
    <w:p w14:paraId="2F8DA967" w14:textId="7F70FD1F" w:rsidR="00EA6D77" w:rsidRPr="00F03E45" w:rsidRDefault="005D7106" w:rsidP="007D02BD">
      <w:pPr>
        <w:pStyle w:val="Prog2bis"/>
        <w:rPr>
          <w:rFonts w:cs="Arial"/>
        </w:rPr>
      </w:pPr>
      <w:bookmarkStart w:id="71" w:name="_Toc199345510"/>
      <w:r w:rsidRPr="00F03E45">
        <w:rPr>
          <w:rFonts w:cs="Arial"/>
          <w:u w:color="585858"/>
        </w:rPr>
        <w:lastRenderedPageBreak/>
        <w:t>Accessibilité des locaux aux personnes en situation de handicap</w:t>
      </w:r>
      <w:bookmarkEnd w:id="71"/>
    </w:p>
    <w:p w14:paraId="68A89335" w14:textId="77777777" w:rsidR="00EA6D77" w:rsidRPr="00F03E45" w:rsidRDefault="00EA6D77" w:rsidP="007D02BD">
      <w:pPr>
        <w:pStyle w:val="Corpsdetexte"/>
        <w:spacing w:before="7"/>
        <w:jc w:val="both"/>
        <w:rPr>
          <w:rFonts w:ascii="Aptos" w:hAnsi="Aptos" w:cs="Arial"/>
          <w:b/>
          <w:sz w:val="10"/>
          <w:lang w:val="fr-FR"/>
        </w:rPr>
      </w:pPr>
    </w:p>
    <w:p w14:paraId="26243A56" w14:textId="5F845424" w:rsidR="00EA6D77" w:rsidRPr="00F03E45" w:rsidRDefault="00EA6D77" w:rsidP="00AF0FDE">
      <w:pPr>
        <w:pStyle w:val="Corpsdetexte"/>
        <w:spacing w:before="0"/>
        <w:jc w:val="both"/>
        <w:rPr>
          <w:rFonts w:ascii="Aptos" w:hAnsi="Aptos" w:cs="Arial"/>
          <w:sz w:val="20"/>
          <w:szCs w:val="20"/>
          <w:lang w:val="fr-FR"/>
        </w:rPr>
      </w:pPr>
      <w:r w:rsidRPr="00F03E45">
        <w:rPr>
          <w:rFonts w:ascii="Aptos" w:hAnsi="Aptos" w:cs="Arial"/>
          <w:sz w:val="20"/>
          <w:szCs w:val="20"/>
          <w:lang w:val="fr-FR"/>
        </w:rPr>
        <w:t xml:space="preserve">Le concepteur devra se conformer à la réglementation </w:t>
      </w:r>
      <w:r w:rsidR="00C14102">
        <w:rPr>
          <w:rFonts w:ascii="Aptos" w:hAnsi="Aptos" w:cs="Arial"/>
          <w:sz w:val="20"/>
          <w:szCs w:val="20"/>
          <w:lang w:val="fr-FR"/>
        </w:rPr>
        <w:t xml:space="preserve">des ERP </w:t>
      </w:r>
      <w:r w:rsidRPr="00F03E45">
        <w:rPr>
          <w:rFonts w:ascii="Aptos" w:hAnsi="Aptos" w:cs="Arial"/>
          <w:sz w:val="20"/>
          <w:szCs w:val="20"/>
          <w:lang w:val="fr-FR"/>
        </w:rPr>
        <w:t>concernant l'accessibilité du bâtiment et des espaces extérieurs aux personnes présentant tout type de handicap. Le projet devra veiller à travailler les points suivants</w:t>
      </w:r>
      <w:r w:rsidR="00C14102">
        <w:rPr>
          <w:rFonts w:ascii="Aptos" w:hAnsi="Aptos" w:cs="Arial"/>
          <w:sz w:val="20"/>
          <w:szCs w:val="20"/>
          <w:lang w:val="fr-FR"/>
        </w:rPr>
        <w:t xml:space="preserve"> en fonction des caractéristiques existantes du site de Zola</w:t>
      </w:r>
      <w:r w:rsidRPr="00F03E45">
        <w:rPr>
          <w:rFonts w:ascii="Aptos" w:hAnsi="Aptos" w:cs="Arial"/>
          <w:sz w:val="20"/>
          <w:szCs w:val="20"/>
          <w:lang w:val="fr-FR"/>
        </w:rPr>
        <w:t xml:space="preserve"> :</w:t>
      </w:r>
    </w:p>
    <w:p w14:paraId="56DEC62A" w14:textId="77777777" w:rsidR="00EA6D77" w:rsidRPr="00F03E45" w:rsidRDefault="00EA6D77" w:rsidP="005D7106">
      <w:pPr>
        <w:pStyle w:val="Corpsdetexte"/>
        <w:spacing w:before="0"/>
        <w:jc w:val="both"/>
        <w:rPr>
          <w:rFonts w:ascii="Aptos" w:hAnsi="Aptos" w:cs="Arial"/>
          <w:sz w:val="20"/>
          <w:szCs w:val="20"/>
          <w:lang w:val="fr-FR"/>
        </w:rPr>
      </w:pPr>
    </w:p>
    <w:p w14:paraId="3B6519B1" w14:textId="77777777" w:rsidR="00EA6D77" w:rsidRPr="00F03E45" w:rsidRDefault="00EA6D77" w:rsidP="005D7106">
      <w:pPr>
        <w:pStyle w:val="Corpsdetexte"/>
        <w:spacing w:before="0"/>
        <w:ind w:left="255"/>
        <w:jc w:val="both"/>
        <w:rPr>
          <w:rFonts w:ascii="Aptos" w:hAnsi="Aptos" w:cs="Arial"/>
          <w:sz w:val="20"/>
          <w:szCs w:val="20"/>
          <w:lang w:val="fr-FR"/>
        </w:rPr>
      </w:pPr>
      <w:r w:rsidRPr="00F03E45">
        <w:rPr>
          <w:rFonts w:ascii="Aptos" w:hAnsi="Aptos" w:cs="Arial"/>
          <w:sz w:val="20"/>
          <w:szCs w:val="20"/>
          <w:lang w:val="fr-FR"/>
        </w:rPr>
        <w:t>Cheminements horizontaux :</w:t>
      </w:r>
    </w:p>
    <w:p w14:paraId="30976C60"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contextualSpacing w:val="0"/>
        <w:rPr>
          <w:rFonts w:cs="Arial"/>
          <w:sz w:val="20"/>
          <w:szCs w:val="20"/>
        </w:rPr>
      </w:pPr>
      <w:proofErr w:type="gramStart"/>
      <w:r w:rsidRPr="00F03E45">
        <w:rPr>
          <w:rFonts w:cs="Arial"/>
          <w:sz w:val="20"/>
          <w:szCs w:val="20"/>
        </w:rPr>
        <w:t>rendre</w:t>
      </w:r>
      <w:proofErr w:type="gramEnd"/>
      <w:r w:rsidRPr="00F03E45">
        <w:rPr>
          <w:rFonts w:cs="Arial"/>
          <w:sz w:val="20"/>
          <w:szCs w:val="20"/>
        </w:rPr>
        <w:t xml:space="preserve"> accessible aux personnes à mobilité réduite tous les cheminements piétons horizontaux (traitement minéral du sol, rampes d’accès à faible pente, ...) ;</w:t>
      </w:r>
    </w:p>
    <w:p w14:paraId="3C2566E2"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contextualSpacing w:val="0"/>
        <w:rPr>
          <w:rFonts w:cs="Arial"/>
          <w:sz w:val="20"/>
          <w:szCs w:val="20"/>
        </w:rPr>
      </w:pPr>
      <w:proofErr w:type="gramStart"/>
      <w:r w:rsidRPr="00F03E45">
        <w:rPr>
          <w:rFonts w:cs="Arial"/>
          <w:sz w:val="20"/>
          <w:szCs w:val="20"/>
        </w:rPr>
        <w:t>faciliter</w:t>
      </w:r>
      <w:proofErr w:type="gramEnd"/>
      <w:r w:rsidRPr="00F03E45">
        <w:rPr>
          <w:rFonts w:cs="Arial"/>
          <w:sz w:val="20"/>
          <w:szCs w:val="20"/>
        </w:rPr>
        <w:t xml:space="preserve"> l’accès des escaliers en imposant des rampes qui ont la forme d’une main et qui vont chercher les usagers avant la première marche ;</w:t>
      </w:r>
    </w:p>
    <w:p w14:paraId="01E8B4F0"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proofErr w:type="gramStart"/>
      <w:r w:rsidRPr="00F03E45">
        <w:rPr>
          <w:rFonts w:cs="Arial"/>
          <w:sz w:val="20"/>
          <w:szCs w:val="20"/>
        </w:rPr>
        <w:t>assurer</w:t>
      </w:r>
      <w:proofErr w:type="gramEnd"/>
      <w:r w:rsidRPr="00F03E45">
        <w:rPr>
          <w:rFonts w:cs="Arial"/>
          <w:sz w:val="20"/>
          <w:szCs w:val="20"/>
        </w:rPr>
        <w:t xml:space="preserve"> la continuité de déplacement avec les espaces extérieurs ;</w:t>
      </w:r>
    </w:p>
    <w:p w14:paraId="5771FD94"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contextualSpacing w:val="0"/>
        <w:rPr>
          <w:rFonts w:cs="Arial"/>
          <w:sz w:val="20"/>
          <w:szCs w:val="20"/>
        </w:rPr>
      </w:pPr>
      <w:proofErr w:type="gramStart"/>
      <w:r w:rsidRPr="00F03E45">
        <w:rPr>
          <w:rFonts w:cs="Arial"/>
          <w:sz w:val="20"/>
          <w:szCs w:val="20"/>
        </w:rPr>
        <w:t>largeur</w:t>
      </w:r>
      <w:proofErr w:type="gramEnd"/>
      <w:r w:rsidRPr="00F03E45">
        <w:rPr>
          <w:rFonts w:cs="Arial"/>
          <w:sz w:val="20"/>
          <w:szCs w:val="20"/>
        </w:rPr>
        <w:t xml:space="preserve"> supérieure à 1,60 m libre de tout encombrement ou 1,40 m par défaut avec des aires de retournement de 1,50 m de diamètre ;</w:t>
      </w:r>
    </w:p>
    <w:p w14:paraId="4B19FEEB"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r w:rsidRPr="00F03E45">
        <w:rPr>
          <w:rFonts w:cs="Arial"/>
          <w:sz w:val="20"/>
          <w:szCs w:val="20"/>
        </w:rPr>
        <w:t>etc.</w:t>
      </w:r>
    </w:p>
    <w:p w14:paraId="3F555A48" w14:textId="77777777" w:rsidR="00EA6D77" w:rsidRPr="00F03E45" w:rsidRDefault="00EA6D77" w:rsidP="005D7106">
      <w:pPr>
        <w:pStyle w:val="Corpsdetexte"/>
        <w:spacing w:before="0"/>
        <w:jc w:val="both"/>
        <w:rPr>
          <w:rFonts w:ascii="Aptos" w:hAnsi="Aptos" w:cs="Arial"/>
          <w:sz w:val="20"/>
          <w:szCs w:val="20"/>
          <w:lang w:val="fr-FR"/>
        </w:rPr>
      </w:pPr>
    </w:p>
    <w:p w14:paraId="48755EFD" w14:textId="77777777" w:rsidR="00EA6D77" w:rsidRPr="00F03E45" w:rsidRDefault="00EA6D77" w:rsidP="005D7106">
      <w:pPr>
        <w:pStyle w:val="Corpsdetexte"/>
        <w:spacing w:before="0"/>
        <w:ind w:left="255"/>
        <w:jc w:val="both"/>
        <w:rPr>
          <w:rFonts w:ascii="Aptos" w:hAnsi="Aptos" w:cs="Arial"/>
          <w:sz w:val="20"/>
          <w:szCs w:val="20"/>
          <w:lang w:val="fr-FR"/>
        </w:rPr>
      </w:pPr>
      <w:r w:rsidRPr="00F03E45">
        <w:rPr>
          <w:rFonts w:ascii="Aptos" w:hAnsi="Aptos" w:cs="Arial"/>
          <w:sz w:val="20"/>
          <w:szCs w:val="20"/>
          <w:lang w:val="fr-FR"/>
        </w:rPr>
        <w:t>Cheminements verticaux :</w:t>
      </w:r>
    </w:p>
    <w:p w14:paraId="59C9D9CA"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proofErr w:type="gramStart"/>
      <w:r w:rsidRPr="00F03E45">
        <w:rPr>
          <w:rFonts w:cs="Arial"/>
          <w:sz w:val="20"/>
          <w:szCs w:val="20"/>
        </w:rPr>
        <w:t>rendre</w:t>
      </w:r>
      <w:proofErr w:type="gramEnd"/>
      <w:r w:rsidRPr="00F03E45">
        <w:rPr>
          <w:rFonts w:cs="Arial"/>
          <w:sz w:val="20"/>
          <w:szCs w:val="20"/>
        </w:rPr>
        <w:t xml:space="preserve"> accessible les ascenseurs également aux personnes à mobilité réduite ;</w:t>
      </w:r>
    </w:p>
    <w:p w14:paraId="2FB4F7F8"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proofErr w:type="gramStart"/>
      <w:r w:rsidRPr="00F03E45">
        <w:rPr>
          <w:rFonts w:cs="Arial"/>
          <w:sz w:val="20"/>
          <w:szCs w:val="20"/>
        </w:rPr>
        <w:t>disposer</w:t>
      </w:r>
      <w:proofErr w:type="gramEnd"/>
      <w:r w:rsidRPr="00F03E45">
        <w:rPr>
          <w:rFonts w:cs="Arial"/>
          <w:sz w:val="20"/>
          <w:szCs w:val="20"/>
        </w:rPr>
        <w:t xml:space="preserve"> de commandes extérieures et intérieures adaptés aux différents types de handicap ;</w:t>
      </w:r>
    </w:p>
    <w:p w14:paraId="4C99B9EA"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r w:rsidRPr="00F03E45">
        <w:rPr>
          <w:rFonts w:cs="Arial"/>
          <w:sz w:val="20"/>
          <w:szCs w:val="20"/>
        </w:rPr>
        <w:t>etc.</w:t>
      </w:r>
    </w:p>
    <w:p w14:paraId="407E1129" w14:textId="77777777" w:rsidR="00EA6D77" w:rsidRPr="00F03E45" w:rsidRDefault="00EA6D77" w:rsidP="005D7106">
      <w:pPr>
        <w:pStyle w:val="Corpsdetexte"/>
        <w:spacing w:before="0"/>
        <w:jc w:val="both"/>
        <w:rPr>
          <w:rFonts w:ascii="Aptos" w:hAnsi="Aptos" w:cs="Arial"/>
          <w:sz w:val="20"/>
          <w:szCs w:val="20"/>
          <w:lang w:val="fr-FR"/>
        </w:rPr>
      </w:pPr>
    </w:p>
    <w:p w14:paraId="3F6532DA" w14:textId="77777777" w:rsidR="00EA6D77" w:rsidRPr="00F03E45" w:rsidRDefault="00EA6D77" w:rsidP="005D7106">
      <w:pPr>
        <w:pStyle w:val="Corpsdetexte"/>
        <w:spacing w:before="0"/>
        <w:ind w:left="255"/>
        <w:jc w:val="both"/>
        <w:rPr>
          <w:rFonts w:ascii="Aptos" w:hAnsi="Aptos" w:cs="Arial"/>
          <w:sz w:val="20"/>
          <w:szCs w:val="20"/>
          <w:lang w:val="fr-FR"/>
        </w:rPr>
      </w:pPr>
      <w:r w:rsidRPr="00F03E45">
        <w:rPr>
          <w:rFonts w:ascii="Aptos" w:hAnsi="Aptos" w:cs="Arial"/>
          <w:sz w:val="20"/>
          <w:szCs w:val="20"/>
          <w:lang w:val="fr-FR"/>
        </w:rPr>
        <w:t>Services au public :</w:t>
      </w:r>
    </w:p>
    <w:p w14:paraId="285CB0AF"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proofErr w:type="gramStart"/>
      <w:r w:rsidRPr="00F03E45">
        <w:rPr>
          <w:rFonts w:cs="Arial"/>
          <w:sz w:val="20"/>
          <w:szCs w:val="20"/>
        </w:rPr>
        <w:t>prévoir</w:t>
      </w:r>
      <w:proofErr w:type="gramEnd"/>
      <w:r w:rsidRPr="00F03E45">
        <w:rPr>
          <w:rFonts w:cs="Arial"/>
          <w:sz w:val="20"/>
          <w:szCs w:val="20"/>
        </w:rPr>
        <w:t xml:space="preserve"> des sanitaires accessibles aux personnes handicapées en fauteuil roulant ;</w:t>
      </w:r>
    </w:p>
    <w:p w14:paraId="06F2FB1A"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proofErr w:type="gramStart"/>
      <w:r w:rsidRPr="00F03E45">
        <w:rPr>
          <w:rFonts w:cs="Arial"/>
          <w:sz w:val="20"/>
          <w:szCs w:val="20"/>
        </w:rPr>
        <w:t>prévoir</w:t>
      </w:r>
      <w:proofErr w:type="gramEnd"/>
      <w:r w:rsidRPr="00F03E45">
        <w:rPr>
          <w:rFonts w:cs="Arial"/>
          <w:sz w:val="20"/>
          <w:szCs w:val="20"/>
        </w:rPr>
        <w:t xml:space="preserve"> des dispositifs d’appui à l’intérieur des cabines sanitaires accessibles PMR ;</w:t>
      </w:r>
    </w:p>
    <w:p w14:paraId="3297B989"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proofErr w:type="gramStart"/>
      <w:r w:rsidRPr="00F03E45">
        <w:rPr>
          <w:rFonts w:cs="Arial"/>
          <w:sz w:val="20"/>
          <w:szCs w:val="20"/>
        </w:rPr>
        <w:t>prévoir</w:t>
      </w:r>
      <w:proofErr w:type="gramEnd"/>
      <w:r w:rsidRPr="00F03E45">
        <w:rPr>
          <w:rFonts w:cs="Arial"/>
          <w:sz w:val="20"/>
          <w:szCs w:val="20"/>
        </w:rPr>
        <w:t xml:space="preserve"> une signalétique adaptée aux mal voyants (reliefs, braille...) ;</w:t>
      </w:r>
    </w:p>
    <w:p w14:paraId="01B5933E"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proofErr w:type="gramStart"/>
      <w:r w:rsidRPr="00F03E45">
        <w:rPr>
          <w:rFonts w:cs="Arial"/>
          <w:sz w:val="20"/>
          <w:szCs w:val="20"/>
        </w:rPr>
        <w:t>prévoir</w:t>
      </w:r>
      <w:proofErr w:type="gramEnd"/>
      <w:r w:rsidRPr="00F03E45">
        <w:rPr>
          <w:rFonts w:cs="Arial"/>
          <w:sz w:val="20"/>
          <w:szCs w:val="20"/>
        </w:rPr>
        <w:t xml:space="preserve"> des boucles magnétiques pour les malentendants ;</w:t>
      </w:r>
    </w:p>
    <w:p w14:paraId="2DDE562A"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proofErr w:type="gramStart"/>
      <w:r w:rsidRPr="00F03E45">
        <w:rPr>
          <w:rFonts w:cs="Arial"/>
          <w:sz w:val="20"/>
          <w:szCs w:val="20"/>
        </w:rPr>
        <w:t>prévoir</w:t>
      </w:r>
      <w:proofErr w:type="gramEnd"/>
      <w:r w:rsidRPr="00F03E45">
        <w:rPr>
          <w:rFonts w:cs="Arial"/>
          <w:sz w:val="20"/>
          <w:szCs w:val="20"/>
        </w:rPr>
        <w:t xml:space="preserve"> des pictogrammes lisibles pour les personnes à déficience intellectuelle ;</w:t>
      </w:r>
    </w:p>
    <w:p w14:paraId="459C5C48" w14:textId="77777777" w:rsidR="00EA6D77" w:rsidRPr="00F03E45" w:rsidRDefault="00EA6D77"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0"/>
        </w:rPr>
      </w:pPr>
      <w:r w:rsidRPr="00F03E45">
        <w:rPr>
          <w:rFonts w:cs="Arial"/>
          <w:sz w:val="20"/>
          <w:szCs w:val="20"/>
        </w:rPr>
        <w:t>etc.</w:t>
      </w:r>
    </w:p>
    <w:p w14:paraId="610698F5" w14:textId="789EDA29" w:rsidR="00AF0FDE" w:rsidRPr="00F03E45" w:rsidRDefault="00AF0FDE" w:rsidP="007D02BD">
      <w:pPr>
        <w:pStyle w:val="Prog2bis"/>
        <w:rPr>
          <w:rFonts w:cs="Arial"/>
        </w:rPr>
      </w:pPr>
      <w:bookmarkStart w:id="72" w:name="_Toc391284723"/>
      <w:bookmarkStart w:id="73" w:name="_Toc416856154"/>
      <w:bookmarkStart w:id="74" w:name="_Toc416856156"/>
      <w:bookmarkStart w:id="75" w:name="_Toc109999773"/>
      <w:bookmarkStart w:id="76" w:name="_Toc199345511"/>
      <w:r w:rsidRPr="00F03E45">
        <w:rPr>
          <w:rFonts w:cs="Arial"/>
        </w:rPr>
        <w:t>Confort visuel</w:t>
      </w:r>
      <w:bookmarkEnd w:id="76"/>
    </w:p>
    <w:p w14:paraId="0CA7A747" w14:textId="77777777" w:rsidR="00AF0FDE" w:rsidRPr="00F03E45" w:rsidRDefault="00AF0FDE" w:rsidP="00AF0FDE">
      <w:pPr>
        <w:rPr>
          <w:rFonts w:cs="Arial"/>
          <w:sz w:val="20"/>
          <w:szCs w:val="20"/>
        </w:rPr>
      </w:pPr>
      <w:r w:rsidRPr="00F03E45">
        <w:rPr>
          <w:rFonts w:cs="Arial"/>
          <w:sz w:val="20"/>
          <w:szCs w:val="20"/>
        </w:rPr>
        <w:t xml:space="preserve">Le confort visuel est souvent rythmé par l’architecture intérieure des lieux : le cloisonnement, les menuiseries intérieures (portes), la signalétique et la vitrophanie sont des éléments essentiels qui structurent visuellement les espaces et offrent des repères. </w:t>
      </w:r>
    </w:p>
    <w:p w14:paraId="70F230CE" w14:textId="77777777" w:rsidR="00AF0FDE" w:rsidRPr="00F03E45" w:rsidRDefault="00AF0FDE" w:rsidP="00AF0FDE">
      <w:pPr>
        <w:rPr>
          <w:rFonts w:cs="Arial"/>
          <w:sz w:val="20"/>
          <w:szCs w:val="20"/>
        </w:rPr>
      </w:pPr>
    </w:p>
    <w:p w14:paraId="0D7808B2" w14:textId="0FC418A5" w:rsidR="00AF0FDE" w:rsidRPr="00F03E45" w:rsidRDefault="00AF0FDE" w:rsidP="00AF0FDE">
      <w:pPr>
        <w:rPr>
          <w:rFonts w:cs="Arial"/>
          <w:sz w:val="20"/>
          <w:szCs w:val="20"/>
        </w:rPr>
      </w:pPr>
      <w:r w:rsidRPr="00F03E45">
        <w:rPr>
          <w:rFonts w:cs="Arial"/>
          <w:sz w:val="20"/>
          <w:szCs w:val="20"/>
        </w:rPr>
        <w:t>D’une manière générale, l’éclairage des espaces de travail doit être optimisé, afin d’utiliser en priorité l’éclairage naturel et de limiter l’utilisation de lumières artificielles.</w:t>
      </w:r>
    </w:p>
    <w:p w14:paraId="08D2F92D" w14:textId="7EBE8C57" w:rsidR="00AF0FDE" w:rsidRPr="00F03E45" w:rsidRDefault="00AF0FDE" w:rsidP="00AF0FDE">
      <w:pPr>
        <w:rPr>
          <w:rFonts w:cs="Arial"/>
          <w:sz w:val="20"/>
          <w:szCs w:val="20"/>
        </w:rPr>
      </w:pPr>
      <w:r w:rsidRPr="00F03E45">
        <w:rPr>
          <w:rFonts w:cs="Arial"/>
          <w:sz w:val="20"/>
          <w:szCs w:val="20"/>
        </w:rPr>
        <w:t>La lumière du jour doit pouvoir contribuer à l’éclairement des postes de travail à hauteur d’au moins 300 lux pendant 50 % du temps. Une simulation FLJ (facteur lumière Jour) doit pouvoir aider à la meilleure implantation des postes de travail, afin d’optimiser leur orientation vis à vis de l’éclairement naturel. Enfin, si le code du travail prévoit un niveau d’éclairement du poste de travail de 500 lux, ce seuil est à adapter aux différentes sensibilités et besoins de chaque utilisateur. Les systèmes de gestion d’éclairage installés dans les bâtiments sont souvent complexes et ne permettent pas de répondre à ces différences de besoins individuels.</w:t>
      </w:r>
    </w:p>
    <w:p w14:paraId="0E1B58E5" w14:textId="538FE06E" w:rsidR="00AF0FDE" w:rsidRPr="00F03E45" w:rsidRDefault="00AF0FDE" w:rsidP="00AF0FDE">
      <w:pPr>
        <w:rPr>
          <w:rFonts w:cs="Arial"/>
          <w:sz w:val="20"/>
          <w:szCs w:val="20"/>
        </w:rPr>
      </w:pPr>
      <w:r w:rsidRPr="00F03E45">
        <w:rPr>
          <w:rFonts w:cs="Arial"/>
          <w:sz w:val="20"/>
          <w:szCs w:val="20"/>
        </w:rPr>
        <w:t>Un éclairage artificiel au plafond (300 lux environ) combiné à des lampes d’appoints au poste de travail permet de répondre à un double objectif, optimiser les consommations énergétiques et adapter l’éclairage au confort de chaque utilisateur. Il est conseillé de les choisir gradables (c’est-à-dire réglables avec une technologie embarquée qui permettra notamment une extinction automatique), ce qui contribuera à atteindre les 500 Lux requis selon le besoin de chaque utilisateur.</w:t>
      </w:r>
    </w:p>
    <w:p w14:paraId="2D7DB798" w14:textId="6EFF7028" w:rsidR="00AF0FDE" w:rsidRPr="00F03E45" w:rsidRDefault="00AF0FDE" w:rsidP="00AF0FDE">
      <w:pPr>
        <w:rPr>
          <w:rFonts w:cs="Arial"/>
          <w:sz w:val="20"/>
          <w:szCs w:val="20"/>
        </w:rPr>
      </w:pPr>
      <w:r w:rsidRPr="00F03E45">
        <w:rPr>
          <w:rFonts w:cs="Arial"/>
          <w:sz w:val="20"/>
          <w:szCs w:val="20"/>
        </w:rPr>
        <w:t>Enfin, il faut noter que pour prévenir les risques d’éblouissement, les postes de travail devront être préférentiellement disposés de sorte que les écrans soient perpendiculaires aux fenêtres quand cela est possible.</w:t>
      </w:r>
    </w:p>
    <w:p w14:paraId="4A617E60" w14:textId="5A3FEA26" w:rsidR="00603786" w:rsidRPr="00F03E45" w:rsidRDefault="00603786" w:rsidP="00AF0FDE">
      <w:pPr>
        <w:pStyle w:val="Titre3"/>
        <w:numPr>
          <w:ilvl w:val="2"/>
          <w:numId w:val="6"/>
        </w:numPr>
        <w:rPr>
          <w:rFonts w:cs="Arial"/>
        </w:rPr>
      </w:pPr>
      <w:r w:rsidRPr="00F03E45">
        <w:rPr>
          <w:rFonts w:cs="Arial"/>
        </w:rPr>
        <w:lastRenderedPageBreak/>
        <w:fldChar w:fldCharType="begin"/>
      </w:r>
      <w:r w:rsidRPr="00F03E45">
        <w:rPr>
          <w:rFonts w:cs="Arial"/>
        </w:rPr>
        <w:instrText xml:space="preserve"> SEQ CHAPTER \h \r 1</w:instrText>
      </w:r>
      <w:r w:rsidRPr="00F03E45">
        <w:rPr>
          <w:rFonts w:cs="Arial"/>
        </w:rPr>
        <w:fldChar w:fldCharType="end"/>
      </w:r>
      <w:bookmarkStart w:id="77" w:name="_Toc391284722"/>
      <w:bookmarkStart w:id="78" w:name="_Toc416856153"/>
      <w:bookmarkStart w:id="79" w:name="_Toc417034320"/>
      <w:bookmarkStart w:id="80" w:name="_Toc474746506"/>
      <w:bookmarkStart w:id="81" w:name="_Toc474753484"/>
      <w:bookmarkStart w:id="82" w:name="_Toc476906822"/>
      <w:bookmarkStart w:id="83" w:name="_Toc477283136"/>
      <w:bookmarkStart w:id="84" w:name="_Toc477516675"/>
      <w:bookmarkStart w:id="85" w:name="_Toc522717762"/>
      <w:bookmarkStart w:id="86" w:name="_Toc525815087"/>
      <w:bookmarkStart w:id="87" w:name="_Toc37352449"/>
      <w:r w:rsidRPr="00F03E45">
        <w:rPr>
          <w:rFonts w:cs="Arial"/>
        </w:rPr>
        <w:t>Eclairage naturel</w:t>
      </w:r>
      <w:bookmarkEnd w:id="77"/>
      <w:bookmarkEnd w:id="78"/>
      <w:bookmarkEnd w:id="79"/>
      <w:bookmarkEnd w:id="80"/>
      <w:bookmarkEnd w:id="81"/>
      <w:bookmarkEnd w:id="82"/>
      <w:bookmarkEnd w:id="83"/>
      <w:bookmarkEnd w:id="84"/>
      <w:bookmarkEnd w:id="85"/>
      <w:bookmarkEnd w:id="86"/>
      <w:bookmarkEnd w:id="87"/>
    </w:p>
    <w:p w14:paraId="193A13BA" w14:textId="41B003C3" w:rsidR="00603786" w:rsidRPr="00F03E45" w:rsidRDefault="00603786" w:rsidP="0048128B">
      <w:pPr>
        <w:spacing w:before="0"/>
        <w:rPr>
          <w:rFonts w:cs="Arial"/>
          <w:sz w:val="20"/>
          <w:szCs w:val="22"/>
        </w:rPr>
      </w:pPr>
      <w:r w:rsidRPr="00F03E45">
        <w:rPr>
          <w:rFonts w:cs="Arial"/>
        </w:rPr>
        <w:t>D</w:t>
      </w:r>
      <w:r w:rsidRPr="00F03E45">
        <w:rPr>
          <w:rFonts w:cs="Arial"/>
          <w:sz w:val="20"/>
          <w:szCs w:val="22"/>
        </w:rPr>
        <w:t xml:space="preserve">e manière générale, dans le cadre de l’attention qu’ils porteront sur le traitement de l’éclairage des locaux, les concepteurs veilleront à éviter les effets de contre-jour, les zones d’ombre, les surfaces </w:t>
      </w:r>
      <w:proofErr w:type="spellStart"/>
      <w:r w:rsidRPr="00F03E45">
        <w:rPr>
          <w:rFonts w:cs="Arial"/>
          <w:sz w:val="20"/>
          <w:szCs w:val="22"/>
        </w:rPr>
        <w:t>réverbérantes</w:t>
      </w:r>
      <w:proofErr w:type="spellEnd"/>
      <w:r w:rsidRPr="00F03E45">
        <w:rPr>
          <w:rFonts w:cs="Arial"/>
          <w:sz w:val="20"/>
          <w:szCs w:val="22"/>
        </w:rPr>
        <w:t xml:space="preserve">, les contrastes. Des dispositifs de protection et d’occultation seront installés sur les locaux où cela est précisé dans les fiches par local. </w:t>
      </w:r>
    </w:p>
    <w:p w14:paraId="64137ACB" w14:textId="77777777" w:rsidR="00603786" w:rsidRPr="00F03E45" w:rsidRDefault="00603786" w:rsidP="0048128B">
      <w:pPr>
        <w:spacing w:before="0"/>
        <w:rPr>
          <w:rFonts w:cs="Arial"/>
          <w:sz w:val="20"/>
          <w:szCs w:val="22"/>
        </w:rPr>
      </w:pPr>
    </w:p>
    <w:p w14:paraId="5A5AAEBD" w14:textId="77777777" w:rsidR="00603786" w:rsidRPr="00F03E45" w:rsidRDefault="00603786" w:rsidP="0048128B">
      <w:pPr>
        <w:spacing w:before="0"/>
        <w:rPr>
          <w:rFonts w:cs="Arial"/>
          <w:sz w:val="20"/>
          <w:szCs w:val="20"/>
          <w:lang w:eastAsia="en-US"/>
        </w:rPr>
      </w:pPr>
      <w:r w:rsidRPr="00F03E45">
        <w:rPr>
          <w:rFonts w:cs="Arial"/>
          <w:sz w:val="20"/>
          <w:szCs w:val="20"/>
          <w:lang w:eastAsia="en-US"/>
        </w:rPr>
        <w:t>L’éclairage naturel participant largement à la qualité de vie et au confort des usagers, tous les locaux à occupation prolongée devront impérativement disposer d’accès à la lumière naturelle et à des vues sur l’extérieur, à l’exception des locaux devant répondre aux aspects de sécurité attendus, aux locaux de stockages et aux locaux techniques.</w:t>
      </w:r>
    </w:p>
    <w:p w14:paraId="63EE5F33" w14:textId="77777777" w:rsidR="00603786" w:rsidRPr="00F03E45" w:rsidRDefault="00603786" w:rsidP="0048128B">
      <w:pPr>
        <w:spacing w:before="0"/>
        <w:rPr>
          <w:rFonts w:cs="Arial"/>
          <w:sz w:val="20"/>
          <w:szCs w:val="20"/>
          <w:lang w:eastAsia="en-US"/>
        </w:rPr>
      </w:pPr>
    </w:p>
    <w:p w14:paraId="4AC71FDD" w14:textId="77777777" w:rsidR="00603786" w:rsidRPr="00F03E45" w:rsidRDefault="00603786" w:rsidP="0048128B">
      <w:pPr>
        <w:spacing w:before="0"/>
        <w:rPr>
          <w:rFonts w:cs="Arial"/>
          <w:sz w:val="20"/>
          <w:szCs w:val="20"/>
          <w:lang w:eastAsia="en-US"/>
        </w:rPr>
      </w:pPr>
      <w:r w:rsidRPr="00F03E45">
        <w:rPr>
          <w:rFonts w:cs="Arial"/>
          <w:sz w:val="20"/>
          <w:szCs w:val="20"/>
          <w:lang w:eastAsia="en-US"/>
        </w:rPr>
        <w:t>Le bâtiment devra être utilisé avec le maximum d'éclairage naturel homogène pendant la plus grande partie des heures diurnes.</w:t>
      </w:r>
    </w:p>
    <w:p w14:paraId="541E302F" w14:textId="77777777" w:rsidR="00603786" w:rsidRPr="00F03E45" w:rsidRDefault="00603786" w:rsidP="0048128B">
      <w:pPr>
        <w:spacing w:before="0"/>
        <w:rPr>
          <w:rFonts w:cs="Arial"/>
          <w:sz w:val="20"/>
          <w:szCs w:val="20"/>
          <w:lang w:eastAsia="en-US"/>
        </w:rPr>
      </w:pPr>
    </w:p>
    <w:p w14:paraId="252B5F2E" w14:textId="77777777" w:rsidR="00603786" w:rsidRPr="00F03E45" w:rsidRDefault="00603786" w:rsidP="0048128B">
      <w:pPr>
        <w:spacing w:before="0"/>
        <w:rPr>
          <w:rFonts w:cs="Arial"/>
          <w:sz w:val="20"/>
          <w:szCs w:val="20"/>
          <w:lang w:eastAsia="en-US"/>
        </w:rPr>
      </w:pPr>
      <w:r w:rsidRPr="00F03E45">
        <w:rPr>
          <w:rFonts w:cs="Arial"/>
          <w:sz w:val="20"/>
          <w:szCs w:val="20"/>
          <w:lang w:eastAsia="en-US"/>
        </w:rPr>
        <w:t>L’éclairage naturel est souhaité dans les circulations intérieures autant que possible.</w:t>
      </w:r>
    </w:p>
    <w:p w14:paraId="0BEF34F7" w14:textId="77777777" w:rsidR="00603786" w:rsidRPr="00F03E45" w:rsidRDefault="00603786" w:rsidP="0048128B">
      <w:pPr>
        <w:spacing w:before="0"/>
        <w:rPr>
          <w:rFonts w:cs="Arial"/>
          <w:sz w:val="20"/>
          <w:szCs w:val="20"/>
          <w:lang w:eastAsia="en-US"/>
        </w:rPr>
      </w:pPr>
    </w:p>
    <w:p w14:paraId="72CFA59E" w14:textId="77777777" w:rsidR="00603786" w:rsidRPr="00F03E45" w:rsidRDefault="00603786" w:rsidP="0048128B">
      <w:pPr>
        <w:spacing w:before="0"/>
        <w:rPr>
          <w:rFonts w:cs="Arial"/>
          <w:sz w:val="20"/>
          <w:szCs w:val="20"/>
          <w:lang w:eastAsia="en-US"/>
        </w:rPr>
      </w:pPr>
      <w:r w:rsidRPr="00F03E45">
        <w:rPr>
          <w:rFonts w:cs="Arial"/>
          <w:sz w:val="20"/>
          <w:szCs w:val="20"/>
          <w:lang w:eastAsia="en-US"/>
        </w:rPr>
        <w:t>On veillera à supprimer l'éblouissement des usagers et la perturbation de l’activité (réfléchissement sur parois murales, sol et plafond), particulièrement pour les locaux de travail. L’obtention d’un éclairage uniforme dans la plupart des locaux devra être un objectif constant.</w:t>
      </w:r>
    </w:p>
    <w:p w14:paraId="23119FF4" w14:textId="77777777" w:rsidR="00603786" w:rsidRPr="00F03E45" w:rsidRDefault="00603786" w:rsidP="0048128B">
      <w:pPr>
        <w:spacing w:before="0"/>
        <w:rPr>
          <w:rFonts w:cs="Arial"/>
          <w:sz w:val="20"/>
          <w:szCs w:val="20"/>
          <w:lang w:eastAsia="en-US"/>
        </w:rPr>
      </w:pPr>
    </w:p>
    <w:p w14:paraId="7632095C" w14:textId="77777777" w:rsidR="00603786" w:rsidRPr="00F03E45" w:rsidRDefault="00603786" w:rsidP="0048128B">
      <w:pPr>
        <w:spacing w:before="0"/>
        <w:rPr>
          <w:rFonts w:cs="Arial"/>
          <w:sz w:val="20"/>
          <w:szCs w:val="20"/>
          <w:lang w:eastAsia="en-US"/>
        </w:rPr>
      </w:pPr>
      <w:r w:rsidRPr="00F03E45">
        <w:rPr>
          <w:rFonts w:cs="Arial"/>
          <w:sz w:val="20"/>
          <w:szCs w:val="20"/>
          <w:lang w:eastAsia="en-US"/>
        </w:rPr>
        <w:t>Coefficient de réflexion des parois :</w:t>
      </w:r>
    </w:p>
    <w:p w14:paraId="63FFB226" w14:textId="77777777" w:rsidR="00603786" w:rsidRPr="00F03E45" w:rsidRDefault="00603786" w:rsidP="0048128B">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murs</w:t>
      </w:r>
      <w:proofErr w:type="gramEnd"/>
      <w:r w:rsidRPr="00F03E45">
        <w:rPr>
          <w:rFonts w:cs="Arial"/>
          <w:sz w:val="20"/>
          <w:szCs w:val="20"/>
          <w:lang w:eastAsia="en-US"/>
        </w:rPr>
        <w:t> : 0,4 ≤ p ≤ 0,7 </w:t>
      </w:r>
    </w:p>
    <w:p w14:paraId="63623558" w14:textId="77777777" w:rsidR="00603786" w:rsidRPr="00F03E45" w:rsidRDefault="00603786" w:rsidP="0048128B">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plafonds</w:t>
      </w:r>
      <w:proofErr w:type="gramEnd"/>
      <w:r w:rsidRPr="00F03E45">
        <w:rPr>
          <w:rFonts w:cs="Arial"/>
          <w:sz w:val="20"/>
          <w:szCs w:val="20"/>
          <w:lang w:eastAsia="en-US"/>
        </w:rPr>
        <w:t> : p ≥ 0,7 </w:t>
      </w:r>
    </w:p>
    <w:p w14:paraId="49A54D21" w14:textId="77777777" w:rsidR="00603786" w:rsidRPr="00F03E45" w:rsidRDefault="00603786" w:rsidP="0048128B">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sols</w:t>
      </w:r>
      <w:proofErr w:type="gramEnd"/>
      <w:r w:rsidRPr="00F03E45">
        <w:rPr>
          <w:rFonts w:cs="Arial"/>
          <w:sz w:val="20"/>
          <w:szCs w:val="20"/>
          <w:lang w:eastAsia="en-US"/>
        </w:rPr>
        <w:t> : 0,2 ≤ p ≤ 0,6</w:t>
      </w:r>
    </w:p>
    <w:p w14:paraId="658CD4DC" w14:textId="77777777" w:rsidR="00603786" w:rsidRPr="00F03E45" w:rsidRDefault="00603786" w:rsidP="0048128B">
      <w:pPr>
        <w:spacing w:before="0"/>
        <w:rPr>
          <w:rFonts w:cs="Arial"/>
          <w:sz w:val="20"/>
          <w:szCs w:val="20"/>
          <w:lang w:eastAsia="en-US"/>
        </w:rPr>
      </w:pPr>
    </w:p>
    <w:p w14:paraId="66CEEF02" w14:textId="77777777" w:rsidR="00603786" w:rsidRPr="00F03E45" w:rsidRDefault="00603786" w:rsidP="0048128B">
      <w:pPr>
        <w:spacing w:before="0"/>
        <w:rPr>
          <w:rFonts w:cs="Arial"/>
          <w:sz w:val="20"/>
          <w:szCs w:val="20"/>
          <w:lang w:eastAsia="en-US"/>
        </w:rPr>
      </w:pPr>
      <w:r w:rsidRPr="00F03E45">
        <w:rPr>
          <w:rFonts w:cs="Arial"/>
          <w:sz w:val="20"/>
          <w:szCs w:val="20"/>
          <w:lang w:eastAsia="en-US"/>
        </w:rPr>
        <w:t>Les éventuelles sources d’éclairage naturel possibles dans les sanitaires et vestiaires devront être pourvues d’une protection discrétionnaire avec une dimension réduite et positionnées en hauteur.</w:t>
      </w:r>
    </w:p>
    <w:p w14:paraId="2BB41FEE" w14:textId="77777777" w:rsidR="00603786" w:rsidRPr="00F03E45" w:rsidRDefault="00603786" w:rsidP="0048128B">
      <w:pPr>
        <w:spacing w:before="0"/>
        <w:rPr>
          <w:rFonts w:cs="Arial"/>
          <w:sz w:val="20"/>
          <w:szCs w:val="20"/>
          <w:lang w:eastAsia="en-US"/>
        </w:rPr>
      </w:pPr>
    </w:p>
    <w:p w14:paraId="3839BF22" w14:textId="77777777" w:rsidR="00603786" w:rsidRPr="00F03E45" w:rsidRDefault="00603786" w:rsidP="0048128B">
      <w:pPr>
        <w:spacing w:before="0"/>
        <w:rPr>
          <w:rFonts w:cs="Arial"/>
          <w:sz w:val="20"/>
          <w:szCs w:val="20"/>
          <w:lang w:eastAsia="en-US"/>
        </w:rPr>
      </w:pPr>
      <w:r w:rsidRPr="00F03E45">
        <w:rPr>
          <w:rFonts w:cs="Arial"/>
          <w:sz w:val="20"/>
          <w:szCs w:val="20"/>
          <w:lang w:eastAsia="en-US"/>
        </w:rPr>
        <w:t>Afin de permettre une bonne répartition de l’éclairage naturel, la solution d’éclairage zénithal (puits de lumière) pourra se faire, si et seulement si, aucuns troubles d’ordre acoustique (intempéries) et/ou visuel (éblouissement) ne viennent perturber la bonne utilisation des locaux et le voisinage (exemple : hall d’accueil, circulations…).</w:t>
      </w:r>
    </w:p>
    <w:p w14:paraId="1A6654BE" w14:textId="77777777" w:rsidR="00603786" w:rsidRPr="00F03E45" w:rsidRDefault="00603786" w:rsidP="0048128B">
      <w:pPr>
        <w:spacing w:before="0"/>
        <w:rPr>
          <w:rFonts w:cs="Arial"/>
          <w:sz w:val="20"/>
          <w:szCs w:val="20"/>
          <w:lang w:eastAsia="en-US"/>
        </w:rPr>
      </w:pPr>
    </w:p>
    <w:p w14:paraId="62CDCB3F" w14:textId="77777777" w:rsidR="00603786" w:rsidRPr="00F03E45" w:rsidRDefault="00603786" w:rsidP="0048128B">
      <w:pPr>
        <w:spacing w:before="0"/>
        <w:rPr>
          <w:rFonts w:cs="Arial"/>
          <w:szCs w:val="22"/>
          <w:lang w:eastAsia="en-US"/>
        </w:rPr>
      </w:pPr>
      <w:r w:rsidRPr="00F03E45">
        <w:rPr>
          <w:rFonts w:cs="Arial"/>
          <w:sz w:val="20"/>
          <w:szCs w:val="20"/>
          <w:lang w:eastAsia="en-US"/>
        </w:rPr>
        <w:t>Le concepteur viellera à atteindre pour chaque espace un facteur lumière du jour cohérent</w:t>
      </w:r>
      <w:r w:rsidRPr="00F03E45">
        <w:rPr>
          <w:rFonts w:cs="Arial"/>
          <w:szCs w:val="22"/>
          <w:lang w:eastAsia="en-US"/>
        </w:rPr>
        <w:t>.</w:t>
      </w:r>
    </w:p>
    <w:p w14:paraId="3C544C57" w14:textId="77777777" w:rsidR="00603786" w:rsidRPr="00F03E45" w:rsidRDefault="00603786" w:rsidP="007D02BD">
      <w:pPr>
        <w:pStyle w:val="Titre3"/>
        <w:numPr>
          <w:ilvl w:val="2"/>
          <w:numId w:val="6"/>
        </w:numPr>
        <w:jc w:val="both"/>
        <w:rPr>
          <w:rFonts w:cs="Arial"/>
        </w:rPr>
      </w:pPr>
      <w:bookmarkStart w:id="88" w:name="_Toc417034321"/>
      <w:bookmarkStart w:id="89" w:name="_Toc474746507"/>
      <w:bookmarkStart w:id="90" w:name="_Toc474753485"/>
      <w:bookmarkStart w:id="91" w:name="_Toc476906823"/>
      <w:bookmarkStart w:id="92" w:name="_Toc477283137"/>
      <w:bookmarkStart w:id="93" w:name="_Toc477516676"/>
      <w:bookmarkStart w:id="94" w:name="_Toc522717763"/>
      <w:bookmarkStart w:id="95" w:name="_Toc525815088"/>
      <w:bookmarkStart w:id="96" w:name="_Toc37352450"/>
      <w:r w:rsidRPr="00F03E45">
        <w:rPr>
          <w:rFonts w:cs="Arial"/>
        </w:rPr>
        <w:t xml:space="preserve">Protection solaire / </w:t>
      </w:r>
      <w:r w:rsidRPr="00F03E45">
        <w:rPr>
          <w:rFonts w:cs="Arial"/>
        </w:rPr>
        <w:fldChar w:fldCharType="begin"/>
      </w:r>
      <w:r w:rsidRPr="00F03E45">
        <w:rPr>
          <w:rFonts w:cs="Arial"/>
        </w:rPr>
        <w:instrText xml:space="preserve"> SEQ CHAPTER \h \r 1</w:instrText>
      </w:r>
      <w:r w:rsidRPr="00F03E45">
        <w:rPr>
          <w:rFonts w:cs="Arial"/>
        </w:rPr>
        <w:fldChar w:fldCharType="end"/>
      </w:r>
      <w:r w:rsidRPr="00F03E45">
        <w:rPr>
          <w:rFonts w:cs="Arial"/>
        </w:rPr>
        <w:t>Occultation</w:t>
      </w:r>
      <w:bookmarkEnd w:id="72"/>
      <w:bookmarkEnd w:id="73"/>
      <w:bookmarkEnd w:id="88"/>
      <w:bookmarkEnd w:id="89"/>
      <w:bookmarkEnd w:id="90"/>
      <w:bookmarkEnd w:id="91"/>
      <w:bookmarkEnd w:id="92"/>
      <w:bookmarkEnd w:id="93"/>
      <w:bookmarkEnd w:id="94"/>
      <w:bookmarkEnd w:id="95"/>
      <w:bookmarkEnd w:id="96"/>
    </w:p>
    <w:p w14:paraId="0901867E" w14:textId="77777777" w:rsidR="00603786" w:rsidRPr="00F03E45" w:rsidRDefault="00603786" w:rsidP="007D02BD">
      <w:pPr>
        <w:rPr>
          <w:rFonts w:cs="Arial"/>
          <w:sz w:val="20"/>
          <w:szCs w:val="20"/>
        </w:rPr>
      </w:pPr>
      <w:r w:rsidRPr="00F03E45">
        <w:rPr>
          <w:rFonts w:cs="Arial"/>
          <w:sz w:val="20"/>
          <w:szCs w:val="20"/>
        </w:rPr>
        <w:t>Le système de protection solaire passif prévu par le Concepteur devra assurer un traitement efficace contre l’ensoleillement direct des locaux.</w:t>
      </w:r>
    </w:p>
    <w:p w14:paraId="1A913DEF" w14:textId="77777777" w:rsidR="00603786" w:rsidRPr="00F03E45" w:rsidRDefault="00603786" w:rsidP="007D02BD">
      <w:pPr>
        <w:rPr>
          <w:rFonts w:cs="Arial"/>
          <w:sz w:val="20"/>
          <w:szCs w:val="20"/>
        </w:rPr>
      </w:pPr>
      <w:r w:rsidRPr="00F03E45">
        <w:rPr>
          <w:rFonts w:cs="Arial"/>
          <w:sz w:val="20"/>
          <w:szCs w:val="20"/>
        </w:rPr>
        <w:t>Il conviendra d’intégrer – si possible - une casquette de protection sur les ouvertures du bâtiment étendu côté Sud et des brises soleil côté Est et Ouest pour les éblouissements du soleil levant ou couchant.</w:t>
      </w:r>
    </w:p>
    <w:p w14:paraId="5101A91A" w14:textId="77777777" w:rsidR="00603786" w:rsidRPr="00F03E45" w:rsidRDefault="00603786" w:rsidP="007D02BD">
      <w:pPr>
        <w:rPr>
          <w:rFonts w:cs="Arial"/>
          <w:sz w:val="20"/>
          <w:szCs w:val="20"/>
        </w:rPr>
      </w:pPr>
      <w:r w:rsidRPr="00F03E45">
        <w:rPr>
          <w:rFonts w:cs="Arial"/>
          <w:sz w:val="20"/>
          <w:szCs w:val="20"/>
        </w:rPr>
        <w:t>Les systèmes de protection solaire ainsi que d’occultation choisis devront être durables et ne nécessiteront pas d’entretien onéreux. Ils devront être impérativement protégés de l’empoussièrement.</w:t>
      </w:r>
    </w:p>
    <w:p w14:paraId="47C13BE3" w14:textId="77777777" w:rsidR="00603786" w:rsidRPr="00F03E45" w:rsidRDefault="00603786" w:rsidP="007D02BD">
      <w:pPr>
        <w:rPr>
          <w:rFonts w:cs="Arial"/>
          <w:sz w:val="20"/>
          <w:szCs w:val="20"/>
        </w:rPr>
      </w:pPr>
      <w:r w:rsidRPr="00F03E45">
        <w:rPr>
          <w:rFonts w:cs="Arial"/>
          <w:sz w:val="20"/>
          <w:szCs w:val="20"/>
        </w:rPr>
        <w:t>Les locaux techniques et les locaux de stockage seront totalement aveugles.</w:t>
      </w:r>
    </w:p>
    <w:p w14:paraId="745F3ABF" w14:textId="77777777" w:rsidR="00603786" w:rsidRPr="00F03E45" w:rsidRDefault="00603786" w:rsidP="007D02BD">
      <w:pPr>
        <w:pStyle w:val="Titre3"/>
        <w:numPr>
          <w:ilvl w:val="2"/>
          <w:numId w:val="6"/>
        </w:numPr>
        <w:jc w:val="both"/>
        <w:rPr>
          <w:rFonts w:cs="Arial"/>
          <w:sz w:val="20"/>
          <w:szCs w:val="20"/>
        </w:rPr>
      </w:pPr>
      <w:bookmarkStart w:id="97" w:name="_Toc417034322"/>
      <w:bookmarkStart w:id="98" w:name="_Toc474746508"/>
      <w:bookmarkStart w:id="99" w:name="_Toc474753486"/>
      <w:bookmarkStart w:id="100" w:name="_Toc476906824"/>
      <w:bookmarkStart w:id="101" w:name="_Toc477283138"/>
      <w:bookmarkStart w:id="102" w:name="_Toc477516677"/>
      <w:bookmarkStart w:id="103" w:name="_Toc522717764"/>
      <w:bookmarkStart w:id="104" w:name="_Toc525815089"/>
      <w:bookmarkStart w:id="105" w:name="_Toc37352451"/>
      <w:r w:rsidRPr="00F03E45">
        <w:rPr>
          <w:rFonts w:cs="Arial"/>
          <w:sz w:val="20"/>
          <w:szCs w:val="20"/>
        </w:rPr>
        <w:t>Eclairage artificiel</w:t>
      </w:r>
      <w:bookmarkEnd w:id="74"/>
      <w:bookmarkEnd w:id="97"/>
      <w:bookmarkEnd w:id="98"/>
      <w:bookmarkEnd w:id="99"/>
      <w:bookmarkEnd w:id="100"/>
      <w:bookmarkEnd w:id="101"/>
      <w:bookmarkEnd w:id="102"/>
      <w:bookmarkEnd w:id="103"/>
      <w:bookmarkEnd w:id="104"/>
      <w:bookmarkEnd w:id="105"/>
    </w:p>
    <w:p w14:paraId="045DA8E7" w14:textId="1D0DBC1A" w:rsidR="00603786" w:rsidRPr="00F03E45" w:rsidRDefault="00603786" w:rsidP="00ED77A2">
      <w:pPr>
        <w:spacing w:before="0"/>
        <w:rPr>
          <w:rFonts w:cs="Arial"/>
          <w:sz w:val="20"/>
          <w:szCs w:val="20"/>
        </w:rPr>
      </w:pPr>
      <w:r w:rsidRPr="00F03E45">
        <w:rPr>
          <w:rFonts w:cs="Arial"/>
          <w:sz w:val="20"/>
          <w:szCs w:val="20"/>
        </w:rPr>
        <w:t xml:space="preserve">L’usage de la </w:t>
      </w:r>
      <w:r w:rsidRPr="00F03E45">
        <w:rPr>
          <w:rFonts w:cs="Arial"/>
          <w:b/>
          <w:sz w:val="20"/>
          <w:szCs w:val="20"/>
        </w:rPr>
        <w:t>LED</w:t>
      </w:r>
      <w:r w:rsidRPr="00F03E45">
        <w:rPr>
          <w:rFonts w:cs="Arial"/>
          <w:sz w:val="20"/>
          <w:szCs w:val="20"/>
        </w:rPr>
        <w:t xml:space="preserve"> </w:t>
      </w:r>
      <w:r w:rsidR="00D578AF" w:rsidRPr="00F03E45">
        <w:rPr>
          <w:rFonts w:cs="Arial"/>
          <w:b/>
          <w:bCs/>
          <w:sz w:val="20"/>
          <w:szCs w:val="20"/>
        </w:rPr>
        <w:t>sur bus DALI</w:t>
      </w:r>
      <w:r w:rsidR="00D578AF" w:rsidRPr="00F03E45">
        <w:rPr>
          <w:rFonts w:cs="Arial"/>
          <w:sz w:val="20"/>
          <w:szCs w:val="20"/>
        </w:rPr>
        <w:t xml:space="preserve"> (Digital </w:t>
      </w:r>
      <w:proofErr w:type="spellStart"/>
      <w:r w:rsidR="00D578AF" w:rsidRPr="00F03E45">
        <w:rPr>
          <w:rFonts w:cs="Arial"/>
          <w:sz w:val="20"/>
          <w:szCs w:val="20"/>
        </w:rPr>
        <w:t>Addressable</w:t>
      </w:r>
      <w:proofErr w:type="spellEnd"/>
      <w:r w:rsidR="00D578AF" w:rsidRPr="00F03E45">
        <w:rPr>
          <w:rFonts w:cs="Arial"/>
          <w:sz w:val="20"/>
          <w:szCs w:val="20"/>
        </w:rPr>
        <w:t xml:space="preserve"> </w:t>
      </w:r>
      <w:proofErr w:type="spellStart"/>
      <w:r w:rsidR="00D578AF" w:rsidRPr="00F03E45">
        <w:rPr>
          <w:rFonts w:cs="Arial"/>
          <w:sz w:val="20"/>
          <w:szCs w:val="20"/>
        </w:rPr>
        <w:t>Lighting</w:t>
      </w:r>
      <w:proofErr w:type="spellEnd"/>
      <w:r w:rsidR="00D578AF" w:rsidRPr="00F03E45">
        <w:rPr>
          <w:rFonts w:cs="Arial"/>
          <w:sz w:val="20"/>
          <w:szCs w:val="20"/>
        </w:rPr>
        <w:t xml:space="preserve"> </w:t>
      </w:r>
      <w:proofErr w:type="gramStart"/>
      <w:r w:rsidR="00D578AF" w:rsidRPr="00F03E45">
        <w:rPr>
          <w:rFonts w:cs="Arial"/>
          <w:sz w:val="20"/>
          <w:szCs w:val="20"/>
        </w:rPr>
        <w:t>Interface)*</w:t>
      </w:r>
      <w:proofErr w:type="gramEnd"/>
      <w:r w:rsidR="00D578AF" w:rsidRPr="00F03E45">
        <w:rPr>
          <w:rFonts w:cs="Arial"/>
          <w:sz w:val="20"/>
          <w:szCs w:val="20"/>
        </w:rPr>
        <w:t xml:space="preserve"> ou équivalent </w:t>
      </w:r>
      <w:r w:rsidRPr="00F03E45">
        <w:rPr>
          <w:rFonts w:cs="Arial"/>
          <w:sz w:val="20"/>
          <w:szCs w:val="20"/>
        </w:rPr>
        <w:t>est à généraliser pour l’ensemble du projet. Les prestations dues au titre du marché comprendront l’ensemble des éclairages prévus dans le projet, à savoir :</w:t>
      </w:r>
    </w:p>
    <w:p w14:paraId="18254E9B" w14:textId="77777777" w:rsidR="00603786" w:rsidRPr="00F03E45" w:rsidRDefault="00603786" w:rsidP="008C399A">
      <w:pPr>
        <w:numPr>
          <w:ilvl w:val="2"/>
          <w:numId w:val="17"/>
        </w:numPr>
        <w:spacing w:before="0"/>
        <w:contextualSpacing/>
        <w:rPr>
          <w:rFonts w:cs="Arial"/>
          <w:sz w:val="20"/>
          <w:szCs w:val="20"/>
        </w:rPr>
      </w:pPr>
      <w:proofErr w:type="gramStart"/>
      <w:r w:rsidRPr="00F03E45">
        <w:rPr>
          <w:rFonts w:cs="Arial"/>
          <w:sz w:val="20"/>
          <w:szCs w:val="20"/>
        </w:rPr>
        <w:t>l’éclairage</w:t>
      </w:r>
      <w:proofErr w:type="gramEnd"/>
      <w:r w:rsidRPr="00F03E45">
        <w:rPr>
          <w:rFonts w:cs="Arial"/>
          <w:sz w:val="20"/>
          <w:szCs w:val="20"/>
        </w:rPr>
        <w:t xml:space="preserve"> pour le confort des occupants ;</w:t>
      </w:r>
    </w:p>
    <w:p w14:paraId="6A455BFC" w14:textId="77777777" w:rsidR="00603786" w:rsidRPr="00F03E45" w:rsidRDefault="00603786" w:rsidP="008C399A">
      <w:pPr>
        <w:numPr>
          <w:ilvl w:val="2"/>
          <w:numId w:val="17"/>
        </w:numPr>
        <w:spacing w:before="0"/>
        <w:contextualSpacing/>
        <w:rPr>
          <w:rFonts w:cs="Arial"/>
          <w:sz w:val="20"/>
          <w:szCs w:val="20"/>
        </w:rPr>
      </w:pPr>
      <w:proofErr w:type="gramStart"/>
      <w:r w:rsidRPr="00F03E45">
        <w:rPr>
          <w:rFonts w:cs="Arial"/>
          <w:sz w:val="20"/>
          <w:szCs w:val="20"/>
        </w:rPr>
        <w:t>l’éclairage</w:t>
      </w:r>
      <w:proofErr w:type="gramEnd"/>
      <w:r w:rsidRPr="00F03E45">
        <w:rPr>
          <w:rFonts w:cs="Arial"/>
          <w:sz w:val="20"/>
          <w:szCs w:val="20"/>
        </w:rPr>
        <w:t xml:space="preserve"> de sécurité ;</w:t>
      </w:r>
    </w:p>
    <w:p w14:paraId="01E6BDEC" w14:textId="77777777" w:rsidR="00603786" w:rsidRPr="00F03E45" w:rsidRDefault="00603786" w:rsidP="008C399A">
      <w:pPr>
        <w:numPr>
          <w:ilvl w:val="2"/>
          <w:numId w:val="17"/>
        </w:numPr>
        <w:spacing w:before="0"/>
        <w:contextualSpacing/>
        <w:rPr>
          <w:rFonts w:cs="Arial"/>
          <w:sz w:val="20"/>
          <w:szCs w:val="20"/>
        </w:rPr>
      </w:pPr>
      <w:proofErr w:type="gramStart"/>
      <w:r w:rsidRPr="00F03E45">
        <w:rPr>
          <w:rFonts w:cs="Arial"/>
          <w:sz w:val="20"/>
          <w:szCs w:val="20"/>
        </w:rPr>
        <w:t>l’éclairage</w:t>
      </w:r>
      <w:proofErr w:type="gramEnd"/>
      <w:r w:rsidRPr="00F03E45">
        <w:rPr>
          <w:rFonts w:cs="Arial"/>
          <w:sz w:val="20"/>
          <w:szCs w:val="20"/>
        </w:rPr>
        <w:t xml:space="preserve"> extérieur complémentaire si nécessaire.</w:t>
      </w:r>
    </w:p>
    <w:p w14:paraId="0C10C561" w14:textId="77777777" w:rsidR="00603786" w:rsidRPr="00F03E45" w:rsidRDefault="00603786" w:rsidP="00ED77A2">
      <w:pPr>
        <w:spacing w:before="0"/>
        <w:rPr>
          <w:rFonts w:cs="Arial"/>
          <w:sz w:val="20"/>
          <w:szCs w:val="20"/>
        </w:rPr>
      </w:pPr>
    </w:p>
    <w:p w14:paraId="7A70C805" w14:textId="77777777" w:rsidR="00603786" w:rsidRPr="00F03E45" w:rsidRDefault="00603786" w:rsidP="00ED77A2">
      <w:pPr>
        <w:spacing w:before="0"/>
        <w:rPr>
          <w:rFonts w:cs="Arial"/>
          <w:sz w:val="20"/>
          <w:szCs w:val="20"/>
        </w:rPr>
      </w:pPr>
      <w:r w:rsidRPr="00F03E45">
        <w:rPr>
          <w:rFonts w:cs="Arial"/>
          <w:sz w:val="20"/>
          <w:szCs w:val="20"/>
        </w:rPr>
        <w:t>Pour maintenir les niveaux d’éclairements moyens, le Concepteur devra :</w:t>
      </w:r>
    </w:p>
    <w:p w14:paraId="53B657F9" w14:textId="77777777" w:rsidR="00603786" w:rsidRPr="00F03E45" w:rsidRDefault="00603786" w:rsidP="008C399A">
      <w:pPr>
        <w:numPr>
          <w:ilvl w:val="2"/>
          <w:numId w:val="17"/>
        </w:numPr>
        <w:spacing w:before="0"/>
        <w:contextualSpacing/>
        <w:rPr>
          <w:rFonts w:cs="Arial"/>
          <w:sz w:val="20"/>
          <w:szCs w:val="20"/>
        </w:rPr>
      </w:pPr>
      <w:proofErr w:type="gramStart"/>
      <w:r w:rsidRPr="00F03E45">
        <w:rPr>
          <w:rFonts w:cs="Arial"/>
          <w:sz w:val="20"/>
          <w:szCs w:val="20"/>
        </w:rPr>
        <w:t>proposer</w:t>
      </w:r>
      <w:proofErr w:type="gramEnd"/>
      <w:r w:rsidRPr="00F03E45">
        <w:rPr>
          <w:rFonts w:cs="Arial"/>
          <w:sz w:val="20"/>
          <w:szCs w:val="20"/>
        </w:rPr>
        <w:t xml:space="preserve"> un facteur de maintenance cohérent ;</w:t>
      </w:r>
    </w:p>
    <w:p w14:paraId="1559D93B" w14:textId="77777777" w:rsidR="00603786" w:rsidRPr="00F03E45" w:rsidRDefault="00603786" w:rsidP="008C399A">
      <w:pPr>
        <w:numPr>
          <w:ilvl w:val="2"/>
          <w:numId w:val="17"/>
        </w:numPr>
        <w:spacing w:before="0"/>
        <w:contextualSpacing/>
        <w:rPr>
          <w:rFonts w:cs="Arial"/>
          <w:sz w:val="20"/>
          <w:szCs w:val="20"/>
        </w:rPr>
      </w:pPr>
      <w:proofErr w:type="gramStart"/>
      <w:r w:rsidRPr="00F03E45">
        <w:rPr>
          <w:rFonts w:cs="Arial"/>
          <w:sz w:val="20"/>
          <w:szCs w:val="20"/>
        </w:rPr>
        <w:t>spécifier</w:t>
      </w:r>
      <w:proofErr w:type="gramEnd"/>
      <w:r w:rsidRPr="00F03E45">
        <w:rPr>
          <w:rFonts w:cs="Arial"/>
          <w:sz w:val="20"/>
          <w:szCs w:val="20"/>
        </w:rPr>
        <w:t xml:space="preserve"> les luminaires appropriés à l’environnement ;</w:t>
      </w:r>
    </w:p>
    <w:p w14:paraId="32EF63E2" w14:textId="77777777" w:rsidR="00603786" w:rsidRPr="00F03E45" w:rsidRDefault="00603786" w:rsidP="008C399A">
      <w:pPr>
        <w:numPr>
          <w:ilvl w:val="2"/>
          <w:numId w:val="17"/>
        </w:numPr>
        <w:spacing w:before="0"/>
        <w:contextualSpacing/>
        <w:rPr>
          <w:rFonts w:cs="Arial"/>
          <w:sz w:val="20"/>
          <w:szCs w:val="20"/>
        </w:rPr>
      </w:pPr>
      <w:proofErr w:type="gramStart"/>
      <w:r w:rsidRPr="00F03E45">
        <w:rPr>
          <w:rFonts w:cs="Arial"/>
          <w:sz w:val="20"/>
          <w:szCs w:val="20"/>
        </w:rPr>
        <w:t>proposer</w:t>
      </w:r>
      <w:proofErr w:type="gramEnd"/>
      <w:r w:rsidRPr="00F03E45">
        <w:rPr>
          <w:rFonts w:cs="Arial"/>
          <w:sz w:val="20"/>
          <w:szCs w:val="20"/>
        </w:rPr>
        <w:t xml:space="preserve"> un programme de maintenance.</w:t>
      </w:r>
    </w:p>
    <w:p w14:paraId="24D79877" w14:textId="77777777" w:rsidR="00603786" w:rsidRPr="00F03E45" w:rsidRDefault="00603786" w:rsidP="00ED77A2">
      <w:pPr>
        <w:spacing w:before="0"/>
        <w:rPr>
          <w:rFonts w:cs="Arial"/>
          <w:sz w:val="20"/>
          <w:szCs w:val="20"/>
        </w:rPr>
      </w:pPr>
    </w:p>
    <w:p w14:paraId="7E00CC04" w14:textId="77777777" w:rsidR="00603786" w:rsidRPr="00F03E45" w:rsidRDefault="00603786" w:rsidP="00ED77A2">
      <w:pPr>
        <w:spacing w:before="0"/>
        <w:rPr>
          <w:rFonts w:cs="Arial"/>
          <w:sz w:val="20"/>
          <w:szCs w:val="20"/>
        </w:rPr>
      </w:pPr>
      <w:r w:rsidRPr="00F03E45">
        <w:rPr>
          <w:rFonts w:cs="Arial"/>
          <w:sz w:val="20"/>
          <w:szCs w:val="20"/>
        </w:rPr>
        <w:t>Le programme de maintenance devra spécifier :</w:t>
      </w:r>
    </w:p>
    <w:p w14:paraId="7F9FBDE5" w14:textId="77777777" w:rsidR="00603786" w:rsidRPr="00F03E45" w:rsidRDefault="00603786" w:rsidP="008C399A">
      <w:pPr>
        <w:numPr>
          <w:ilvl w:val="2"/>
          <w:numId w:val="17"/>
        </w:numPr>
        <w:spacing w:before="0"/>
        <w:contextualSpacing/>
        <w:rPr>
          <w:rFonts w:cs="Arial"/>
          <w:sz w:val="20"/>
          <w:szCs w:val="20"/>
        </w:rPr>
      </w:pPr>
      <w:proofErr w:type="gramStart"/>
      <w:r w:rsidRPr="00F03E45">
        <w:rPr>
          <w:rFonts w:cs="Arial"/>
          <w:sz w:val="20"/>
          <w:szCs w:val="20"/>
        </w:rPr>
        <w:t>l’entretien</w:t>
      </w:r>
      <w:proofErr w:type="gramEnd"/>
      <w:r w:rsidRPr="00F03E45">
        <w:rPr>
          <w:rFonts w:cs="Arial"/>
          <w:sz w:val="20"/>
          <w:szCs w:val="20"/>
        </w:rPr>
        <w:t xml:space="preserve"> des luminaires et des locaux ;</w:t>
      </w:r>
    </w:p>
    <w:p w14:paraId="2E44F18E" w14:textId="77777777" w:rsidR="00603786" w:rsidRPr="00F03E45" w:rsidRDefault="00603786" w:rsidP="008C399A">
      <w:pPr>
        <w:numPr>
          <w:ilvl w:val="2"/>
          <w:numId w:val="17"/>
        </w:numPr>
        <w:spacing w:before="0"/>
        <w:contextualSpacing/>
        <w:rPr>
          <w:rFonts w:cs="Arial"/>
          <w:sz w:val="20"/>
          <w:szCs w:val="20"/>
        </w:rPr>
      </w:pPr>
      <w:proofErr w:type="gramStart"/>
      <w:r w:rsidRPr="00F03E45">
        <w:rPr>
          <w:rFonts w:cs="Arial"/>
          <w:sz w:val="20"/>
          <w:szCs w:val="20"/>
        </w:rPr>
        <w:t>les</w:t>
      </w:r>
      <w:proofErr w:type="gramEnd"/>
      <w:r w:rsidRPr="00F03E45">
        <w:rPr>
          <w:rFonts w:cs="Arial"/>
          <w:sz w:val="20"/>
          <w:szCs w:val="20"/>
        </w:rPr>
        <w:t xml:space="preserve"> fréquences de remplacement des lampes ;</w:t>
      </w:r>
    </w:p>
    <w:p w14:paraId="25F395B3" w14:textId="77777777" w:rsidR="00603786" w:rsidRPr="00F03E45" w:rsidRDefault="00603786" w:rsidP="008C399A">
      <w:pPr>
        <w:numPr>
          <w:ilvl w:val="2"/>
          <w:numId w:val="17"/>
        </w:numPr>
        <w:spacing w:before="0"/>
        <w:contextualSpacing/>
        <w:rPr>
          <w:rFonts w:cs="Arial"/>
          <w:sz w:val="20"/>
          <w:szCs w:val="20"/>
        </w:rPr>
      </w:pPr>
      <w:proofErr w:type="gramStart"/>
      <w:r w:rsidRPr="00F03E45">
        <w:rPr>
          <w:rFonts w:cs="Arial"/>
          <w:sz w:val="20"/>
          <w:szCs w:val="20"/>
        </w:rPr>
        <w:t>la</w:t>
      </w:r>
      <w:proofErr w:type="gramEnd"/>
      <w:r w:rsidRPr="00F03E45">
        <w:rPr>
          <w:rFonts w:cs="Arial"/>
          <w:sz w:val="20"/>
          <w:szCs w:val="20"/>
        </w:rPr>
        <w:t xml:space="preserve"> méthode de nettoyage adaptée.</w:t>
      </w:r>
    </w:p>
    <w:p w14:paraId="0CC2C7F3" w14:textId="77777777" w:rsidR="00603786" w:rsidRPr="00F03E45" w:rsidRDefault="00603786" w:rsidP="00ED77A2">
      <w:pPr>
        <w:spacing w:before="0"/>
        <w:rPr>
          <w:rFonts w:cs="Arial"/>
          <w:sz w:val="20"/>
          <w:szCs w:val="20"/>
        </w:rPr>
      </w:pPr>
    </w:p>
    <w:p w14:paraId="6A16E39F" w14:textId="349F4429" w:rsidR="00D578AF" w:rsidRPr="00F03E45" w:rsidRDefault="00D578AF" w:rsidP="00ED77A2">
      <w:pPr>
        <w:spacing w:before="0"/>
        <w:rPr>
          <w:rFonts w:cs="Arial"/>
          <w:sz w:val="20"/>
          <w:szCs w:val="20"/>
        </w:rPr>
      </w:pPr>
      <w:r w:rsidRPr="00F03E45">
        <w:rPr>
          <w:rFonts w:cs="Arial"/>
          <w:sz w:val="20"/>
          <w:szCs w:val="20"/>
        </w:rPr>
        <w:t xml:space="preserve"> * </w:t>
      </w:r>
      <w:r w:rsidRPr="00F03E45">
        <w:rPr>
          <w:rFonts w:cs="Arial"/>
          <w:i/>
          <w:iCs/>
          <w:sz w:val="18"/>
          <w:szCs w:val="18"/>
        </w:rPr>
        <w:t xml:space="preserve">Le protocole DALI est un protocole ouvert, qui permet une interopérabilité entre différents appareils de marques différentes, mais également des interrupteurs et des capteurs. Ces appareils auto-certifiés doivent respecter les spécificités indiquées dans la norme international </w:t>
      </w:r>
      <w:hyperlink r:id="rId28" w:history="1">
        <w:r w:rsidRPr="00F03E45">
          <w:rPr>
            <w:rStyle w:val="Lienhypertexte"/>
            <w:rFonts w:cs="Arial"/>
            <w:i/>
            <w:iCs/>
            <w:sz w:val="18"/>
            <w:szCs w:val="18"/>
          </w:rPr>
          <w:t>NF EN IEC 62386</w:t>
        </w:r>
      </w:hyperlink>
      <w:r w:rsidRPr="00F03E45">
        <w:rPr>
          <w:rFonts w:cs="Arial"/>
          <w:i/>
          <w:iCs/>
          <w:sz w:val="18"/>
          <w:szCs w:val="18"/>
        </w:rPr>
        <w:t xml:space="preserve"> ainsi que dans celles rédigées par le </w:t>
      </w:r>
      <w:hyperlink r:id="rId29" w:history="1">
        <w:proofErr w:type="spellStart"/>
        <w:r w:rsidRPr="00F03E45">
          <w:rPr>
            <w:rStyle w:val="Lienhypertexte"/>
            <w:rFonts w:cs="Arial"/>
            <w:i/>
            <w:iCs/>
            <w:sz w:val="18"/>
            <w:szCs w:val="18"/>
          </w:rPr>
          <w:t>DiiA</w:t>
        </w:r>
        <w:proofErr w:type="spellEnd"/>
      </w:hyperlink>
      <w:r w:rsidRPr="00F03E45">
        <w:rPr>
          <w:rFonts w:cs="Arial"/>
          <w:i/>
          <w:iCs/>
          <w:sz w:val="18"/>
          <w:szCs w:val="18"/>
        </w:rPr>
        <w:t xml:space="preserve"> pour garantir une bonne communication.</w:t>
      </w:r>
    </w:p>
    <w:p w14:paraId="1E5FC952" w14:textId="77777777" w:rsidR="00D578AF" w:rsidRPr="00F03E45" w:rsidRDefault="00D578AF" w:rsidP="00ED77A2">
      <w:pPr>
        <w:spacing w:before="0"/>
        <w:rPr>
          <w:rFonts w:cs="Arial"/>
          <w:sz w:val="20"/>
          <w:szCs w:val="20"/>
        </w:rPr>
      </w:pPr>
    </w:p>
    <w:p w14:paraId="277D798A" w14:textId="426B82BB" w:rsidR="00603786" w:rsidRPr="00F03E45" w:rsidRDefault="00603786" w:rsidP="00ED77A2">
      <w:pPr>
        <w:spacing w:before="0"/>
        <w:rPr>
          <w:rFonts w:cs="Arial"/>
          <w:sz w:val="20"/>
          <w:szCs w:val="20"/>
        </w:rPr>
      </w:pPr>
      <w:r w:rsidRPr="00F03E45">
        <w:rPr>
          <w:rFonts w:cs="Arial"/>
          <w:sz w:val="20"/>
          <w:szCs w:val="20"/>
        </w:rPr>
        <w:t>Selon les usages du local, un dispositif d’éclairage à l’intensité gr</w:t>
      </w:r>
      <w:r w:rsidR="001550C8" w:rsidRPr="00F03E45">
        <w:rPr>
          <w:rFonts w:cs="Arial"/>
          <w:sz w:val="20"/>
          <w:szCs w:val="20"/>
        </w:rPr>
        <w:t>a</w:t>
      </w:r>
      <w:r w:rsidRPr="00F03E45">
        <w:rPr>
          <w:rFonts w:cs="Arial"/>
          <w:sz w:val="20"/>
          <w:szCs w:val="20"/>
        </w:rPr>
        <w:t xml:space="preserve">dable pourra être intégré. </w:t>
      </w:r>
    </w:p>
    <w:p w14:paraId="13AC68D2" w14:textId="77777777" w:rsidR="00603786" w:rsidRPr="00F03E45" w:rsidRDefault="00603786" w:rsidP="00ED77A2">
      <w:pPr>
        <w:spacing w:before="0"/>
        <w:rPr>
          <w:rFonts w:cs="Arial"/>
          <w:sz w:val="20"/>
          <w:szCs w:val="20"/>
        </w:rPr>
      </w:pPr>
    </w:p>
    <w:p w14:paraId="225BB227" w14:textId="77777777" w:rsidR="00C14102" w:rsidRDefault="00603786" w:rsidP="00ED77A2">
      <w:pPr>
        <w:spacing w:before="0"/>
        <w:rPr>
          <w:rFonts w:cs="Arial"/>
          <w:b/>
          <w:bCs/>
          <w:sz w:val="20"/>
          <w:szCs w:val="20"/>
        </w:rPr>
      </w:pPr>
      <w:r w:rsidRPr="00F03E45">
        <w:rPr>
          <w:rFonts w:cs="Arial"/>
          <w:sz w:val="20"/>
          <w:szCs w:val="20"/>
        </w:rPr>
        <w:t xml:space="preserve">Le type de sources et de luminaires sera prévu dans un souci de performance lumineuse (100 lm/W), d’économie énergétique et de </w:t>
      </w:r>
      <w:r w:rsidRPr="00F03E45">
        <w:rPr>
          <w:rFonts w:cs="Arial"/>
          <w:b/>
          <w:bCs/>
          <w:sz w:val="20"/>
          <w:szCs w:val="20"/>
        </w:rPr>
        <w:t xml:space="preserve">durée de vie </w:t>
      </w:r>
      <w:r w:rsidR="00D578AF" w:rsidRPr="00F03E45">
        <w:rPr>
          <w:rFonts w:cs="Arial"/>
          <w:b/>
          <w:bCs/>
          <w:sz w:val="20"/>
          <w:szCs w:val="20"/>
        </w:rPr>
        <w:t>50</w:t>
      </w:r>
      <w:r w:rsidRPr="00F03E45">
        <w:rPr>
          <w:rFonts w:cs="Arial"/>
          <w:b/>
          <w:bCs/>
          <w:sz w:val="20"/>
          <w:szCs w:val="20"/>
        </w:rPr>
        <w:t>.000 h mini).</w:t>
      </w:r>
    </w:p>
    <w:p w14:paraId="3038EDEC" w14:textId="77777777" w:rsidR="00603786" w:rsidRPr="00F03E45" w:rsidRDefault="00603786" w:rsidP="007D02BD">
      <w:pPr>
        <w:pStyle w:val="Titre3"/>
        <w:numPr>
          <w:ilvl w:val="2"/>
          <w:numId w:val="6"/>
        </w:numPr>
        <w:jc w:val="both"/>
        <w:rPr>
          <w:rFonts w:cs="Arial"/>
        </w:rPr>
      </w:pPr>
      <w:r w:rsidRPr="00F03E45">
        <w:rPr>
          <w:rFonts w:cs="Arial"/>
        </w:rPr>
        <w:t>Eclairage artificiel intérieur :</w:t>
      </w:r>
    </w:p>
    <w:p w14:paraId="7A083035" w14:textId="77777777" w:rsidR="002D27F7" w:rsidRPr="00F03E45" w:rsidRDefault="002D27F7" w:rsidP="002D27F7">
      <w:pPr>
        <w:rPr>
          <w:rStyle w:val="Accentuationlgre"/>
        </w:rPr>
      </w:pPr>
      <w:r w:rsidRPr="00F03E45">
        <w:rPr>
          <w:rStyle w:val="Accentuationlgre"/>
        </w:rPr>
        <w:t xml:space="preserve">Commande d’éclairage </w:t>
      </w:r>
    </w:p>
    <w:p w14:paraId="272E5AF0" w14:textId="0A0805AE" w:rsidR="002D27F7" w:rsidRPr="00F03E45" w:rsidRDefault="002D27F7" w:rsidP="002D27F7">
      <w:pPr>
        <w:rPr>
          <w:rFonts w:cs="Arial"/>
          <w:sz w:val="20"/>
          <w:szCs w:val="20"/>
        </w:rPr>
      </w:pPr>
      <w:r w:rsidRPr="00F03E45">
        <w:rPr>
          <w:rFonts w:cs="Arial"/>
          <w:sz w:val="20"/>
          <w:szCs w:val="20"/>
        </w:rPr>
        <w:t xml:space="preserve">La commande de l’éclairage se fera soit in situ soit via la GTB. </w:t>
      </w:r>
    </w:p>
    <w:p w14:paraId="0CDBC3FA" w14:textId="77777777" w:rsidR="000648FD" w:rsidRPr="00F03E45" w:rsidRDefault="002D27F7" w:rsidP="008054E1">
      <w:pPr>
        <w:pStyle w:val="Puces0"/>
        <w:rPr>
          <w:rFonts w:ascii="Aptos" w:hAnsi="Aptos"/>
          <w:sz w:val="20"/>
          <w:szCs w:val="20"/>
        </w:rPr>
      </w:pPr>
      <w:r w:rsidRPr="00F03E45">
        <w:rPr>
          <w:rFonts w:ascii="Aptos" w:hAnsi="Aptos"/>
          <w:sz w:val="20"/>
          <w:szCs w:val="20"/>
        </w:rPr>
        <w:t>Circulations et paliers d’étage : 1 circuit commandé par détecteur de présence et un circuit commandé par la GTB en fonctionnement forcé marche-arrêt ;</w:t>
      </w:r>
    </w:p>
    <w:p w14:paraId="7F8FFA00" w14:textId="7C128D04" w:rsidR="000648FD" w:rsidRPr="00F03E45" w:rsidRDefault="000648FD" w:rsidP="008054E1">
      <w:pPr>
        <w:pStyle w:val="Puces0"/>
        <w:rPr>
          <w:rFonts w:ascii="Aptos" w:hAnsi="Aptos"/>
          <w:sz w:val="20"/>
          <w:szCs w:val="20"/>
        </w:rPr>
      </w:pPr>
      <w:r w:rsidRPr="00F03E45">
        <w:rPr>
          <w:rFonts w:ascii="Aptos" w:hAnsi="Aptos"/>
          <w:sz w:val="20"/>
          <w:szCs w:val="20"/>
        </w:rPr>
        <w:t>Eclairage des cages d’escalier par détection de présence avec commande depuis la GTB</w:t>
      </w:r>
    </w:p>
    <w:p w14:paraId="06B84940" w14:textId="1F551B88" w:rsidR="002D27F7" w:rsidRPr="00F03E45" w:rsidRDefault="002D27F7" w:rsidP="002D27F7">
      <w:pPr>
        <w:pStyle w:val="Puces0"/>
        <w:rPr>
          <w:rFonts w:ascii="Aptos" w:hAnsi="Aptos"/>
          <w:sz w:val="20"/>
          <w:szCs w:val="20"/>
        </w:rPr>
      </w:pPr>
      <w:r w:rsidRPr="00F03E45">
        <w:rPr>
          <w:rFonts w:ascii="Aptos" w:hAnsi="Aptos"/>
          <w:sz w:val="20"/>
          <w:szCs w:val="20"/>
        </w:rPr>
        <w:t>Salles de réunion : détection de présence avec gradation de luminosité + bouton poussoir</w:t>
      </w:r>
      <w:r w:rsidR="000648FD" w:rsidRPr="00F03E45">
        <w:rPr>
          <w:rFonts w:ascii="Aptos" w:hAnsi="Aptos"/>
          <w:sz w:val="20"/>
          <w:szCs w:val="20"/>
        </w:rPr>
        <w:t xml:space="preserve"> de dérogation</w:t>
      </w:r>
      <w:r w:rsidRPr="00F03E45">
        <w:rPr>
          <w:rFonts w:ascii="Aptos" w:hAnsi="Aptos"/>
          <w:sz w:val="20"/>
          <w:szCs w:val="20"/>
        </w:rPr>
        <w:t> ;</w:t>
      </w:r>
    </w:p>
    <w:p w14:paraId="0AA35D77" w14:textId="77777777" w:rsidR="002D27F7" w:rsidRPr="00F03E45" w:rsidRDefault="002D27F7" w:rsidP="002D27F7">
      <w:pPr>
        <w:pStyle w:val="Puces0"/>
        <w:rPr>
          <w:rFonts w:ascii="Aptos" w:hAnsi="Aptos"/>
          <w:sz w:val="20"/>
          <w:szCs w:val="20"/>
        </w:rPr>
      </w:pPr>
      <w:r w:rsidRPr="00F03E45">
        <w:rPr>
          <w:rFonts w:ascii="Aptos" w:hAnsi="Aptos"/>
          <w:sz w:val="20"/>
          <w:szCs w:val="20"/>
        </w:rPr>
        <w:t>Sanitaires / Vestiaires : détection de présence ;</w:t>
      </w:r>
    </w:p>
    <w:p w14:paraId="38454F3C" w14:textId="77777777" w:rsidR="002D27F7" w:rsidRPr="00F03E45" w:rsidRDefault="002D27F7" w:rsidP="002D27F7">
      <w:pPr>
        <w:pStyle w:val="Puces0"/>
        <w:rPr>
          <w:rFonts w:ascii="Aptos" w:hAnsi="Aptos"/>
          <w:sz w:val="20"/>
          <w:szCs w:val="20"/>
        </w:rPr>
      </w:pPr>
      <w:r w:rsidRPr="00F03E45">
        <w:rPr>
          <w:rFonts w:ascii="Aptos" w:hAnsi="Aptos"/>
          <w:sz w:val="20"/>
          <w:szCs w:val="20"/>
        </w:rPr>
        <w:t>Locaux techniques, rangement et ordure ménagère (OM) : interrupteur étanche ;</w:t>
      </w:r>
    </w:p>
    <w:p w14:paraId="304296D0" w14:textId="09B47CA5" w:rsidR="002D27F7" w:rsidRPr="00F03E45" w:rsidRDefault="002D27F7" w:rsidP="002D27F7">
      <w:pPr>
        <w:pStyle w:val="Puces0"/>
        <w:rPr>
          <w:rFonts w:ascii="Aptos" w:hAnsi="Aptos"/>
          <w:sz w:val="20"/>
          <w:szCs w:val="20"/>
        </w:rPr>
      </w:pPr>
      <w:r w:rsidRPr="00F03E45">
        <w:rPr>
          <w:rFonts w:ascii="Aptos" w:hAnsi="Aptos"/>
          <w:sz w:val="20"/>
          <w:szCs w:val="20"/>
        </w:rPr>
        <w:t>Dans les bureaux et espaces ouverts</w:t>
      </w:r>
    </w:p>
    <w:p w14:paraId="41274C63" w14:textId="77777777" w:rsidR="002D27F7" w:rsidRPr="00F03E45" w:rsidRDefault="002D27F7" w:rsidP="002D27F7">
      <w:pPr>
        <w:pStyle w:val="Retrait1"/>
        <w:rPr>
          <w:rFonts w:ascii="Aptos" w:hAnsi="Aptos"/>
          <w:sz w:val="20"/>
          <w:szCs w:val="20"/>
        </w:rPr>
      </w:pPr>
      <w:proofErr w:type="gramStart"/>
      <w:r w:rsidRPr="00F03E45">
        <w:rPr>
          <w:rFonts w:ascii="Aptos" w:hAnsi="Aptos"/>
          <w:sz w:val="20"/>
          <w:szCs w:val="20"/>
        </w:rPr>
        <w:t>un</w:t>
      </w:r>
      <w:proofErr w:type="gramEnd"/>
      <w:r w:rsidRPr="00F03E45">
        <w:rPr>
          <w:rFonts w:ascii="Aptos" w:hAnsi="Aptos"/>
          <w:sz w:val="20"/>
          <w:szCs w:val="20"/>
        </w:rPr>
        <w:t xml:space="preserve"> zoning d’éclairage sur détection de mouvement (ou selon commande manuelle)</w:t>
      </w:r>
    </w:p>
    <w:p w14:paraId="1BAA4F1A" w14:textId="77777777" w:rsidR="002D27F7" w:rsidRPr="00F03E45" w:rsidRDefault="002D27F7" w:rsidP="002D27F7">
      <w:pPr>
        <w:pStyle w:val="Retrait1"/>
        <w:rPr>
          <w:rFonts w:ascii="Aptos" w:hAnsi="Aptos"/>
          <w:sz w:val="20"/>
          <w:szCs w:val="20"/>
        </w:rPr>
      </w:pPr>
      <w:proofErr w:type="gramStart"/>
      <w:r w:rsidRPr="00F03E45">
        <w:rPr>
          <w:rFonts w:ascii="Aptos" w:hAnsi="Aptos"/>
          <w:sz w:val="20"/>
          <w:szCs w:val="20"/>
        </w:rPr>
        <w:t>un</w:t>
      </w:r>
      <w:proofErr w:type="gramEnd"/>
      <w:r w:rsidRPr="00F03E45">
        <w:rPr>
          <w:rFonts w:ascii="Aptos" w:hAnsi="Aptos"/>
          <w:sz w:val="20"/>
          <w:szCs w:val="20"/>
        </w:rPr>
        <w:t xml:space="preserve"> zoning d’éclairage avec une intensité variable selon l’éloignement avec les façades et pour améliorer le confort visuel des espaces en second jour </w:t>
      </w:r>
    </w:p>
    <w:p w14:paraId="6FA969D1" w14:textId="77777777" w:rsidR="002D27F7" w:rsidRPr="00F03E45" w:rsidRDefault="002D27F7" w:rsidP="002D27F7">
      <w:pPr>
        <w:pStyle w:val="Retrait1"/>
        <w:rPr>
          <w:rFonts w:ascii="Aptos" w:hAnsi="Aptos"/>
          <w:sz w:val="20"/>
          <w:szCs w:val="20"/>
        </w:rPr>
      </w:pPr>
      <w:proofErr w:type="gramStart"/>
      <w:r w:rsidRPr="00F03E45">
        <w:rPr>
          <w:rFonts w:ascii="Aptos" w:hAnsi="Aptos"/>
          <w:sz w:val="20"/>
          <w:szCs w:val="20"/>
        </w:rPr>
        <w:t>un</w:t>
      </w:r>
      <w:proofErr w:type="gramEnd"/>
      <w:r w:rsidRPr="00F03E45">
        <w:rPr>
          <w:rFonts w:ascii="Aptos" w:hAnsi="Aptos"/>
          <w:sz w:val="20"/>
          <w:szCs w:val="20"/>
        </w:rPr>
        <w:t xml:space="preserve"> variateur d’intensité d’éclairage (automatique et manuel le cas échéant) selon l’intensité lumineuse extérieure</w:t>
      </w:r>
    </w:p>
    <w:p w14:paraId="41F378FA" w14:textId="31832756" w:rsidR="002D27F7" w:rsidRPr="00F03E45" w:rsidRDefault="002D27F7" w:rsidP="002D27F7">
      <w:pPr>
        <w:pStyle w:val="Puces0"/>
        <w:numPr>
          <w:ilvl w:val="0"/>
          <w:numId w:val="0"/>
        </w:numPr>
        <w:rPr>
          <w:rFonts w:ascii="Aptos" w:hAnsi="Aptos"/>
          <w:sz w:val="20"/>
          <w:szCs w:val="20"/>
        </w:rPr>
      </w:pPr>
      <w:r w:rsidRPr="00F03E45">
        <w:rPr>
          <w:rFonts w:ascii="Aptos" w:hAnsi="Aptos"/>
          <w:sz w:val="20"/>
          <w:szCs w:val="20"/>
        </w:rPr>
        <w:t xml:space="preserve">Dans tous les espaces ouverts, la commande d’éclairage devra être automatique complétée par une commande manuelle </w:t>
      </w:r>
      <w:r w:rsidR="000648FD" w:rsidRPr="00F03E45">
        <w:rPr>
          <w:rFonts w:ascii="Aptos" w:hAnsi="Aptos"/>
          <w:sz w:val="20"/>
          <w:szCs w:val="20"/>
        </w:rPr>
        <w:t xml:space="preserve">par bouton poussoir </w:t>
      </w:r>
      <w:r w:rsidRPr="00F03E45">
        <w:rPr>
          <w:rFonts w:ascii="Aptos" w:hAnsi="Aptos"/>
          <w:sz w:val="20"/>
          <w:szCs w:val="20"/>
        </w:rPr>
        <w:t xml:space="preserve">en cas de nécessité. </w:t>
      </w:r>
    </w:p>
    <w:p w14:paraId="514D5ACE" w14:textId="77777777" w:rsidR="002D27F7" w:rsidRPr="00F03E45" w:rsidRDefault="002D27F7" w:rsidP="002D27F7">
      <w:pPr>
        <w:pStyle w:val="Paragraphedeliste"/>
        <w:ind w:left="1571"/>
        <w:rPr>
          <w:rFonts w:cs="Arial"/>
          <w:sz w:val="20"/>
          <w:szCs w:val="20"/>
        </w:rPr>
      </w:pPr>
    </w:p>
    <w:p w14:paraId="798BAE98" w14:textId="77777777" w:rsidR="002D27F7" w:rsidRPr="00F03E45" w:rsidRDefault="002D27F7" w:rsidP="002D27F7">
      <w:pPr>
        <w:rPr>
          <w:rStyle w:val="Accentuationlgre"/>
          <w:rFonts w:cs="Arial"/>
          <w:color w:val="auto"/>
          <w:sz w:val="20"/>
          <w:szCs w:val="20"/>
        </w:rPr>
      </w:pPr>
      <w:r w:rsidRPr="00F03E45">
        <w:rPr>
          <w:rFonts w:cs="Arial"/>
          <w:sz w:val="20"/>
          <w:szCs w:val="20"/>
        </w:rPr>
        <w:t>La GTB permettra d’éteindre l’éclairage via une programmation horaire, lors des périodes d’inoccupation du site.</w:t>
      </w:r>
    </w:p>
    <w:p w14:paraId="1CB65B26" w14:textId="543F2786" w:rsidR="00A62722" w:rsidRPr="00F03E45" w:rsidRDefault="00A62722" w:rsidP="00A62722">
      <w:pPr>
        <w:rPr>
          <w:rFonts w:cs="Arial"/>
          <w:sz w:val="20"/>
          <w:szCs w:val="20"/>
        </w:rPr>
      </w:pPr>
      <w:r w:rsidRPr="00F03E45">
        <w:rPr>
          <w:rFonts w:cs="Arial"/>
          <w:sz w:val="20"/>
          <w:szCs w:val="20"/>
        </w:rPr>
        <w:t>Afin de réduire les consommations, des sondes de luminosité seront à prévoir.</w:t>
      </w:r>
    </w:p>
    <w:p w14:paraId="1AD38883" w14:textId="77777777" w:rsidR="00A62722" w:rsidRPr="00F03E45" w:rsidRDefault="00A62722" w:rsidP="00F21D3B">
      <w:pPr>
        <w:pStyle w:val="Paragraphedeliste"/>
        <w:numPr>
          <w:ilvl w:val="0"/>
          <w:numId w:val="44"/>
        </w:numPr>
        <w:rPr>
          <w:rFonts w:cs="Arial"/>
          <w:sz w:val="20"/>
          <w:szCs w:val="22"/>
        </w:rPr>
      </w:pPr>
      <w:r w:rsidRPr="00F03E45">
        <w:rPr>
          <w:rFonts w:cs="Arial"/>
          <w:sz w:val="20"/>
          <w:szCs w:val="20"/>
        </w:rPr>
        <w:t>Tous les systèmes d'éclairage utilisés seront résistants aux sollicitations mécaniques, aux chocs et au vandalisme éventuel et devront être visitables pour l’entretien (dans le respect des</w:t>
      </w:r>
      <w:r w:rsidRPr="00F03E45">
        <w:rPr>
          <w:rFonts w:cs="Arial"/>
          <w:sz w:val="20"/>
          <w:szCs w:val="22"/>
        </w:rPr>
        <w:t xml:space="preserve"> règles de sécurité en vigueur).</w:t>
      </w:r>
    </w:p>
    <w:p w14:paraId="4028DCE9" w14:textId="77777777" w:rsidR="00A62722" w:rsidRPr="00F03E45" w:rsidRDefault="00A62722" w:rsidP="00F21D3B">
      <w:pPr>
        <w:pStyle w:val="Paragraphedeliste"/>
        <w:numPr>
          <w:ilvl w:val="0"/>
          <w:numId w:val="44"/>
        </w:numPr>
        <w:rPr>
          <w:rFonts w:cs="Arial"/>
          <w:sz w:val="20"/>
          <w:szCs w:val="22"/>
        </w:rPr>
      </w:pPr>
      <w:r w:rsidRPr="00F03E45">
        <w:rPr>
          <w:rFonts w:cs="Arial"/>
          <w:sz w:val="20"/>
          <w:szCs w:val="22"/>
        </w:rPr>
        <w:t xml:space="preserve">L’ensemble des éclairages des locaux et espaces sera commandé par la GTB existante. </w:t>
      </w:r>
    </w:p>
    <w:p w14:paraId="7AAFAFE2" w14:textId="0F88DB32" w:rsidR="00A62722" w:rsidRPr="00F03E45" w:rsidRDefault="00A62722" w:rsidP="00F21D3B">
      <w:pPr>
        <w:pStyle w:val="Paragraphedeliste"/>
        <w:numPr>
          <w:ilvl w:val="0"/>
          <w:numId w:val="44"/>
        </w:numPr>
        <w:rPr>
          <w:rFonts w:cs="Arial"/>
          <w:sz w:val="20"/>
          <w:szCs w:val="22"/>
        </w:rPr>
      </w:pPr>
      <w:r w:rsidRPr="00F03E45">
        <w:rPr>
          <w:rFonts w:cs="Arial"/>
          <w:sz w:val="20"/>
          <w:szCs w:val="22"/>
        </w:rPr>
        <w:t xml:space="preserve">Toutefois, les commandes d’éclairage des locaux accessibles au personnel d’exploitation seront </w:t>
      </w:r>
      <w:r w:rsidR="001550C8" w:rsidRPr="00F03E45">
        <w:rPr>
          <w:rFonts w:cs="Arial"/>
          <w:sz w:val="20"/>
          <w:szCs w:val="22"/>
        </w:rPr>
        <w:t>prévues</w:t>
      </w:r>
      <w:r w:rsidRPr="00F03E45">
        <w:rPr>
          <w:rFonts w:cs="Arial"/>
          <w:sz w:val="20"/>
          <w:szCs w:val="22"/>
        </w:rPr>
        <w:t xml:space="preserve"> à chaque entrée de local. Si la surface du local est supérieure à 20 m², alors un point central au minimum viendra compléter le dispositif.</w:t>
      </w:r>
    </w:p>
    <w:p w14:paraId="40FB57C1" w14:textId="77777777" w:rsidR="00A62722" w:rsidRPr="00F03E45" w:rsidRDefault="00A62722" w:rsidP="00F21D3B">
      <w:pPr>
        <w:pStyle w:val="Paragraphedeliste"/>
        <w:numPr>
          <w:ilvl w:val="0"/>
          <w:numId w:val="44"/>
        </w:numPr>
        <w:rPr>
          <w:rFonts w:cs="Arial"/>
          <w:sz w:val="20"/>
          <w:szCs w:val="22"/>
        </w:rPr>
      </w:pPr>
      <w:r w:rsidRPr="00F03E45">
        <w:rPr>
          <w:rFonts w:cs="Arial"/>
          <w:sz w:val="20"/>
          <w:szCs w:val="22"/>
        </w:rPr>
        <w:t>Des détecteurs de présence temporisés seront prévus dans les circulations intérieures, dans les blocs sanitaires et les vestiaires.</w:t>
      </w:r>
    </w:p>
    <w:p w14:paraId="130C36BA" w14:textId="7B0FE630" w:rsidR="00603786" w:rsidRPr="00F03E45" w:rsidRDefault="00603786" w:rsidP="007D02BD">
      <w:pPr>
        <w:rPr>
          <w:rFonts w:cs="Arial"/>
          <w:sz w:val="20"/>
          <w:szCs w:val="22"/>
        </w:rPr>
      </w:pPr>
      <w:r w:rsidRPr="00F03E45">
        <w:rPr>
          <w:rFonts w:cs="Arial"/>
          <w:sz w:val="20"/>
          <w:szCs w:val="22"/>
        </w:rPr>
        <w:lastRenderedPageBreak/>
        <w:t>L'ambiance lumineuse devra correspondre à sa fonction tout en assurant un bon rendement général.</w:t>
      </w:r>
    </w:p>
    <w:p w14:paraId="3374966F" w14:textId="77777777" w:rsidR="002D27F7" w:rsidRPr="00F03E45" w:rsidRDefault="002D27F7" w:rsidP="007D02BD">
      <w:pPr>
        <w:rPr>
          <w:rFonts w:cs="Arial"/>
          <w:sz w:val="20"/>
          <w:szCs w:val="22"/>
        </w:rPr>
      </w:pPr>
    </w:p>
    <w:p w14:paraId="445E6742" w14:textId="10C068F7" w:rsidR="002D27F7" w:rsidRPr="00F03E45" w:rsidRDefault="002D27F7" w:rsidP="007D02BD">
      <w:pPr>
        <w:rPr>
          <w:rFonts w:cs="Arial"/>
          <w:sz w:val="20"/>
          <w:szCs w:val="22"/>
        </w:rPr>
      </w:pPr>
      <w:r w:rsidRPr="00F03E45">
        <w:rPr>
          <w:rStyle w:val="Accentuationlgre"/>
        </w:rPr>
        <w:t>Intensité d’éclairage</w:t>
      </w:r>
    </w:p>
    <w:p w14:paraId="569C35B1" w14:textId="08912C55" w:rsidR="00603786" w:rsidRPr="00F03E45" w:rsidRDefault="00603786" w:rsidP="007D02BD">
      <w:pPr>
        <w:rPr>
          <w:rFonts w:cs="Arial"/>
          <w:sz w:val="20"/>
          <w:szCs w:val="22"/>
        </w:rPr>
      </w:pPr>
      <w:r w:rsidRPr="00F03E45">
        <w:rPr>
          <w:rFonts w:cs="Arial"/>
          <w:sz w:val="20"/>
          <w:szCs w:val="22"/>
        </w:rPr>
        <w:t xml:space="preserve">L'éclairage artificiel assurera un éclairage moyen du niveau correspondant aux caractéristiques de chacun des </w:t>
      </w:r>
      <w:r w:rsidR="00ED77A2" w:rsidRPr="00F03E45">
        <w:rPr>
          <w:rFonts w:cs="Arial"/>
          <w:sz w:val="20"/>
          <w:szCs w:val="22"/>
        </w:rPr>
        <w:t>espaces ouverts</w:t>
      </w:r>
      <w:r w:rsidRPr="00F03E45">
        <w:rPr>
          <w:rFonts w:cs="Arial"/>
          <w:sz w:val="20"/>
          <w:szCs w:val="22"/>
        </w:rPr>
        <w:t>. Cependant, afin d'augmenter le confort en réduisant les adaptations visuelles, les éclairages ne doivent pas être trop différents et répondront au facteur d'uniformité généralement retenu pour ce type d’ouvrage.</w:t>
      </w:r>
    </w:p>
    <w:p w14:paraId="41C4A303" w14:textId="77777777" w:rsidR="00603786" w:rsidRPr="00F03E45" w:rsidRDefault="00603786" w:rsidP="007D02BD">
      <w:pPr>
        <w:rPr>
          <w:rFonts w:cs="Arial"/>
          <w:sz w:val="20"/>
          <w:szCs w:val="22"/>
        </w:rPr>
      </w:pPr>
      <w:r w:rsidRPr="00F03E45">
        <w:rPr>
          <w:rFonts w:cs="Arial"/>
          <w:sz w:val="20"/>
          <w:szCs w:val="22"/>
        </w:rPr>
        <w:t>Le Concepteur devra tenir compte de la couleur des matériaux et des revêtements de l’ensemble des espaces intérieurs. Les couleurs claires permettront une meilleure réflexion de la lumière. Elles seront donc favorisées, notamment pour les locaux de travail.</w:t>
      </w:r>
    </w:p>
    <w:p w14:paraId="2FAE9085" w14:textId="77777777" w:rsidR="00603786" w:rsidRPr="00F03E45" w:rsidRDefault="00603786" w:rsidP="007D02BD">
      <w:pPr>
        <w:rPr>
          <w:rFonts w:cs="Arial"/>
          <w:sz w:val="20"/>
          <w:szCs w:val="22"/>
        </w:rPr>
      </w:pPr>
      <w:r w:rsidRPr="00F03E45">
        <w:rPr>
          <w:rFonts w:cs="Arial"/>
          <w:sz w:val="20"/>
          <w:szCs w:val="22"/>
        </w:rPr>
        <w:t>Le calcul d’éclairement est fait avec :</w:t>
      </w:r>
    </w:p>
    <w:p w14:paraId="10085660" w14:textId="77777777" w:rsidR="00603786" w:rsidRPr="00F03E45" w:rsidRDefault="00603786" w:rsidP="008C399A">
      <w:pPr>
        <w:numPr>
          <w:ilvl w:val="2"/>
          <w:numId w:val="17"/>
        </w:numPr>
        <w:spacing w:before="0"/>
        <w:contextualSpacing/>
        <w:rPr>
          <w:rFonts w:cs="Arial"/>
          <w:sz w:val="20"/>
          <w:szCs w:val="22"/>
        </w:rPr>
      </w:pPr>
      <w:proofErr w:type="gramStart"/>
      <w:r w:rsidRPr="00F03E45">
        <w:rPr>
          <w:rFonts w:cs="Arial"/>
          <w:sz w:val="20"/>
          <w:szCs w:val="22"/>
        </w:rPr>
        <w:t>une</w:t>
      </w:r>
      <w:proofErr w:type="gramEnd"/>
      <w:r w:rsidRPr="00F03E45">
        <w:rPr>
          <w:rFonts w:cs="Arial"/>
          <w:sz w:val="20"/>
          <w:szCs w:val="22"/>
        </w:rPr>
        <w:t xml:space="preserve"> température de couleur comprise entre 3.500 ≤ Tc ≤ 5.000 K ;</w:t>
      </w:r>
    </w:p>
    <w:p w14:paraId="2AE66151" w14:textId="77777777" w:rsidR="00603786" w:rsidRPr="00F03E45" w:rsidRDefault="00603786" w:rsidP="008C399A">
      <w:pPr>
        <w:numPr>
          <w:ilvl w:val="2"/>
          <w:numId w:val="17"/>
        </w:numPr>
        <w:spacing w:before="0"/>
        <w:contextualSpacing/>
        <w:rPr>
          <w:rFonts w:cs="Arial"/>
          <w:sz w:val="20"/>
          <w:szCs w:val="22"/>
        </w:rPr>
      </w:pPr>
      <w:proofErr w:type="gramStart"/>
      <w:r w:rsidRPr="00F03E45">
        <w:rPr>
          <w:rFonts w:cs="Arial"/>
          <w:sz w:val="20"/>
          <w:szCs w:val="22"/>
        </w:rPr>
        <w:t>un</w:t>
      </w:r>
      <w:proofErr w:type="gramEnd"/>
      <w:r w:rsidRPr="00F03E45">
        <w:rPr>
          <w:rFonts w:cs="Arial"/>
          <w:sz w:val="20"/>
          <w:szCs w:val="22"/>
        </w:rPr>
        <w:t xml:space="preserve"> facteur de réflexion sur le plafond supérieur à 0,7 ;</w:t>
      </w:r>
    </w:p>
    <w:p w14:paraId="63301BFE" w14:textId="77777777" w:rsidR="00603786" w:rsidRPr="00F03E45" w:rsidRDefault="00603786" w:rsidP="008C399A">
      <w:pPr>
        <w:numPr>
          <w:ilvl w:val="2"/>
          <w:numId w:val="17"/>
        </w:numPr>
        <w:spacing w:before="0"/>
        <w:contextualSpacing/>
        <w:rPr>
          <w:rFonts w:cs="Arial"/>
          <w:sz w:val="20"/>
          <w:szCs w:val="22"/>
        </w:rPr>
      </w:pPr>
      <w:proofErr w:type="gramStart"/>
      <w:r w:rsidRPr="00F03E45">
        <w:rPr>
          <w:rFonts w:cs="Arial"/>
          <w:sz w:val="20"/>
          <w:szCs w:val="22"/>
        </w:rPr>
        <w:t>un</w:t>
      </w:r>
      <w:proofErr w:type="gramEnd"/>
      <w:r w:rsidRPr="00F03E45">
        <w:rPr>
          <w:rFonts w:cs="Arial"/>
          <w:sz w:val="20"/>
          <w:szCs w:val="22"/>
        </w:rPr>
        <w:t xml:space="preserve"> facteur de réflexion sur le sol compris entre 0,2 ≤ p ≤ 0,6 ;</w:t>
      </w:r>
    </w:p>
    <w:p w14:paraId="47AEC89F" w14:textId="77777777" w:rsidR="00603786" w:rsidRPr="00F03E45" w:rsidRDefault="00603786" w:rsidP="008C399A">
      <w:pPr>
        <w:numPr>
          <w:ilvl w:val="2"/>
          <w:numId w:val="17"/>
        </w:numPr>
        <w:spacing w:before="0"/>
        <w:contextualSpacing/>
        <w:rPr>
          <w:rFonts w:cs="Arial"/>
          <w:sz w:val="20"/>
          <w:szCs w:val="22"/>
        </w:rPr>
      </w:pPr>
      <w:proofErr w:type="gramStart"/>
      <w:r w:rsidRPr="00F03E45">
        <w:rPr>
          <w:rFonts w:cs="Arial"/>
          <w:sz w:val="20"/>
          <w:szCs w:val="22"/>
        </w:rPr>
        <w:t>un</w:t>
      </w:r>
      <w:proofErr w:type="gramEnd"/>
      <w:r w:rsidRPr="00F03E45">
        <w:rPr>
          <w:rFonts w:cs="Arial"/>
          <w:sz w:val="20"/>
          <w:szCs w:val="22"/>
        </w:rPr>
        <w:t xml:space="preserve"> facteur de réflexion sur les parois compris entre 0,4 ≤ p ≤ 0,7 si elles sont pleines ;</w:t>
      </w:r>
    </w:p>
    <w:p w14:paraId="17536470" w14:textId="77777777" w:rsidR="00603786" w:rsidRPr="00F03E45" w:rsidRDefault="00603786" w:rsidP="008C399A">
      <w:pPr>
        <w:numPr>
          <w:ilvl w:val="2"/>
          <w:numId w:val="17"/>
        </w:numPr>
        <w:spacing w:before="0"/>
        <w:contextualSpacing/>
        <w:rPr>
          <w:rFonts w:cs="Arial"/>
          <w:sz w:val="20"/>
          <w:szCs w:val="22"/>
        </w:rPr>
      </w:pPr>
      <w:proofErr w:type="gramStart"/>
      <w:r w:rsidRPr="00F03E45">
        <w:rPr>
          <w:rFonts w:cs="Arial"/>
          <w:sz w:val="20"/>
          <w:szCs w:val="22"/>
        </w:rPr>
        <w:t>un</w:t>
      </w:r>
      <w:proofErr w:type="gramEnd"/>
      <w:r w:rsidRPr="00F03E45">
        <w:rPr>
          <w:rFonts w:cs="Arial"/>
          <w:sz w:val="20"/>
          <w:szCs w:val="22"/>
        </w:rPr>
        <w:t xml:space="preserve"> plan de travail à 0,8 m pour les bureaux ;</w:t>
      </w:r>
    </w:p>
    <w:p w14:paraId="7540ED02" w14:textId="1A9FD514" w:rsidR="00603786" w:rsidRPr="00F03E45" w:rsidRDefault="00603786" w:rsidP="008C399A">
      <w:pPr>
        <w:numPr>
          <w:ilvl w:val="2"/>
          <w:numId w:val="17"/>
        </w:numPr>
        <w:spacing w:before="0"/>
        <w:contextualSpacing/>
        <w:rPr>
          <w:rFonts w:cs="Arial"/>
          <w:sz w:val="20"/>
          <w:szCs w:val="22"/>
        </w:rPr>
      </w:pPr>
      <w:proofErr w:type="gramStart"/>
      <w:r w:rsidRPr="00F03E45">
        <w:rPr>
          <w:rFonts w:cs="Arial"/>
          <w:sz w:val="20"/>
          <w:szCs w:val="22"/>
        </w:rPr>
        <w:t>un</w:t>
      </w:r>
      <w:proofErr w:type="gramEnd"/>
      <w:r w:rsidRPr="00F03E45">
        <w:rPr>
          <w:rFonts w:cs="Arial"/>
          <w:sz w:val="20"/>
          <w:szCs w:val="22"/>
        </w:rPr>
        <w:t xml:space="preserve"> facteur d’uniformité pour les locaux de travail</w:t>
      </w:r>
      <w:r w:rsidR="00A62722" w:rsidRPr="00F03E45">
        <w:rPr>
          <w:rFonts w:cs="Arial"/>
          <w:sz w:val="20"/>
          <w:szCs w:val="22"/>
        </w:rPr>
        <w:t xml:space="preserve"> et réunions </w:t>
      </w:r>
      <w:r w:rsidRPr="00F03E45">
        <w:rPr>
          <w:rFonts w:cs="Arial"/>
          <w:sz w:val="20"/>
          <w:szCs w:val="22"/>
        </w:rPr>
        <w:t>de 0,</w:t>
      </w:r>
      <w:r w:rsidR="00A62722" w:rsidRPr="00F03E45">
        <w:rPr>
          <w:rFonts w:cs="Arial"/>
          <w:sz w:val="20"/>
          <w:szCs w:val="22"/>
        </w:rPr>
        <w:t>6</w:t>
      </w:r>
      <w:r w:rsidRPr="00F03E45">
        <w:rPr>
          <w:rFonts w:cs="Arial"/>
          <w:sz w:val="20"/>
          <w:szCs w:val="22"/>
        </w:rPr>
        <w:t> ;</w:t>
      </w:r>
    </w:p>
    <w:p w14:paraId="56D15B23" w14:textId="13521EDF" w:rsidR="00603786" w:rsidRPr="00F03E45" w:rsidRDefault="00603786" w:rsidP="008C399A">
      <w:pPr>
        <w:numPr>
          <w:ilvl w:val="2"/>
          <w:numId w:val="17"/>
        </w:numPr>
        <w:spacing w:before="0"/>
        <w:contextualSpacing/>
        <w:rPr>
          <w:rFonts w:cs="Arial"/>
          <w:sz w:val="20"/>
          <w:szCs w:val="22"/>
        </w:rPr>
      </w:pPr>
      <w:proofErr w:type="gramStart"/>
      <w:r w:rsidRPr="00F03E45">
        <w:rPr>
          <w:rFonts w:cs="Arial"/>
          <w:sz w:val="20"/>
          <w:szCs w:val="22"/>
        </w:rPr>
        <w:t>un</w:t>
      </w:r>
      <w:proofErr w:type="gramEnd"/>
      <w:r w:rsidRPr="00F03E45">
        <w:rPr>
          <w:rFonts w:cs="Arial"/>
          <w:sz w:val="20"/>
          <w:szCs w:val="22"/>
        </w:rPr>
        <w:t xml:space="preserve"> facteur d’uniformité pour les espaces d’accueil, les locaux de stockages et les circulations de 0,</w:t>
      </w:r>
      <w:r w:rsidR="00A62722" w:rsidRPr="00F03E45">
        <w:rPr>
          <w:rFonts w:cs="Arial"/>
          <w:sz w:val="20"/>
          <w:szCs w:val="22"/>
        </w:rPr>
        <w:t>4</w:t>
      </w:r>
      <w:r w:rsidRPr="00F03E45">
        <w:rPr>
          <w:rFonts w:cs="Arial"/>
          <w:sz w:val="20"/>
          <w:szCs w:val="22"/>
        </w:rPr>
        <w:t>.</w:t>
      </w:r>
    </w:p>
    <w:p w14:paraId="45D60AD5" w14:textId="77777777" w:rsidR="0048128B" w:rsidRPr="00F03E45" w:rsidRDefault="0048128B" w:rsidP="0048128B">
      <w:pPr>
        <w:rPr>
          <w:rFonts w:cs="Arial"/>
          <w:sz w:val="20"/>
          <w:szCs w:val="22"/>
        </w:rPr>
      </w:pPr>
      <w:r w:rsidRPr="00F03E45">
        <w:rPr>
          <w:rFonts w:cs="Arial"/>
          <w:sz w:val="20"/>
          <w:szCs w:val="22"/>
        </w:rPr>
        <w:t>L’éclairage artificiel devra respecter les exigences suivantes :</w:t>
      </w:r>
    </w:p>
    <w:p w14:paraId="38A23FD5" w14:textId="5B5D4935" w:rsidR="00603786" w:rsidRPr="00F03E45" w:rsidRDefault="00777822" w:rsidP="007D02BD">
      <w:pPr>
        <w:rPr>
          <w:rFonts w:cs="Arial"/>
          <w:sz w:val="20"/>
          <w:szCs w:val="22"/>
        </w:rPr>
      </w:pPr>
      <w:r w:rsidRPr="007667CB">
        <w:rPr>
          <w:noProof/>
        </w:rPr>
        <w:drawing>
          <wp:inline distT="0" distB="0" distL="0" distR="0" wp14:anchorId="24CE6E84" wp14:editId="1E7285E3">
            <wp:extent cx="5936566" cy="2761453"/>
            <wp:effectExtent l="0" t="0" r="7620" b="1270"/>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7115" cy="2766360"/>
                    </a:xfrm>
                    <a:prstGeom prst="rect">
                      <a:avLst/>
                    </a:prstGeom>
                    <a:noFill/>
                    <a:ln>
                      <a:noFill/>
                    </a:ln>
                  </pic:spPr>
                </pic:pic>
              </a:graphicData>
            </a:graphic>
          </wp:inline>
        </w:drawing>
      </w:r>
    </w:p>
    <w:p w14:paraId="18647B8B" w14:textId="77777777" w:rsidR="002D27F7" w:rsidRPr="00F03E45" w:rsidRDefault="002D27F7" w:rsidP="002D27F7">
      <w:pPr>
        <w:rPr>
          <w:rFonts w:cs="Arial"/>
          <w:sz w:val="20"/>
          <w:szCs w:val="22"/>
        </w:rPr>
      </w:pPr>
      <w:r w:rsidRPr="00F03E45">
        <w:rPr>
          <w:rFonts w:cs="Arial"/>
          <w:sz w:val="20"/>
          <w:szCs w:val="22"/>
        </w:rPr>
        <w:t>L’éclairement supplémentaire demandé au niveau des postes de travail (500 lux comparé aux 300 lux moyens requis pour les espaces de bureaux) sera apporté par des lampes d’appoint à charge du maître d’ouvrage.</w:t>
      </w:r>
    </w:p>
    <w:p w14:paraId="4D70B02D" w14:textId="77777777" w:rsidR="002D27F7" w:rsidRPr="00F03E45" w:rsidRDefault="002D27F7" w:rsidP="007D02BD">
      <w:pPr>
        <w:rPr>
          <w:rFonts w:cs="Arial"/>
          <w:sz w:val="18"/>
          <w:szCs w:val="20"/>
        </w:rPr>
      </w:pPr>
    </w:p>
    <w:p w14:paraId="43779A5B" w14:textId="77777777" w:rsidR="00603786" w:rsidRPr="00F03E45" w:rsidRDefault="00603786" w:rsidP="007D02BD">
      <w:pPr>
        <w:rPr>
          <w:rFonts w:cs="Arial"/>
          <w:sz w:val="20"/>
          <w:szCs w:val="22"/>
        </w:rPr>
      </w:pPr>
      <w:r w:rsidRPr="00F03E45">
        <w:rPr>
          <w:rFonts w:cs="Arial"/>
          <w:sz w:val="20"/>
          <w:szCs w:val="22"/>
        </w:rPr>
        <w:t>Le Concepteur proposera au Maître d’Ouvrage tout système d’éclairage artificiel intérieur afin d’atteindre les niveaux d’éclairements conforme avec la réglementation.</w:t>
      </w:r>
    </w:p>
    <w:p w14:paraId="0EDE7313" w14:textId="77777777" w:rsidR="00603786" w:rsidRPr="00F03E45" w:rsidRDefault="00603786" w:rsidP="007D02BD">
      <w:pPr>
        <w:rPr>
          <w:rFonts w:cs="Arial"/>
          <w:sz w:val="20"/>
          <w:szCs w:val="22"/>
        </w:rPr>
      </w:pPr>
      <w:r w:rsidRPr="00F03E45">
        <w:rPr>
          <w:rFonts w:cs="Arial"/>
          <w:sz w:val="20"/>
          <w:szCs w:val="22"/>
        </w:rPr>
        <w:t>L’allumage ou le réamorçage des luminaires devra être instantané voire gradable.</w:t>
      </w:r>
    </w:p>
    <w:p w14:paraId="68E38F80" w14:textId="036D2A81" w:rsidR="00BA70D1" w:rsidRPr="00F03E45" w:rsidRDefault="0002696E" w:rsidP="00BC4230">
      <w:pPr>
        <w:pStyle w:val="Prog2bis"/>
      </w:pPr>
      <w:bookmarkStart w:id="106" w:name="_Toc199345512"/>
      <w:r>
        <w:t>Politique de réemploi des produits, équipements et matériaux</w:t>
      </w:r>
      <w:bookmarkEnd w:id="106"/>
    </w:p>
    <w:p w14:paraId="1AE12F20" w14:textId="77777777" w:rsidR="00C61C07" w:rsidRPr="00777822" w:rsidRDefault="00C61C07" w:rsidP="00777822">
      <w:pPr>
        <w:pStyle w:val="Corpsdetexte"/>
        <w:spacing w:before="0"/>
        <w:ind w:left="0"/>
        <w:jc w:val="both"/>
        <w:rPr>
          <w:rFonts w:ascii="Aptos" w:hAnsi="Aptos"/>
          <w:sz w:val="20"/>
          <w:szCs w:val="20"/>
          <w:lang w:val="fr-FR"/>
        </w:rPr>
      </w:pPr>
      <w:r w:rsidRPr="00777822">
        <w:rPr>
          <w:rFonts w:ascii="Aptos" w:hAnsi="Aptos"/>
          <w:sz w:val="20"/>
          <w:szCs w:val="20"/>
          <w:lang w:val="fr-FR"/>
        </w:rPr>
        <w:t xml:space="preserve">Afin d'optimiser les ressources en place à l'occasion des travaux d'aménagement des espaces et des travaux d'entretien, la CPAM du Rhône a fait réaliser un diagnostic PEMD (Produits - Equipements - Matériaux - Déchets). Pour rappel, ces diagnostics sont réalisés selon les indications du décret n°2021-821 du 25 juin </w:t>
      </w:r>
      <w:r w:rsidRPr="00777822">
        <w:rPr>
          <w:rFonts w:ascii="Aptos" w:hAnsi="Aptos"/>
          <w:sz w:val="20"/>
          <w:szCs w:val="20"/>
          <w:lang w:val="fr-FR"/>
        </w:rPr>
        <w:lastRenderedPageBreak/>
        <w:t xml:space="preserve">2021 et intègrent un inventaire détaillé des ressources en place permettant ainsi </w:t>
      </w:r>
      <w:proofErr w:type="spellStart"/>
      <w:r w:rsidRPr="00777822">
        <w:rPr>
          <w:rFonts w:ascii="Aptos" w:hAnsi="Aptos"/>
          <w:sz w:val="20"/>
          <w:szCs w:val="20"/>
          <w:lang w:val="fr-FR"/>
        </w:rPr>
        <w:t>ainsi</w:t>
      </w:r>
      <w:proofErr w:type="spellEnd"/>
      <w:r w:rsidRPr="00777822">
        <w:rPr>
          <w:rFonts w:ascii="Aptos" w:hAnsi="Aptos"/>
          <w:sz w:val="20"/>
          <w:szCs w:val="20"/>
          <w:lang w:val="fr-FR"/>
        </w:rPr>
        <w:t xml:space="preserve"> à la CPAM d'identifier les produits et matériaux pouvant être réemployés in-situ, ex-situ, valorisés ou traités en déchets.</w:t>
      </w:r>
    </w:p>
    <w:p w14:paraId="4BD9A7C1" w14:textId="77777777" w:rsidR="00C61C07" w:rsidRPr="00777822" w:rsidRDefault="00C61C07" w:rsidP="00777822">
      <w:pPr>
        <w:pStyle w:val="Corpsdetexte"/>
        <w:spacing w:before="180" w:line="235" w:lineRule="auto"/>
        <w:ind w:left="0"/>
        <w:jc w:val="both"/>
        <w:rPr>
          <w:rFonts w:ascii="Aptos" w:hAnsi="Aptos"/>
          <w:sz w:val="20"/>
          <w:szCs w:val="20"/>
          <w:lang w:val="fr-FR"/>
        </w:rPr>
      </w:pPr>
      <w:r w:rsidRPr="00777822">
        <w:rPr>
          <w:rFonts w:ascii="Aptos" w:hAnsi="Aptos"/>
          <w:sz w:val="20"/>
          <w:szCs w:val="20"/>
          <w:lang w:val="fr-FR"/>
        </w:rPr>
        <w:t>L'objectif de la CPAM est de promouvoir une déconstruction sélective des ouvrages ainsi qu'un tri à la source des différents types de déchets. La valorisation des déchets répond à une exigence réglementaire (loi 2015-992 du 17 août 2015) qui fixe un objectif de 70% des déchets du BTP à partir de 2020 et fixant la hiérarchie des modes de valorisation à savoir (du mode prioritaire au mode à éviter</w:t>
      </w:r>
      <w:proofErr w:type="gramStart"/>
      <w:r w:rsidRPr="00777822">
        <w:rPr>
          <w:rFonts w:ascii="Aptos" w:hAnsi="Aptos"/>
          <w:sz w:val="20"/>
          <w:szCs w:val="20"/>
          <w:lang w:val="fr-FR"/>
        </w:rPr>
        <w:t>):</w:t>
      </w:r>
      <w:proofErr w:type="gramEnd"/>
    </w:p>
    <w:p w14:paraId="78057BBD" w14:textId="77777777" w:rsidR="00C61C07" w:rsidRPr="00777822" w:rsidRDefault="00C61C07" w:rsidP="00F21D3B">
      <w:pPr>
        <w:pStyle w:val="Paragraphedeliste"/>
        <w:widowControl w:val="0"/>
        <w:numPr>
          <w:ilvl w:val="0"/>
          <w:numId w:val="87"/>
        </w:numPr>
        <w:tabs>
          <w:tab w:val="left" w:pos="975"/>
        </w:tabs>
        <w:autoSpaceDE w:val="0"/>
        <w:autoSpaceDN w:val="0"/>
        <w:spacing w:before="0" w:line="178" w:lineRule="exact"/>
        <w:contextualSpacing w:val="0"/>
        <w:rPr>
          <w:sz w:val="20"/>
          <w:szCs w:val="20"/>
        </w:rPr>
      </w:pPr>
      <w:proofErr w:type="gramStart"/>
      <w:r w:rsidRPr="00777822">
        <w:rPr>
          <w:sz w:val="20"/>
          <w:szCs w:val="20"/>
        </w:rPr>
        <w:t>la</w:t>
      </w:r>
      <w:proofErr w:type="gramEnd"/>
      <w:r w:rsidRPr="00777822">
        <w:rPr>
          <w:sz w:val="20"/>
          <w:szCs w:val="20"/>
        </w:rPr>
        <w:t xml:space="preserve"> prévention ==&gt; conservation en l'état SANS TRAVAUX / SANS REMPLACEMENT = déchets évités</w:t>
      </w:r>
    </w:p>
    <w:p w14:paraId="0568FFB2" w14:textId="77777777" w:rsidR="00C61C07" w:rsidRPr="00777822" w:rsidRDefault="00C61C07" w:rsidP="00F21D3B">
      <w:pPr>
        <w:pStyle w:val="Paragraphedeliste"/>
        <w:widowControl w:val="0"/>
        <w:numPr>
          <w:ilvl w:val="0"/>
          <w:numId w:val="87"/>
        </w:numPr>
        <w:tabs>
          <w:tab w:val="left" w:pos="972"/>
        </w:tabs>
        <w:autoSpaceDE w:val="0"/>
        <w:autoSpaceDN w:val="0"/>
        <w:spacing w:before="1" w:line="235" w:lineRule="auto"/>
        <w:contextualSpacing w:val="0"/>
        <w:rPr>
          <w:sz w:val="20"/>
          <w:szCs w:val="20"/>
        </w:rPr>
      </w:pPr>
      <w:proofErr w:type="gramStart"/>
      <w:r w:rsidRPr="00777822">
        <w:rPr>
          <w:sz w:val="20"/>
          <w:szCs w:val="20"/>
        </w:rPr>
        <w:t>le</w:t>
      </w:r>
      <w:proofErr w:type="gramEnd"/>
      <w:r w:rsidRPr="00777822">
        <w:rPr>
          <w:sz w:val="20"/>
          <w:szCs w:val="20"/>
        </w:rPr>
        <w:t xml:space="preserve"> réemploi au MAXIMUM des produits et équipements IN-SITU ou EX-SITU (par l'intermédiaire de plate-forme de réemploi à proximité) ==&gt; pas de déchets</w:t>
      </w:r>
    </w:p>
    <w:p w14:paraId="2825F0DC" w14:textId="77777777" w:rsidR="00C61C07" w:rsidRPr="00777822" w:rsidRDefault="00C61C07" w:rsidP="00F21D3B">
      <w:pPr>
        <w:pStyle w:val="Paragraphedeliste"/>
        <w:widowControl w:val="0"/>
        <w:numPr>
          <w:ilvl w:val="0"/>
          <w:numId w:val="87"/>
        </w:numPr>
        <w:tabs>
          <w:tab w:val="left" w:pos="975"/>
        </w:tabs>
        <w:autoSpaceDE w:val="0"/>
        <w:autoSpaceDN w:val="0"/>
        <w:spacing w:before="0" w:line="178" w:lineRule="exact"/>
        <w:contextualSpacing w:val="0"/>
        <w:rPr>
          <w:sz w:val="20"/>
          <w:szCs w:val="20"/>
        </w:rPr>
      </w:pPr>
      <w:proofErr w:type="gramStart"/>
      <w:r w:rsidRPr="00777822">
        <w:rPr>
          <w:sz w:val="20"/>
          <w:szCs w:val="20"/>
        </w:rPr>
        <w:t>si</w:t>
      </w:r>
      <w:proofErr w:type="gramEnd"/>
      <w:r w:rsidRPr="00777822">
        <w:rPr>
          <w:sz w:val="20"/>
          <w:szCs w:val="20"/>
        </w:rPr>
        <w:t xml:space="preserve"> pas de réemploi possible, production des déchets avec TRI à la source </w:t>
      </w:r>
      <w:proofErr w:type="gramStart"/>
      <w:r w:rsidRPr="00777822">
        <w:rPr>
          <w:sz w:val="20"/>
          <w:szCs w:val="20"/>
        </w:rPr>
        <w:t>permettant:</w:t>
      </w:r>
      <w:proofErr w:type="gramEnd"/>
    </w:p>
    <w:p w14:paraId="5295ED4E" w14:textId="77777777" w:rsidR="00C61C07" w:rsidRPr="00777822" w:rsidRDefault="00C61C07" w:rsidP="00F21D3B">
      <w:pPr>
        <w:pStyle w:val="Paragraphedeliste"/>
        <w:widowControl w:val="0"/>
        <w:numPr>
          <w:ilvl w:val="2"/>
          <w:numId w:val="85"/>
        </w:numPr>
        <w:tabs>
          <w:tab w:val="left" w:pos="975"/>
        </w:tabs>
        <w:autoSpaceDE w:val="0"/>
        <w:autoSpaceDN w:val="0"/>
        <w:spacing w:before="0" w:line="178" w:lineRule="exact"/>
        <w:contextualSpacing w:val="0"/>
        <w:rPr>
          <w:sz w:val="20"/>
          <w:szCs w:val="20"/>
        </w:rPr>
      </w:pPr>
      <w:r w:rsidRPr="00777822">
        <w:rPr>
          <w:sz w:val="20"/>
          <w:szCs w:val="20"/>
        </w:rPr>
        <w:t>Le Recyclage des matières</w:t>
      </w:r>
    </w:p>
    <w:p w14:paraId="5CBDAAD1" w14:textId="77777777" w:rsidR="00C61C07" w:rsidRPr="00777822" w:rsidRDefault="00C61C07" w:rsidP="00F21D3B">
      <w:pPr>
        <w:pStyle w:val="Corpsdetexte"/>
        <w:numPr>
          <w:ilvl w:val="2"/>
          <w:numId w:val="49"/>
        </w:numPr>
        <w:ind w:left="2442"/>
        <w:jc w:val="both"/>
        <w:rPr>
          <w:rFonts w:ascii="Aptos" w:hAnsi="Aptos"/>
          <w:sz w:val="20"/>
          <w:szCs w:val="20"/>
          <w:lang w:val="fr-FR"/>
        </w:rPr>
      </w:pPr>
      <w:proofErr w:type="gramStart"/>
      <w:r w:rsidRPr="00777822">
        <w:rPr>
          <w:rFonts w:ascii="Aptos" w:hAnsi="Aptos"/>
          <w:sz w:val="20"/>
          <w:szCs w:val="20"/>
          <w:lang w:val="fr-FR"/>
        </w:rPr>
        <w:t>la</w:t>
      </w:r>
      <w:proofErr w:type="gramEnd"/>
      <w:r w:rsidRPr="00777822">
        <w:rPr>
          <w:rFonts w:ascii="Aptos" w:hAnsi="Aptos"/>
          <w:sz w:val="20"/>
          <w:szCs w:val="20"/>
          <w:lang w:val="fr-FR"/>
        </w:rPr>
        <w:t xml:space="preserve"> Valorisation énergie</w:t>
      </w:r>
    </w:p>
    <w:p w14:paraId="734EF9D3" w14:textId="77777777" w:rsidR="00C61C07" w:rsidRPr="00777822" w:rsidRDefault="00C61C07" w:rsidP="00F21D3B">
      <w:pPr>
        <w:pStyle w:val="Corpsdetexte"/>
        <w:numPr>
          <w:ilvl w:val="2"/>
          <w:numId w:val="49"/>
        </w:numPr>
        <w:spacing w:line="182" w:lineRule="exact"/>
        <w:ind w:left="2442"/>
        <w:jc w:val="both"/>
        <w:rPr>
          <w:rFonts w:ascii="Aptos" w:hAnsi="Aptos"/>
          <w:sz w:val="20"/>
          <w:szCs w:val="20"/>
          <w:lang w:val="fr-FR"/>
        </w:rPr>
      </w:pPr>
      <w:proofErr w:type="gramStart"/>
      <w:r w:rsidRPr="00777822">
        <w:rPr>
          <w:rFonts w:ascii="Aptos" w:hAnsi="Aptos"/>
          <w:sz w:val="20"/>
          <w:szCs w:val="20"/>
          <w:lang w:val="fr-FR"/>
        </w:rPr>
        <w:t>ou</w:t>
      </w:r>
      <w:proofErr w:type="gramEnd"/>
      <w:r w:rsidRPr="00777822">
        <w:rPr>
          <w:rFonts w:ascii="Aptos" w:hAnsi="Aptos"/>
          <w:sz w:val="20"/>
          <w:szCs w:val="20"/>
          <w:lang w:val="fr-FR"/>
        </w:rPr>
        <w:t xml:space="preserve"> l'élimination</w:t>
      </w:r>
    </w:p>
    <w:p w14:paraId="37D3150E" w14:textId="77777777" w:rsidR="00C61C07" w:rsidRPr="00777822" w:rsidRDefault="00C61C07" w:rsidP="00777822">
      <w:pPr>
        <w:pStyle w:val="Corpsdetexte"/>
        <w:spacing w:before="179" w:line="235" w:lineRule="auto"/>
        <w:ind w:left="0"/>
        <w:jc w:val="both"/>
        <w:rPr>
          <w:rFonts w:ascii="Aptos" w:hAnsi="Aptos"/>
          <w:sz w:val="20"/>
          <w:szCs w:val="20"/>
          <w:lang w:val="fr-FR"/>
        </w:rPr>
      </w:pPr>
      <w:r w:rsidRPr="00777822">
        <w:rPr>
          <w:rFonts w:ascii="Aptos" w:hAnsi="Aptos"/>
          <w:sz w:val="20"/>
          <w:szCs w:val="20"/>
          <w:lang w:val="fr-FR"/>
        </w:rPr>
        <w:t xml:space="preserve">En outre, une plate-forme de collecte des données par le CSTB a été mise en place depuis le 1er juillet 2023, sur laquelle doit être </w:t>
      </w:r>
      <w:proofErr w:type="spellStart"/>
      <w:r w:rsidRPr="00777822">
        <w:rPr>
          <w:rFonts w:ascii="Aptos" w:hAnsi="Aptos"/>
          <w:sz w:val="20"/>
          <w:szCs w:val="20"/>
          <w:lang w:val="fr-FR"/>
        </w:rPr>
        <w:t>télé-déclarée</w:t>
      </w:r>
      <w:proofErr w:type="spellEnd"/>
      <w:r w:rsidRPr="00777822">
        <w:rPr>
          <w:rFonts w:ascii="Aptos" w:hAnsi="Aptos"/>
          <w:sz w:val="20"/>
          <w:szCs w:val="20"/>
          <w:lang w:val="fr-FR"/>
        </w:rPr>
        <w:t xml:space="preserve"> le document CERFA 16287*01 avant le démarrage des travaux des différents plateaux ou zones. Les diagnostics permettront de remplir ce document par le MOA.</w:t>
      </w:r>
    </w:p>
    <w:p w14:paraId="37DB883D" w14:textId="77777777" w:rsidR="00C61C07" w:rsidRPr="00777822" w:rsidRDefault="00C61C07" w:rsidP="00C61C07">
      <w:pPr>
        <w:pStyle w:val="Corpsdetexte"/>
        <w:spacing w:before="0"/>
        <w:jc w:val="both"/>
        <w:rPr>
          <w:rFonts w:ascii="Aptos" w:hAnsi="Aptos" w:cs="Arial"/>
          <w:sz w:val="20"/>
          <w:szCs w:val="20"/>
          <w:lang w:val="fr-FR"/>
        </w:rPr>
      </w:pPr>
    </w:p>
    <w:p w14:paraId="7C0650F1" w14:textId="77777777" w:rsidR="00C61C07" w:rsidRPr="00777822" w:rsidRDefault="00C61C07" w:rsidP="00777822">
      <w:pPr>
        <w:pStyle w:val="Corpsdetexte"/>
        <w:spacing w:before="0"/>
        <w:ind w:left="0"/>
        <w:jc w:val="both"/>
        <w:rPr>
          <w:rFonts w:ascii="Aptos" w:hAnsi="Aptos" w:cs="Arial"/>
          <w:sz w:val="20"/>
          <w:szCs w:val="20"/>
          <w:lang w:val="fr-FR"/>
        </w:rPr>
      </w:pPr>
      <w:r w:rsidRPr="00777822">
        <w:rPr>
          <w:rFonts w:ascii="Aptos" w:hAnsi="Aptos" w:cs="Arial"/>
          <w:sz w:val="20"/>
          <w:szCs w:val="20"/>
          <w:lang w:val="fr-FR"/>
        </w:rPr>
        <w:t xml:space="preserve">Ce diagnostic PEMD a été réalisé par </w:t>
      </w:r>
      <w:proofErr w:type="spellStart"/>
      <w:r w:rsidRPr="00777822">
        <w:rPr>
          <w:rFonts w:ascii="Aptos" w:hAnsi="Aptos" w:cs="Arial"/>
          <w:sz w:val="20"/>
          <w:szCs w:val="20"/>
          <w:lang w:val="fr-FR"/>
        </w:rPr>
        <w:t>Bobi</w:t>
      </w:r>
      <w:proofErr w:type="spellEnd"/>
      <w:r w:rsidRPr="00777822">
        <w:rPr>
          <w:rFonts w:ascii="Aptos" w:hAnsi="Aptos" w:cs="Arial"/>
          <w:sz w:val="20"/>
          <w:szCs w:val="20"/>
          <w:lang w:val="fr-FR"/>
        </w:rPr>
        <w:t xml:space="preserve"> Réemploi et joint en annexe. Il a établi des fiches ressources pour chaque produit - équipements et matériaux permettant de définir pour chacun les critères de ré-employabilité à </w:t>
      </w:r>
      <w:proofErr w:type="gramStart"/>
      <w:r w:rsidRPr="00777822">
        <w:rPr>
          <w:rFonts w:ascii="Aptos" w:hAnsi="Aptos" w:cs="Arial"/>
          <w:sz w:val="20"/>
          <w:szCs w:val="20"/>
          <w:lang w:val="fr-FR"/>
        </w:rPr>
        <w:t>savoir:</w:t>
      </w:r>
      <w:proofErr w:type="gramEnd"/>
    </w:p>
    <w:p w14:paraId="195C2404" w14:textId="77777777" w:rsidR="00C61C07" w:rsidRPr="00777822" w:rsidRDefault="00C61C07" w:rsidP="00F21D3B">
      <w:pPr>
        <w:pStyle w:val="Paragraphedeliste"/>
        <w:widowControl w:val="0"/>
        <w:numPr>
          <w:ilvl w:val="0"/>
          <w:numId w:val="86"/>
        </w:numPr>
        <w:tabs>
          <w:tab w:val="left" w:pos="887"/>
        </w:tabs>
        <w:autoSpaceDE w:val="0"/>
        <w:autoSpaceDN w:val="0"/>
        <w:spacing w:before="0"/>
        <w:contextualSpacing w:val="0"/>
        <w:rPr>
          <w:rFonts w:cs="Arial"/>
          <w:sz w:val="20"/>
          <w:szCs w:val="20"/>
        </w:rPr>
      </w:pPr>
      <w:r w:rsidRPr="00777822">
        <w:rPr>
          <w:rFonts w:cs="Arial"/>
          <w:sz w:val="20"/>
          <w:szCs w:val="20"/>
        </w:rPr>
        <w:t>Matériau en bon état / qualitatif</w:t>
      </w:r>
    </w:p>
    <w:p w14:paraId="7EDE67AB" w14:textId="77777777" w:rsidR="00C61C07" w:rsidRPr="00777822" w:rsidRDefault="00C61C07" w:rsidP="00F21D3B">
      <w:pPr>
        <w:pStyle w:val="Paragraphedeliste"/>
        <w:widowControl w:val="0"/>
        <w:numPr>
          <w:ilvl w:val="0"/>
          <w:numId w:val="86"/>
        </w:numPr>
        <w:tabs>
          <w:tab w:val="left" w:pos="887"/>
        </w:tabs>
        <w:autoSpaceDE w:val="0"/>
        <w:autoSpaceDN w:val="0"/>
        <w:spacing w:before="0"/>
        <w:contextualSpacing w:val="0"/>
        <w:rPr>
          <w:rFonts w:cs="Arial"/>
          <w:sz w:val="20"/>
          <w:szCs w:val="20"/>
        </w:rPr>
      </w:pPr>
      <w:r w:rsidRPr="00777822">
        <w:rPr>
          <w:rFonts w:cs="Arial"/>
          <w:sz w:val="20"/>
          <w:szCs w:val="20"/>
        </w:rPr>
        <w:t>Facilité de dépose</w:t>
      </w:r>
    </w:p>
    <w:p w14:paraId="353C107F" w14:textId="77777777" w:rsidR="00C61C07" w:rsidRPr="00F03E45" w:rsidRDefault="00C61C07" w:rsidP="00F21D3B">
      <w:pPr>
        <w:pStyle w:val="Paragraphedeliste"/>
        <w:widowControl w:val="0"/>
        <w:numPr>
          <w:ilvl w:val="0"/>
          <w:numId w:val="86"/>
        </w:numPr>
        <w:tabs>
          <w:tab w:val="left" w:pos="887"/>
        </w:tabs>
        <w:autoSpaceDE w:val="0"/>
        <w:autoSpaceDN w:val="0"/>
        <w:spacing w:before="0"/>
        <w:contextualSpacing w:val="0"/>
        <w:rPr>
          <w:rFonts w:cs="Arial"/>
          <w:sz w:val="20"/>
          <w:szCs w:val="20"/>
        </w:rPr>
      </w:pPr>
      <w:r w:rsidRPr="00F03E45">
        <w:rPr>
          <w:rFonts w:cs="Arial"/>
          <w:sz w:val="20"/>
          <w:szCs w:val="20"/>
        </w:rPr>
        <w:t>Potentiel</w:t>
      </w:r>
      <w:r w:rsidRPr="00F03E45">
        <w:rPr>
          <w:rFonts w:cs="Arial"/>
          <w:spacing w:val="-3"/>
          <w:sz w:val="20"/>
          <w:szCs w:val="20"/>
        </w:rPr>
        <w:t xml:space="preserve"> </w:t>
      </w:r>
      <w:r w:rsidRPr="00F03E45">
        <w:rPr>
          <w:rFonts w:cs="Arial"/>
          <w:sz w:val="20"/>
          <w:szCs w:val="20"/>
        </w:rPr>
        <w:t>de réemploi :</w:t>
      </w:r>
      <w:r w:rsidRPr="00F03E45">
        <w:rPr>
          <w:rFonts w:cs="Arial"/>
          <w:spacing w:val="1"/>
          <w:sz w:val="20"/>
          <w:szCs w:val="20"/>
        </w:rPr>
        <w:t xml:space="preserve"> </w:t>
      </w:r>
      <w:r w:rsidRPr="00F03E45">
        <w:rPr>
          <w:rFonts w:cs="Arial"/>
          <w:sz w:val="20"/>
          <w:szCs w:val="20"/>
        </w:rPr>
        <w:t>Quantité</w:t>
      </w:r>
      <w:r w:rsidRPr="00F03E45">
        <w:rPr>
          <w:rFonts w:cs="Arial"/>
          <w:spacing w:val="-1"/>
          <w:sz w:val="20"/>
          <w:szCs w:val="20"/>
        </w:rPr>
        <w:t xml:space="preserve"> </w:t>
      </w:r>
      <w:r w:rsidRPr="00F03E45">
        <w:rPr>
          <w:rFonts w:cs="Arial"/>
          <w:sz w:val="20"/>
          <w:szCs w:val="20"/>
        </w:rPr>
        <w:t>suffisante,</w:t>
      </w:r>
      <w:r w:rsidRPr="00F03E45">
        <w:rPr>
          <w:rFonts w:cs="Arial"/>
          <w:spacing w:val="4"/>
          <w:sz w:val="20"/>
          <w:szCs w:val="20"/>
        </w:rPr>
        <w:t xml:space="preserve"> </w:t>
      </w:r>
      <w:r w:rsidRPr="00F03E45">
        <w:rPr>
          <w:rFonts w:cs="Arial"/>
          <w:sz w:val="20"/>
          <w:szCs w:val="20"/>
        </w:rPr>
        <w:t>gisement</w:t>
      </w:r>
      <w:r w:rsidRPr="00F03E45">
        <w:rPr>
          <w:rFonts w:cs="Arial"/>
          <w:spacing w:val="2"/>
          <w:sz w:val="20"/>
          <w:szCs w:val="20"/>
        </w:rPr>
        <w:t xml:space="preserve"> </w:t>
      </w:r>
      <w:r w:rsidRPr="00F03E45">
        <w:rPr>
          <w:rFonts w:cs="Arial"/>
          <w:sz w:val="20"/>
          <w:szCs w:val="20"/>
        </w:rPr>
        <w:t>homogène et</w:t>
      </w:r>
      <w:r w:rsidRPr="00F03E45">
        <w:rPr>
          <w:rFonts w:cs="Arial"/>
          <w:spacing w:val="1"/>
          <w:sz w:val="20"/>
          <w:szCs w:val="20"/>
        </w:rPr>
        <w:t xml:space="preserve"> </w:t>
      </w:r>
      <w:r w:rsidRPr="00F03E45">
        <w:rPr>
          <w:rFonts w:cs="Arial"/>
          <w:sz w:val="20"/>
          <w:szCs w:val="20"/>
        </w:rPr>
        <w:t>demande</w:t>
      </w:r>
      <w:r w:rsidRPr="00F03E45">
        <w:rPr>
          <w:rFonts w:cs="Arial"/>
          <w:spacing w:val="2"/>
          <w:sz w:val="20"/>
          <w:szCs w:val="20"/>
        </w:rPr>
        <w:t xml:space="preserve"> </w:t>
      </w:r>
      <w:r w:rsidRPr="00F03E45">
        <w:rPr>
          <w:rFonts w:cs="Arial"/>
          <w:sz w:val="20"/>
          <w:szCs w:val="20"/>
        </w:rPr>
        <w:t>existante</w:t>
      </w:r>
      <w:r w:rsidRPr="00F03E45">
        <w:rPr>
          <w:rFonts w:cs="Arial"/>
          <w:spacing w:val="1"/>
          <w:sz w:val="20"/>
          <w:szCs w:val="20"/>
        </w:rPr>
        <w:t xml:space="preserve"> </w:t>
      </w:r>
      <w:r w:rsidRPr="00F03E45">
        <w:rPr>
          <w:rFonts w:cs="Arial"/>
          <w:sz w:val="20"/>
          <w:szCs w:val="20"/>
        </w:rPr>
        <w:t>dans les</w:t>
      </w:r>
      <w:r w:rsidRPr="00F03E45">
        <w:rPr>
          <w:rFonts w:cs="Arial"/>
          <w:spacing w:val="2"/>
          <w:sz w:val="20"/>
          <w:szCs w:val="20"/>
        </w:rPr>
        <w:t xml:space="preserve"> </w:t>
      </w:r>
      <w:r w:rsidRPr="00F03E45">
        <w:rPr>
          <w:rFonts w:cs="Arial"/>
          <w:sz w:val="20"/>
          <w:szCs w:val="20"/>
        </w:rPr>
        <w:t>filières de</w:t>
      </w:r>
      <w:r w:rsidRPr="00F03E45">
        <w:rPr>
          <w:rFonts w:cs="Arial"/>
          <w:spacing w:val="-2"/>
          <w:sz w:val="20"/>
          <w:szCs w:val="20"/>
        </w:rPr>
        <w:t xml:space="preserve"> réemploi</w:t>
      </w:r>
    </w:p>
    <w:p w14:paraId="5C5197E6" w14:textId="77777777" w:rsidR="00C61C07" w:rsidRPr="00F03E45" w:rsidRDefault="00C61C07" w:rsidP="00F21D3B">
      <w:pPr>
        <w:pStyle w:val="Paragraphedeliste"/>
        <w:widowControl w:val="0"/>
        <w:numPr>
          <w:ilvl w:val="0"/>
          <w:numId w:val="86"/>
        </w:numPr>
        <w:tabs>
          <w:tab w:val="left" w:pos="887"/>
        </w:tabs>
        <w:autoSpaceDE w:val="0"/>
        <w:autoSpaceDN w:val="0"/>
        <w:spacing w:before="0"/>
        <w:contextualSpacing w:val="0"/>
        <w:rPr>
          <w:rFonts w:cs="Arial"/>
          <w:sz w:val="20"/>
          <w:szCs w:val="20"/>
        </w:rPr>
      </w:pPr>
      <w:r w:rsidRPr="00F03E45">
        <w:rPr>
          <w:rFonts w:cs="Arial"/>
          <w:sz w:val="20"/>
          <w:szCs w:val="20"/>
        </w:rPr>
        <w:t>Matériau</w:t>
      </w:r>
      <w:r w:rsidRPr="00F03E45">
        <w:rPr>
          <w:rFonts w:cs="Arial"/>
          <w:spacing w:val="-5"/>
          <w:sz w:val="20"/>
          <w:szCs w:val="20"/>
        </w:rPr>
        <w:t xml:space="preserve"> </w:t>
      </w:r>
      <w:r w:rsidRPr="00F03E45">
        <w:rPr>
          <w:rFonts w:cs="Arial"/>
          <w:sz w:val="20"/>
          <w:szCs w:val="20"/>
        </w:rPr>
        <w:t>non</w:t>
      </w:r>
      <w:r w:rsidRPr="00F03E45">
        <w:rPr>
          <w:rFonts w:cs="Arial"/>
          <w:spacing w:val="-3"/>
          <w:sz w:val="20"/>
          <w:szCs w:val="20"/>
        </w:rPr>
        <w:t xml:space="preserve"> </w:t>
      </w:r>
      <w:r w:rsidRPr="00F03E45">
        <w:rPr>
          <w:rFonts w:cs="Arial"/>
          <w:sz w:val="20"/>
          <w:szCs w:val="20"/>
        </w:rPr>
        <w:t>dangereux</w:t>
      </w:r>
      <w:r w:rsidRPr="00F03E45">
        <w:rPr>
          <w:rFonts w:cs="Arial"/>
          <w:spacing w:val="-5"/>
          <w:sz w:val="20"/>
          <w:szCs w:val="20"/>
        </w:rPr>
        <w:t xml:space="preserve"> </w:t>
      </w:r>
      <w:r w:rsidRPr="00F03E45">
        <w:rPr>
          <w:rFonts w:cs="Arial"/>
          <w:sz w:val="20"/>
          <w:szCs w:val="20"/>
        </w:rPr>
        <w:t>(pas</w:t>
      </w:r>
      <w:r w:rsidRPr="00F03E45">
        <w:rPr>
          <w:rFonts w:cs="Arial"/>
          <w:spacing w:val="3"/>
          <w:sz w:val="20"/>
          <w:szCs w:val="20"/>
        </w:rPr>
        <w:t xml:space="preserve"> </w:t>
      </w:r>
      <w:r w:rsidRPr="00F03E45">
        <w:rPr>
          <w:rFonts w:cs="Arial"/>
          <w:sz w:val="20"/>
          <w:szCs w:val="20"/>
        </w:rPr>
        <w:t>d’amiante</w:t>
      </w:r>
      <w:r w:rsidRPr="00F03E45">
        <w:rPr>
          <w:rFonts w:cs="Arial"/>
          <w:spacing w:val="1"/>
          <w:sz w:val="20"/>
          <w:szCs w:val="20"/>
        </w:rPr>
        <w:t xml:space="preserve"> </w:t>
      </w:r>
      <w:r w:rsidRPr="00F03E45">
        <w:rPr>
          <w:rFonts w:cs="Arial"/>
          <w:sz w:val="20"/>
          <w:szCs w:val="20"/>
        </w:rPr>
        <w:t>ou</w:t>
      </w:r>
      <w:r w:rsidRPr="00F03E45">
        <w:rPr>
          <w:rFonts w:cs="Arial"/>
          <w:spacing w:val="-3"/>
          <w:sz w:val="20"/>
          <w:szCs w:val="20"/>
        </w:rPr>
        <w:t xml:space="preserve"> </w:t>
      </w:r>
      <w:r w:rsidRPr="00F03E45">
        <w:rPr>
          <w:rFonts w:cs="Arial"/>
          <w:sz w:val="20"/>
          <w:szCs w:val="20"/>
        </w:rPr>
        <w:t>de</w:t>
      </w:r>
      <w:r w:rsidRPr="00F03E45">
        <w:rPr>
          <w:rFonts w:cs="Arial"/>
          <w:spacing w:val="-2"/>
          <w:sz w:val="20"/>
          <w:szCs w:val="20"/>
        </w:rPr>
        <w:t xml:space="preserve"> plomb)</w:t>
      </w:r>
    </w:p>
    <w:p w14:paraId="413D427F" w14:textId="77777777" w:rsidR="00C61C07" w:rsidRPr="00F03E45" w:rsidRDefault="00C61C07" w:rsidP="00C61C07">
      <w:pPr>
        <w:pStyle w:val="Corpsdetexte"/>
        <w:spacing w:before="0"/>
        <w:jc w:val="both"/>
        <w:rPr>
          <w:rFonts w:ascii="Aptos" w:hAnsi="Aptos" w:cs="Arial"/>
          <w:sz w:val="20"/>
          <w:szCs w:val="20"/>
          <w:lang w:val="fr-FR"/>
        </w:rPr>
      </w:pPr>
    </w:p>
    <w:p w14:paraId="662CEA36" w14:textId="77777777" w:rsidR="00C61C07" w:rsidRPr="00F03E45" w:rsidRDefault="00C61C07" w:rsidP="00777822">
      <w:pPr>
        <w:pStyle w:val="Corpsdetexte"/>
        <w:spacing w:before="0"/>
        <w:ind w:left="0"/>
        <w:jc w:val="both"/>
        <w:rPr>
          <w:rFonts w:ascii="Aptos" w:hAnsi="Aptos" w:cs="Arial"/>
          <w:sz w:val="20"/>
          <w:szCs w:val="20"/>
          <w:lang w:val="fr-FR"/>
        </w:rPr>
      </w:pPr>
      <w:r w:rsidRPr="00F03E45">
        <w:rPr>
          <w:rFonts w:ascii="Aptos" w:hAnsi="Aptos" w:cs="Arial"/>
          <w:b/>
          <w:bCs/>
          <w:sz w:val="20"/>
          <w:szCs w:val="20"/>
          <w:lang w:val="fr-FR"/>
        </w:rPr>
        <w:t>Le diagnostic PEMD a mis en évidence que 86% des matériaux voués à être des déchets peuvent être réemployés</w:t>
      </w:r>
      <w:r w:rsidRPr="00F03E45">
        <w:rPr>
          <w:rFonts w:ascii="Aptos" w:hAnsi="Aptos" w:cs="Arial"/>
          <w:sz w:val="20"/>
          <w:szCs w:val="20"/>
          <w:lang w:val="fr-FR"/>
        </w:rPr>
        <w:t xml:space="preserve"> (liste non exhaustive, pourra être complétée lors de chaque opération).</w:t>
      </w:r>
    </w:p>
    <w:p w14:paraId="6421FEEB" w14:textId="77777777" w:rsidR="00C61C07" w:rsidRPr="00F03E45" w:rsidRDefault="00C61C07" w:rsidP="00777822">
      <w:pPr>
        <w:pStyle w:val="Corpsdetexte"/>
        <w:spacing w:before="0"/>
        <w:ind w:left="0"/>
        <w:jc w:val="both"/>
        <w:rPr>
          <w:rFonts w:ascii="Aptos" w:hAnsi="Aptos" w:cs="Arial"/>
          <w:sz w:val="20"/>
          <w:szCs w:val="20"/>
          <w:lang w:val="fr-FR"/>
        </w:rPr>
      </w:pPr>
      <w:r w:rsidRPr="00F03E45">
        <w:rPr>
          <w:rFonts w:ascii="Aptos" w:hAnsi="Aptos" w:cs="Arial"/>
          <w:sz w:val="20"/>
          <w:szCs w:val="20"/>
          <w:lang w:val="fr-FR"/>
        </w:rPr>
        <w:t>Les</w:t>
      </w:r>
      <w:r w:rsidRPr="00F03E45">
        <w:rPr>
          <w:rFonts w:ascii="Aptos" w:hAnsi="Aptos" w:cs="Arial"/>
          <w:spacing w:val="-2"/>
          <w:sz w:val="20"/>
          <w:szCs w:val="20"/>
          <w:lang w:val="fr-FR"/>
        </w:rPr>
        <w:t xml:space="preserve"> </w:t>
      </w:r>
      <w:r w:rsidRPr="00F03E45">
        <w:rPr>
          <w:rFonts w:ascii="Aptos" w:hAnsi="Aptos" w:cs="Arial"/>
          <w:sz w:val="20"/>
          <w:szCs w:val="20"/>
          <w:lang w:val="fr-FR"/>
        </w:rPr>
        <w:t>principaux</w:t>
      </w:r>
      <w:r w:rsidRPr="00F03E45">
        <w:rPr>
          <w:rFonts w:ascii="Aptos" w:hAnsi="Aptos" w:cs="Arial"/>
          <w:spacing w:val="-4"/>
          <w:sz w:val="20"/>
          <w:szCs w:val="20"/>
          <w:lang w:val="fr-FR"/>
        </w:rPr>
        <w:t xml:space="preserve"> </w:t>
      </w:r>
      <w:r w:rsidRPr="00F03E45">
        <w:rPr>
          <w:rFonts w:ascii="Aptos" w:hAnsi="Aptos" w:cs="Arial"/>
          <w:sz w:val="20"/>
          <w:szCs w:val="20"/>
          <w:lang w:val="fr-FR"/>
        </w:rPr>
        <w:t>matériaux</w:t>
      </w:r>
      <w:r w:rsidRPr="00F03E45">
        <w:rPr>
          <w:rFonts w:ascii="Aptos" w:hAnsi="Aptos" w:cs="Arial"/>
          <w:spacing w:val="-4"/>
          <w:sz w:val="20"/>
          <w:szCs w:val="20"/>
          <w:lang w:val="fr-FR"/>
        </w:rPr>
        <w:t xml:space="preserve"> </w:t>
      </w:r>
      <w:r w:rsidRPr="00F03E45">
        <w:rPr>
          <w:rFonts w:ascii="Aptos" w:hAnsi="Aptos" w:cs="Arial"/>
          <w:sz w:val="20"/>
          <w:szCs w:val="20"/>
          <w:lang w:val="fr-FR"/>
        </w:rPr>
        <w:t>et</w:t>
      </w:r>
      <w:r w:rsidRPr="00F03E45">
        <w:rPr>
          <w:rFonts w:ascii="Aptos" w:hAnsi="Aptos" w:cs="Arial"/>
          <w:spacing w:val="3"/>
          <w:sz w:val="20"/>
          <w:szCs w:val="20"/>
          <w:lang w:val="fr-FR"/>
        </w:rPr>
        <w:t xml:space="preserve"> </w:t>
      </w:r>
      <w:r w:rsidRPr="00F03E45">
        <w:rPr>
          <w:rFonts w:ascii="Aptos" w:hAnsi="Aptos" w:cs="Arial"/>
          <w:sz w:val="20"/>
          <w:szCs w:val="20"/>
          <w:lang w:val="fr-FR"/>
        </w:rPr>
        <w:t>équipements</w:t>
      </w:r>
      <w:r w:rsidRPr="00F03E45">
        <w:rPr>
          <w:rFonts w:ascii="Aptos" w:hAnsi="Aptos" w:cs="Arial"/>
          <w:spacing w:val="2"/>
          <w:sz w:val="20"/>
          <w:szCs w:val="20"/>
          <w:lang w:val="fr-FR"/>
        </w:rPr>
        <w:t xml:space="preserve"> </w:t>
      </w:r>
      <w:r w:rsidRPr="00F03E45">
        <w:rPr>
          <w:rFonts w:ascii="Aptos" w:hAnsi="Aptos" w:cs="Arial"/>
          <w:sz w:val="20"/>
          <w:szCs w:val="20"/>
          <w:lang w:val="fr-FR"/>
        </w:rPr>
        <w:t>à forts</w:t>
      </w:r>
      <w:r w:rsidRPr="00F03E45">
        <w:rPr>
          <w:rFonts w:ascii="Aptos" w:hAnsi="Aptos" w:cs="Arial"/>
          <w:spacing w:val="1"/>
          <w:sz w:val="20"/>
          <w:szCs w:val="20"/>
          <w:lang w:val="fr-FR"/>
        </w:rPr>
        <w:t xml:space="preserve"> </w:t>
      </w:r>
      <w:r w:rsidRPr="00F03E45">
        <w:rPr>
          <w:rFonts w:ascii="Aptos" w:hAnsi="Aptos" w:cs="Arial"/>
          <w:sz w:val="20"/>
          <w:szCs w:val="20"/>
          <w:lang w:val="fr-FR"/>
        </w:rPr>
        <w:t>potentiels</w:t>
      </w:r>
      <w:r w:rsidRPr="00F03E45">
        <w:rPr>
          <w:rFonts w:ascii="Aptos" w:hAnsi="Aptos" w:cs="Arial"/>
          <w:spacing w:val="1"/>
          <w:sz w:val="20"/>
          <w:szCs w:val="20"/>
          <w:lang w:val="fr-FR"/>
        </w:rPr>
        <w:t xml:space="preserve"> </w:t>
      </w:r>
      <w:r w:rsidRPr="00F03E45">
        <w:rPr>
          <w:rFonts w:ascii="Aptos" w:hAnsi="Aptos" w:cs="Arial"/>
          <w:sz w:val="20"/>
          <w:szCs w:val="20"/>
          <w:lang w:val="fr-FR"/>
        </w:rPr>
        <w:t>de</w:t>
      </w:r>
      <w:r w:rsidRPr="00F03E45">
        <w:rPr>
          <w:rFonts w:ascii="Aptos" w:hAnsi="Aptos" w:cs="Arial"/>
          <w:spacing w:val="-1"/>
          <w:sz w:val="20"/>
          <w:szCs w:val="20"/>
          <w:lang w:val="fr-FR"/>
        </w:rPr>
        <w:t xml:space="preserve"> </w:t>
      </w:r>
      <w:r w:rsidRPr="00F03E45">
        <w:rPr>
          <w:rFonts w:ascii="Aptos" w:hAnsi="Aptos" w:cs="Arial"/>
          <w:sz w:val="20"/>
          <w:szCs w:val="20"/>
          <w:lang w:val="fr-FR"/>
        </w:rPr>
        <w:t>réemploi ont</w:t>
      </w:r>
      <w:r w:rsidRPr="00F03E45">
        <w:rPr>
          <w:rFonts w:ascii="Aptos" w:hAnsi="Aptos" w:cs="Arial"/>
          <w:spacing w:val="1"/>
          <w:sz w:val="20"/>
          <w:szCs w:val="20"/>
          <w:lang w:val="fr-FR"/>
        </w:rPr>
        <w:t xml:space="preserve"> </w:t>
      </w:r>
      <w:r w:rsidRPr="00F03E45">
        <w:rPr>
          <w:rFonts w:ascii="Aptos" w:hAnsi="Aptos" w:cs="Arial"/>
          <w:sz w:val="20"/>
          <w:szCs w:val="20"/>
          <w:lang w:val="fr-FR"/>
        </w:rPr>
        <w:t>été</w:t>
      </w:r>
      <w:r w:rsidRPr="00F03E45">
        <w:rPr>
          <w:rFonts w:ascii="Aptos" w:hAnsi="Aptos" w:cs="Arial"/>
          <w:spacing w:val="1"/>
          <w:sz w:val="20"/>
          <w:szCs w:val="20"/>
          <w:lang w:val="fr-FR"/>
        </w:rPr>
        <w:t xml:space="preserve"> </w:t>
      </w:r>
      <w:r w:rsidRPr="00F03E45">
        <w:rPr>
          <w:rFonts w:ascii="Aptos" w:hAnsi="Aptos" w:cs="Arial"/>
          <w:sz w:val="20"/>
          <w:szCs w:val="20"/>
          <w:lang w:val="fr-FR"/>
        </w:rPr>
        <w:t>répertoriés</w:t>
      </w:r>
      <w:r w:rsidRPr="00F03E45">
        <w:rPr>
          <w:rFonts w:ascii="Aptos" w:hAnsi="Aptos" w:cs="Arial"/>
          <w:spacing w:val="1"/>
          <w:sz w:val="20"/>
          <w:szCs w:val="20"/>
          <w:lang w:val="fr-FR"/>
        </w:rPr>
        <w:t xml:space="preserve"> </w:t>
      </w:r>
      <w:r w:rsidRPr="00F03E45">
        <w:rPr>
          <w:rFonts w:ascii="Aptos" w:hAnsi="Aptos" w:cs="Arial"/>
          <w:sz w:val="20"/>
          <w:szCs w:val="20"/>
          <w:lang w:val="fr-FR"/>
        </w:rPr>
        <w:t>(liste non</w:t>
      </w:r>
      <w:r w:rsidRPr="00F03E45">
        <w:rPr>
          <w:rFonts w:ascii="Aptos" w:hAnsi="Aptos" w:cs="Arial"/>
          <w:spacing w:val="-1"/>
          <w:sz w:val="20"/>
          <w:szCs w:val="20"/>
          <w:lang w:val="fr-FR"/>
        </w:rPr>
        <w:t xml:space="preserve"> </w:t>
      </w:r>
      <w:r w:rsidRPr="00F03E45">
        <w:rPr>
          <w:rFonts w:ascii="Aptos" w:hAnsi="Aptos" w:cs="Arial"/>
          <w:spacing w:val="-2"/>
          <w:sz w:val="20"/>
          <w:szCs w:val="20"/>
          <w:lang w:val="fr-FR"/>
        </w:rPr>
        <w:t>exhaustive</w:t>
      </w:r>
      <w:proofErr w:type="gramStart"/>
      <w:r w:rsidRPr="00F03E45">
        <w:rPr>
          <w:rFonts w:ascii="Aptos" w:hAnsi="Aptos" w:cs="Arial"/>
          <w:spacing w:val="-2"/>
          <w:sz w:val="20"/>
          <w:szCs w:val="20"/>
          <w:lang w:val="fr-FR"/>
        </w:rPr>
        <w:t>):</w:t>
      </w:r>
      <w:proofErr w:type="gramEnd"/>
    </w:p>
    <w:p w14:paraId="073D6D65" w14:textId="77777777" w:rsidR="00C61C07" w:rsidRPr="00F03E45" w:rsidRDefault="00C61C07" w:rsidP="00F21D3B">
      <w:pPr>
        <w:pStyle w:val="Paragraphedeliste"/>
        <w:widowControl w:val="0"/>
        <w:numPr>
          <w:ilvl w:val="0"/>
          <w:numId w:val="88"/>
        </w:numPr>
        <w:tabs>
          <w:tab w:val="left" w:pos="887"/>
        </w:tabs>
        <w:autoSpaceDE w:val="0"/>
        <w:autoSpaceDN w:val="0"/>
        <w:spacing w:before="0"/>
        <w:contextualSpacing w:val="0"/>
        <w:rPr>
          <w:rFonts w:cs="Arial"/>
          <w:sz w:val="20"/>
          <w:szCs w:val="20"/>
        </w:rPr>
      </w:pPr>
      <w:r w:rsidRPr="00F03E45">
        <w:rPr>
          <w:rFonts w:cs="Arial"/>
          <w:sz w:val="20"/>
          <w:szCs w:val="20"/>
        </w:rPr>
        <w:t>Ensemble</w:t>
      </w:r>
      <w:r w:rsidRPr="00F03E45">
        <w:rPr>
          <w:rFonts w:cs="Arial"/>
          <w:spacing w:val="-1"/>
          <w:sz w:val="20"/>
          <w:szCs w:val="20"/>
        </w:rPr>
        <w:t xml:space="preserve"> </w:t>
      </w:r>
      <w:r w:rsidRPr="00F03E45">
        <w:rPr>
          <w:rFonts w:cs="Arial"/>
          <w:sz w:val="20"/>
          <w:szCs w:val="20"/>
        </w:rPr>
        <w:t>des</w:t>
      </w:r>
      <w:r w:rsidRPr="00F03E45">
        <w:rPr>
          <w:rFonts w:cs="Arial"/>
          <w:spacing w:val="1"/>
          <w:sz w:val="20"/>
          <w:szCs w:val="20"/>
        </w:rPr>
        <w:t xml:space="preserve"> </w:t>
      </w:r>
      <w:r w:rsidRPr="00F03E45">
        <w:rPr>
          <w:rFonts w:cs="Arial"/>
          <w:sz w:val="20"/>
          <w:szCs w:val="20"/>
        </w:rPr>
        <w:t>cloisons</w:t>
      </w:r>
      <w:r w:rsidRPr="00F03E45">
        <w:rPr>
          <w:rFonts w:cs="Arial"/>
          <w:spacing w:val="3"/>
          <w:sz w:val="20"/>
          <w:szCs w:val="20"/>
        </w:rPr>
        <w:t xml:space="preserve"> </w:t>
      </w:r>
      <w:r w:rsidRPr="00F03E45">
        <w:rPr>
          <w:rFonts w:cs="Arial"/>
          <w:sz w:val="20"/>
          <w:szCs w:val="20"/>
        </w:rPr>
        <w:t>modulaires</w:t>
      </w:r>
      <w:r w:rsidRPr="00F03E45">
        <w:rPr>
          <w:rFonts w:cs="Arial"/>
          <w:spacing w:val="1"/>
          <w:sz w:val="20"/>
          <w:szCs w:val="20"/>
        </w:rPr>
        <w:t xml:space="preserve"> </w:t>
      </w:r>
      <w:r w:rsidRPr="00F03E45">
        <w:rPr>
          <w:rFonts w:cs="Arial"/>
          <w:sz w:val="20"/>
          <w:szCs w:val="20"/>
        </w:rPr>
        <w:t>pleines,</w:t>
      </w:r>
      <w:r w:rsidRPr="00F03E45">
        <w:rPr>
          <w:rFonts w:cs="Arial"/>
          <w:spacing w:val="3"/>
          <w:sz w:val="20"/>
          <w:szCs w:val="20"/>
        </w:rPr>
        <w:t xml:space="preserve"> </w:t>
      </w:r>
      <w:r w:rsidRPr="00F03E45">
        <w:rPr>
          <w:rFonts w:cs="Arial"/>
          <w:spacing w:val="-2"/>
          <w:sz w:val="20"/>
          <w:szCs w:val="20"/>
        </w:rPr>
        <w:t>vitrées</w:t>
      </w:r>
    </w:p>
    <w:p w14:paraId="5A9A5E02" w14:textId="77777777" w:rsidR="00C61C07" w:rsidRPr="00F03E45" w:rsidRDefault="00C61C07" w:rsidP="00F21D3B">
      <w:pPr>
        <w:pStyle w:val="Paragraphedeliste"/>
        <w:widowControl w:val="0"/>
        <w:numPr>
          <w:ilvl w:val="0"/>
          <w:numId w:val="88"/>
        </w:numPr>
        <w:tabs>
          <w:tab w:val="left" w:pos="887"/>
        </w:tabs>
        <w:autoSpaceDE w:val="0"/>
        <w:autoSpaceDN w:val="0"/>
        <w:spacing w:before="0"/>
        <w:contextualSpacing w:val="0"/>
        <w:rPr>
          <w:rFonts w:cs="Arial"/>
          <w:sz w:val="20"/>
          <w:szCs w:val="20"/>
        </w:rPr>
      </w:pPr>
      <w:r w:rsidRPr="00F03E45">
        <w:rPr>
          <w:rFonts w:cs="Arial"/>
          <w:sz w:val="20"/>
          <w:szCs w:val="20"/>
        </w:rPr>
        <w:t>Ensemble</w:t>
      </w:r>
      <w:r w:rsidRPr="00F03E45">
        <w:rPr>
          <w:rFonts w:cs="Arial"/>
          <w:spacing w:val="-1"/>
          <w:sz w:val="20"/>
          <w:szCs w:val="20"/>
        </w:rPr>
        <w:t xml:space="preserve"> </w:t>
      </w:r>
      <w:r w:rsidRPr="00F03E45">
        <w:rPr>
          <w:rFonts w:cs="Arial"/>
          <w:sz w:val="20"/>
          <w:szCs w:val="20"/>
        </w:rPr>
        <w:t>des</w:t>
      </w:r>
      <w:r w:rsidRPr="00F03E45">
        <w:rPr>
          <w:rFonts w:cs="Arial"/>
          <w:spacing w:val="1"/>
          <w:sz w:val="20"/>
          <w:szCs w:val="20"/>
        </w:rPr>
        <w:t xml:space="preserve"> </w:t>
      </w:r>
      <w:r w:rsidRPr="00F03E45">
        <w:rPr>
          <w:rFonts w:cs="Arial"/>
          <w:sz w:val="20"/>
          <w:szCs w:val="20"/>
        </w:rPr>
        <w:t>portes</w:t>
      </w:r>
      <w:r w:rsidRPr="00F03E45">
        <w:rPr>
          <w:rFonts w:cs="Arial"/>
          <w:spacing w:val="1"/>
          <w:sz w:val="20"/>
          <w:szCs w:val="20"/>
        </w:rPr>
        <w:t xml:space="preserve"> </w:t>
      </w:r>
      <w:r w:rsidRPr="00F03E45">
        <w:rPr>
          <w:rFonts w:cs="Arial"/>
          <w:sz w:val="20"/>
          <w:szCs w:val="20"/>
        </w:rPr>
        <w:t>et</w:t>
      </w:r>
      <w:r w:rsidRPr="00F03E45">
        <w:rPr>
          <w:rFonts w:cs="Arial"/>
          <w:spacing w:val="4"/>
          <w:sz w:val="20"/>
          <w:szCs w:val="20"/>
        </w:rPr>
        <w:t xml:space="preserve"> </w:t>
      </w:r>
      <w:r w:rsidRPr="00F03E45">
        <w:rPr>
          <w:rFonts w:cs="Arial"/>
          <w:sz w:val="20"/>
          <w:szCs w:val="20"/>
        </w:rPr>
        <w:t>stores</w:t>
      </w:r>
      <w:r w:rsidRPr="00F03E45">
        <w:rPr>
          <w:rFonts w:cs="Arial"/>
          <w:spacing w:val="4"/>
          <w:sz w:val="20"/>
          <w:szCs w:val="20"/>
        </w:rPr>
        <w:t xml:space="preserve"> </w:t>
      </w:r>
      <w:r w:rsidRPr="00F03E45">
        <w:rPr>
          <w:rFonts w:cs="Arial"/>
          <w:spacing w:val="-2"/>
          <w:sz w:val="20"/>
          <w:szCs w:val="20"/>
        </w:rPr>
        <w:t>intérieurs</w:t>
      </w:r>
    </w:p>
    <w:p w14:paraId="6F1553E8" w14:textId="77777777" w:rsidR="00C61C07" w:rsidRPr="00F03E45" w:rsidRDefault="00C61C07" w:rsidP="00F21D3B">
      <w:pPr>
        <w:pStyle w:val="Paragraphedeliste"/>
        <w:widowControl w:val="0"/>
        <w:numPr>
          <w:ilvl w:val="0"/>
          <w:numId w:val="88"/>
        </w:numPr>
        <w:tabs>
          <w:tab w:val="left" w:pos="887"/>
        </w:tabs>
        <w:autoSpaceDE w:val="0"/>
        <w:autoSpaceDN w:val="0"/>
        <w:spacing w:before="0"/>
        <w:contextualSpacing w:val="0"/>
        <w:rPr>
          <w:rFonts w:cs="Arial"/>
          <w:sz w:val="20"/>
          <w:szCs w:val="20"/>
        </w:rPr>
      </w:pPr>
      <w:r w:rsidRPr="00F03E45">
        <w:rPr>
          <w:rFonts w:cs="Arial"/>
          <w:sz w:val="20"/>
          <w:szCs w:val="20"/>
        </w:rPr>
        <w:t>Faux</w:t>
      </w:r>
      <w:r w:rsidRPr="00F03E45">
        <w:rPr>
          <w:rFonts w:cs="Arial"/>
          <w:spacing w:val="-5"/>
          <w:sz w:val="20"/>
          <w:szCs w:val="20"/>
        </w:rPr>
        <w:t xml:space="preserve"> </w:t>
      </w:r>
      <w:r w:rsidRPr="00F03E45">
        <w:rPr>
          <w:rFonts w:cs="Arial"/>
          <w:sz w:val="20"/>
          <w:szCs w:val="20"/>
        </w:rPr>
        <w:t>plafonds démontables</w:t>
      </w:r>
      <w:r w:rsidRPr="00F03E45">
        <w:rPr>
          <w:rFonts w:cs="Arial"/>
          <w:spacing w:val="-1"/>
          <w:sz w:val="20"/>
          <w:szCs w:val="20"/>
        </w:rPr>
        <w:t xml:space="preserve"> </w:t>
      </w:r>
      <w:r w:rsidRPr="00F03E45">
        <w:rPr>
          <w:rFonts w:cs="Arial"/>
          <w:sz w:val="20"/>
          <w:szCs w:val="20"/>
        </w:rPr>
        <w:t>(plaques et</w:t>
      </w:r>
      <w:r w:rsidRPr="00F03E45">
        <w:rPr>
          <w:rFonts w:cs="Arial"/>
          <w:spacing w:val="2"/>
          <w:sz w:val="20"/>
          <w:szCs w:val="20"/>
        </w:rPr>
        <w:t xml:space="preserve"> </w:t>
      </w:r>
      <w:r w:rsidRPr="00F03E45">
        <w:rPr>
          <w:rFonts w:cs="Arial"/>
          <w:spacing w:val="-2"/>
          <w:sz w:val="20"/>
          <w:szCs w:val="20"/>
        </w:rPr>
        <w:t>ossatures)</w:t>
      </w:r>
    </w:p>
    <w:p w14:paraId="2040DBAD" w14:textId="77777777" w:rsidR="00C61C07" w:rsidRPr="00F03E45" w:rsidRDefault="00C61C07" w:rsidP="00F21D3B">
      <w:pPr>
        <w:pStyle w:val="Paragraphedeliste"/>
        <w:widowControl w:val="0"/>
        <w:numPr>
          <w:ilvl w:val="0"/>
          <w:numId w:val="88"/>
        </w:numPr>
        <w:tabs>
          <w:tab w:val="left" w:pos="887"/>
        </w:tabs>
        <w:autoSpaceDE w:val="0"/>
        <w:autoSpaceDN w:val="0"/>
        <w:spacing w:before="0"/>
        <w:contextualSpacing w:val="0"/>
        <w:rPr>
          <w:rFonts w:cs="Arial"/>
          <w:sz w:val="20"/>
          <w:szCs w:val="20"/>
        </w:rPr>
      </w:pPr>
      <w:r w:rsidRPr="00F03E45">
        <w:rPr>
          <w:rFonts w:cs="Arial"/>
          <w:sz w:val="20"/>
          <w:szCs w:val="20"/>
        </w:rPr>
        <w:t>Revêtements</w:t>
      </w:r>
      <w:r w:rsidRPr="00F03E45">
        <w:rPr>
          <w:rFonts w:cs="Arial"/>
          <w:spacing w:val="1"/>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sol</w:t>
      </w:r>
      <w:r w:rsidRPr="00F03E45">
        <w:rPr>
          <w:rFonts w:cs="Arial"/>
          <w:spacing w:val="-1"/>
          <w:sz w:val="20"/>
          <w:szCs w:val="20"/>
        </w:rPr>
        <w:t xml:space="preserve"> </w:t>
      </w:r>
      <w:r w:rsidRPr="00F03E45">
        <w:rPr>
          <w:rFonts w:cs="Arial"/>
          <w:sz w:val="20"/>
          <w:szCs w:val="20"/>
        </w:rPr>
        <w:t>(dalles</w:t>
      </w:r>
      <w:r w:rsidRPr="00F03E45">
        <w:rPr>
          <w:rFonts w:cs="Arial"/>
          <w:spacing w:val="2"/>
          <w:sz w:val="20"/>
          <w:szCs w:val="20"/>
        </w:rPr>
        <w:t xml:space="preserve"> </w:t>
      </w:r>
      <w:r w:rsidRPr="00F03E45">
        <w:rPr>
          <w:rFonts w:cs="Arial"/>
          <w:sz w:val="20"/>
          <w:szCs w:val="20"/>
        </w:rPr>
        <w:t>textiles /</w:t>
      </w:r>
      <w:r w:rsidRPr="00F03E45">
        <w:rPr>
          <w:rFonts w:cs="Arial"/>
          <w:spacing w:val="1"/>
          <w:sz w:val="20"/>
          <w:szCs w:val="20"/>
        </w:rPr>
        <w:t xml:space="preserve"> </w:t>
      </w:r>
      <w:proofErr w:type="spellStart"/>
      <w:r w:rsidRPr="00F03E45">
        <w:rPr>
          <w:rFonts w:cs="Arial"/>
          <w:sz w:val="20"/>
          <w:szCs w:val="20"/>
        </w:rPr>
        <w:t>flotex</w:t>
      </w:r>
      <w:proofErr w:type="spellEnd"/>
      <w:r w:rsidRPr="00F03E45">
        <w:rPr>
          <w:rFonts w:cs="Arial"/>
          <w:spacing w:val="-1"/>
          <w:sz w:val="20"/>
          <w:szCs w:val="20"/>
        </w:rPr>
        <w:t xml:space="preserve"> </w:t>
      </w:r>
      <w:r w:rsidRPr="00F03E45">
        <w:rPr>
          <w:rFonts w:cs="Arial"/>
          <w:sz w:val="20"/>
          <w:szCs w:val="20"/>
        </w:rPr>
        <w:t>/</w:t>
      </w:r>
      <w:r w:rsidRPr="00F03E45">
        <w:rPr>
          <w:rFonts w:cs="Arial"/>
          <w:spacing w:val="1"/>
          <w:sz w:val="20"/>
          <w:szCs w:val="20"/>
        </w:rPr>
        <w:t xml:space="preserve"> </w:t>
      </w:r>
      <w:r w:rsidRPr="00F03E45">
        <w:rPr>
          <w:rFonts w:cs="Arial"/>
          <w:spacing w:val="-2"/>
          <w:sz w:val="20"/>
          <w:szCs w:val="20"/>
        </w:rPr>
        <w:t>PVC...)</w:t>
      </w:r>
    </w:p>
    <w:p w14:paraId="73384101" w14:textId="77777777" w:rsidR="00C61C07" w:rsidRPr="00F03E45" w:rsidRDefault="00C61C07" w:rsidP="00F21D3B">
      <w:pPr>
        <w:pStyle w:val="Paragraphedeliste"/>
        <w:widowControl w:val="0"/>
        <w:numPr>
          <w:ilvl w:val="0"/>
          <w:numId w:val="88"/>
        </w:numPr>
        <w:tabs>
          <w:tab w:val="left" w:pos="887"/>
        </w:tabs>
        <w:autoSpaceDE w:val="0"/>
        <w:autoSpaceDN w:val="0"/>
        <w:spacing w:before="0"/>
        <w:contextualSpacing w:val="0"/>
        <w:rPr>
          <w:rFonts w:cs="Arial"/>
          <w:sz w:val="20"/>
          <w:szCs w:val="20"/>
        </w:rPr>
      </w:pPr>
      <w:proofErr w:type="gramStart"/>
      <w:r w:rsidRPr="00F03E45">
        <w:rPr>
          <w:rFonts w:cs="Arial"/>
          <w:sz w:val="20"/>
          <w:szCs w:val="20"/>
        </w:rPr>
        <w:t>armoires</w:t>
      </w:r>
      <w:proofErr w:type="gramEnd"/>
      <w:r w:rsidRPr="00F03E45">
        <w:rPr>
          <w:rFonts w:cs="Arial"/>
          <w:sz w:val="20"/>
          <w:szCs w:val="20"/>
        </w:rPr>
        <w:t xml:space="preserve"> et</w:t>
      </w:r>
      <w:r w:rsidRPr="00F03E45">
        <w:rPr>
          <w:rFonts w:cs="Arial"/>
          <w:spacing w:val="1"/>
          <w:sz w:val="20"/>
          <w:szCs w:val="20"/>
        </w:rPr>
        <w:t xml:space="preserve"> </w:t>
      </w:r>
      <w:r w:rsidRPr="00F03E45">
        <w:rPr>
          <w:rFonts w:cs="Arial"/>
          <w:sz w:val="20"/>
          <w:szCs w:val="20"/>
        </w:rPr>
        <w:t>protections</w:t>
      </w:r>
      <w:r w:rsidRPr="00F03E45">
        <w:rPr>
          <w:rFonts w:cs="Arial"/>
          <w:spacing w:val="5"/>
          <w:sz w:val="20"/>
          <w:szCs w:val="20"/>
        </w:rPr>
        <w:t xml:space="preserve"> </w:t>
      </w:r>
      <w:r w:rsidRPr="00F03E45">
        <w:rPr>
          <w:rFonts w:cs="Arial"/>
          <w:spacing w:val="-2"/>
          <w:sz w:val="20"/>
          <w:szCs w:val="20"/>
        </w:rPr>
        <w:t>électriques</w:t>
      </w:r>
    </w:p>
    <w:p w14:paraId="5022B64D" w14:textId="77777777" w:rsidR="00C61C07" w:rsidRPr="00F03E45" w:rsidRDefault="00C61C07" w:rsidP="00F21D3B">
      <w:pPr>
        <w:pStyle w:val="Paragraphedeliste"/>
        <w:widowControl w:val="0"/>
        <w:numPr>
          <w:ilvl w:val="0"/>
          <w:numId w:val="88"/>
        </w:numPr>
        <w:tabs>
          <w:tab w:val="left" w:pos="887"/>
        </w:tabs>
        <w:autoSpaceDE w:val="0"/>
        <w:autoSpaceDN w:val="0"/>
        <w:spacing w:before="0"/>
        <w:contextualSpacing w:val="0"/>
        <w:rPr>
          <w:rFonts w:cs="Arial"/>
          <w:sz w:val="20"/>
          <w:szCs w:val="20"/>
        </w:rPr>
      </w:pPr>
      <w:proofErr w:type="gramStart"/>
      <w:r w:rsidRPr="00F03E45">
        <w:rPr>
          <w:rFonts w:cs="Arial"/>
          <w:sz w:val="20"/>
          <w:szCs w:val="20"/>
        </w:rPr>
        <w:t>équipements</w:t>
      </w:r>
      <w:proofErr w:type="gramEnd"/>
      <w:r w:rsidRPr="00F03E45">
        <w:rPr>
          <w:rFonts w:cs="Arial"/>
          <w:sz w:val="20"/>
          <w:szCs w:val="20"/>
        </w:rPr>
        <w:t xml:space="preserve"> électriques terminaux</w:t>
      </w:r>
      <w:r w:rsidRPr="00F03E45">
        <w:rPr>
          <w:rFonts w:cs="Arial"/>
          <w:spacing w:val="-4"/>
          <w:sz w:val="20"/>
          <w:szCs w:val="20"/>
        </w:rPr>
        <w:t xml:space="preserve"> </w:t>
      </w:r>
      <w:r w:rsidRPr="00F03E45">
        <w:rPr>
          <w:rFonts w:cs="Arial"/>
          <w:sz w:val="20"/>
          <w:szCs w:val="20"/>
        </w:rPr>
        <w:t>(nourrices,</w:t>
      </w:r>
      <w:r w:rsidRPr="00F03E45">
        <w:rPr>
          <w:rFonts w:cs="Arial"/>
          <w:spacing w:val="3"/>
          <w:sz w:val="20"/>
          <w:szCs w:val="20"/>
        </w:rPr>
        <w:t xml:space="preserve"> </w:t>
      </w:r>
      <w:r w:rsidRPr="00F03E45">
        <w:rPr>
          <w:rFonts w:cs="Arial"/>
          <w:spacing w:val="-2"/>
          <w:sz w:val="20"/>
          <w:szCs w:val="20"/>
        </w:rPr>
        <w:t>appareillages...)</w:t>
      </w:r>
    </w:p>
    <w:p w14:paraId="5EB89A63" w14:textId="77777777" w:rsidR="00C61C07" w:rsidRPr="00F03E45" w:rsidRDefault="00C61C07" w:rsidP="00F21D3B">
      <w:pPr>
        <w:pStyle w:val="Paragraphedeliste"/>
        <w:widowControl w:val="0"/>
        <w:numPr>
          <w:ilvl w:val="0"/>
          <w:numId w:val="88"/>
        </w:numPr>
        <w:tabs>
          <w:tab w:val="left" w:pos="887"/>
        </w:tabs>
        <w:autoSpaceDE w:val="0"/>
        <w:autoSpaceDN w:val="0"/>
        <w:spacing w:before="0"/>
        <w:contextualSpacing w:val="0"/>
        <w:rPr>
          <w:rFonts w:cs="Arial"/>
          <w:sz w:val="20"/>
          <w:szCs w:val="20"/>
        </w:rPr>
      </w:pPr>
      <w:proofErr w:type="gramStart"/>
      <w:r w:rsidRPr="00F03E45">
        <w:rPr>
          <w:rFonts w:cs="Arial"/>
          <w:sz w:val="20"/>
          <w:szCs w:val="20"/>
        </w:rPr>
        <w:t>luminaires</w:t>
      </w:r>
      <w:proofErr w:type="gramEnd"/>
      <w:r w:rsidRPr="00F03E45">
        <w:rPr>
          <w:rFonts w:cs="Arial"/>
          <w:sz w:val="20"/>
          <w:szCs w:val="20"/>
        </w:rPr>
        <w:t>,</w:t>
      </w:r>
      <w:r w:rsidRPr="00F03E45">
        <w:rPr>
          <w:rFonts w:cs="Arial"/>
          <w:spacing w:val="3"/>
          <w:sz w:val="20"/>
          <w:szCs w:val="20"/>
        </w:rPr>
        <w:t xml:space="preserve"> </w:t>
      </w:r>
      <w:r w:rsidRPr="00F03E45">
        <w:rPr>
          <w:rFonts w:cs="Arial"/>
          <w:spacing w:val="-4"/>
          <w:sz w:val="20"/>
          <w:szCs w:val="20"/>
        </w:rPr>
        <w:t>BAES</w:t>
      </w:r>
    </w:p>
    <w:p w14:paraId="7C0C9F91" w14:textId="77777777" w:rsidR="00C61C07" w:rsidRPr="00F03E45" w:rsidRDefault="00C61C07" w:rsidP="00F21D3B">
      <w:pPr>
        <w:pStyle w:val="Paragraphedeliste"/>
        <w:widowControl w:val="0"/>
        <w:numPr>
          <w:ilvl w:val="0"/>
          <w:numId w:val="88"/>
        </w:numPr>
        <w:tabs>
          <w:tab w:val="left" w:pos="887"/>
        </w:tabs>
        <w:autoSpaceDE w:val="0"/>
        <w:autoSpaceDN w:val="0"/>
        <w:spacing w:before="0"/>
        <w:contextualSpacing w:val="0"/>
        <w:rPr>
          <w:rFonts w:cs="Arial"/>
          <w:sz w:val="20"/>
          <w:szCs w:val="20"/>
        </w:rPr>
      </w:pPr>
      <w:proofErr w:type="gramStart"/>
      <w:r w:rsidRPr="00F03E45">
        <w:rPr>
          <w:rFonts w:cs="Arial"/>
          <w:sz w:val="20"/>
          <w:szCs w:val="20"/>
        </w:rPr>
        <w:t>équipements</w:t>
      </w:r>
      <w:proofErr w:type="gramEnd"/>
      <w:r w:rsidRPr="00F03E45">
        <w:rPr>
          <w:rFonts w:cs="Arial"/>
          <w:sz w:val="20"/>
          <w:szCs w:val="20"/>
        </w:rPr>
        <w:t xml:space="preserve"> </w:t>
      </w:r>
      <w:r w:rsidRPr="00F03E45">
        <w:rPr>
          <w:rFonts w:cs="Arial"/>
          <w:spacing w:val="-2"/>
          <w:sz w:val="20"/>
          <w:szCs w:val="20"/>
        </w:rPr>
        <w:t>sanitaires</w:t>
      </w:r>
    </w:p>
    <w:p w14:paraId="4654D814" w14:textId="7ED2E79E" w:rsidR="000648FD" w:rsidRPr="00F03E45" w:rsidRDefault="00C61C07" w:rsidP="00F21D3B">
      <w:pPr>
        <w:pStyle w:val="Paragraphedeliste"/>
        <w:widowControl w:val="0"/>
        <w:numPr>
          <w:ilvl w:val="0"/>
          <w:numId w:val="88"/>
        </w:numPr>
        <w:tabs>
          <w:tab w:val="left" w:pos="887"/>
        </w:tabs>
        <w:autoSpaceDE w:val="0"/>
        <w:autoSpaceDN w:val="0"/>
        <w:spacing w:before="0"/>
        <w:contextualSpacing w:val="0"/>
        <w:rPr>
          <w:rFonts w:cs="Arial"/>
          <w:sz w:val="20"/>
          <w:szCs w:val="20"/>
        </w:rPr>
      </w:pPr>
      <w:proofErr w:type="gramStart"/>
      <w:r w:rsidRPr="00F03E45">
        <w:rPr>
          <w:rFonts w:cs="Arial"/>
          <w:sz w:val="20"/>
          <w:szCs w:val="20"/>
        </w:rPr>
        <w:t>équipements</w:t>
      </w:r>
      <w:proofErr w:type="gramEnd"/>
      <w:r w:rsidRPr="00F03E45">
        <w:rPr>
          <w:rFonts w:cs="Arial"/>
          <w:sz w:val="20"/>
          <w:szCs w:val="20"/>
        </w:rPr>
        <w:t xml:space="preserve"> </w:t>
      </w:r>
      <w:r w:rsidRPr="00F03E45">
        <w:rPr>
          <w:rFonts w:cs="Arial"/>
          <w:spacing w:val="-5"/>
          <w:sz w:val="20"/>
          <w:szCs w:val="20"/>
        </w:rPr>
        <w:t>CVC</w:t>
      </w:r>
    </w:p>
    <w:p w14:paraId="11AF3DC2" w14:textId="77777777" w:rsidR="000648FD" w:rsidRPr="00F03E45" w:rsidRDefault="000648FD" w:rsidP="00BA70D1">
      <w:pPr>
        <w:spacing w:before="0"/>
        <w:rPr>
          <w:rFonts w:cs="Arial"/>
          <w:sz w:val="20"/>
          <w:szCs w:val="20"/>
        </w:rPr>
      </w:pPr>
    </w:p>
    <w:p w14:paraId="56400EBD" w14:textId="60D4773B" w:rsidR="00885556" w:rsidRDefault="00885556" w:rsidP="007D02BD">
      <w:pPr>
        <w:pStyle w:val="Prog2bis"/>
        <w:rPr>
          <w:rFonts w:cs="Arial"/>
        </w:rPr>
      </w:pPr>
      <w:bookmarkStart w:id="107" w:name="_Toc454986431"/>
      <w:bookmarkStart w:id="108" w:name="_Toc478133269"/>
      <w:bookmarkStart w:id="109" w:name="_Toc109999778"/>
      <w:bookmarkStart w:id="110" w:name="_Toc199345513"/>
      <w:bookmarkEnd w:id="75"/>
      <w:r>
        <w:rPr>
          <w:rFonts w:cs="Arial"/>
        </w:rPr>
        <w:t>Politique de tri des déchets</w:t>
      </w:r>
      <w:bookmarkEnd w:id="110"/>
    </w:p>
    <w:p w14:paraId="699FC3DA" w14:textId="0D92E9A0" w:rsidR="00F21D3B" w:rsidRPr="00F21D3B" w:rsidRDefault="00F21D3B" w:rsidP="00F21D3B">
      <w:pPr>
        <w:spacing w:before="0"/>
        <w:rPr>
          <w:sz w:val="20"/>
          <w:szCs w:val="20"/>
        </w:rPr>
      </w:pPr>
      <w:r w:rsidRPr="00F21D3B">
        <w:rPr>
          <w:sz w:val="20"/>
          <w:szCs w:val="20"/>
        </w:rPr>
        <w:t>Sur les opérations d'envergure de réaménagement de plateaux et d'espaces partagés, la CPAM impose une organisation mutualisée du tri à la source et de la gestion des déchets.</w:t>
      </w:r>
    </w:p>
    <w:p w14:paraId="3129762F" w14:textId="77777777" w:rsidR="00F21D3B" w:rsidRPr="00F21D3B" w:rsidRDefault="00F21D3B" w:rsidP="00F21D3B">
      <w:pPr>
        <w:spacing w:before="0"/>
        <w:rPr>
          <w:sz w:val="20"/>
          <w:szCs w:val="20"/>
        </w:rPr>
      </w:pPr>
      <w:r w:rsidRPr="00F21D3B">
        <w:rPr>
          <w:sz w:val="20"/>
          <w:szCs w:val="20"/>
        </w:rPr>
        <w:t>L'organisation</w:t>
      </w:r>
      <w:r w:rsidRPr="00F21D3B">
        <w:rPr>
          <w:spacing w:val="-1"/>
          <w:sz w:val="20"/>
          <w:szCs w:val="20"/>
        </w:rPr>
        <w:t xml:space="preserve"> </w:t>
      </w:r>
      <w:r w:rsidRPr="00F21D3B">
        <w:rPr>
          <w:sz w:val="20"/>
          <w:szCs w:val="20"/>
        </w:rPr>
        <w:t>mutualisée</w:t>
      </w:r>
      <w:r w:rsidRPr="00F21D3B">
        <w:rPr>
          <w:spacing w:val="-1"/>
          <w:sz w:val="20"/>
          <w:szCs w:val="20"/>
        </w:rPr>
        <w:t xml:space="preserve"> </w:t>
      </w:r>
      <w:r w:rsidRPr="00F21D3B">
        <w:rPr>
          <w:sz w:val="20"/>
          <w:szCs w:val="20"/>
        </w:rPr>
        <w:t>reposera sur les</w:t>
      </w:r>
      <w:r w:rsidRPr="00F21D3B">
        <w:rPr>
          <w:spacing w:val="3"/>
          <w:sz w:val="20"/>
          <w:szCs w:val="20"/>
        </w:rPr>
        <w:t xml:space="preserve"> </w:t>
      </w:r>
      <w:r w:rsidRPr="00F21D3B">
        <w:rPr>
          <w:sz w:val="20"/>
          <w:szCs w:val="20"/>
        </w:rPr>
        <w:t>modalités</w:t>
      </w:r>
      <w:r w:rsidRPr="00F21D3B">
        <w:rPr>
          <w:spacing w:val="6"/>
          <w:sz w:val="20"/>
          <w:szCs w:val="20"/>
        </w:rPr>
        <w:t xml:space="preserve"> </w:t>
      </w:r>
      <w:proofErr w:type="gramStart"/>
      <w:r w:rsidRPr="00F21D3B">
        <w:rPr>
          <w:spacing w:val="-2"/>
          <w:sz w:val="20"/>
          <w:szCs w:val="20"/>
        </w:rPr>
        <w:t>suivantes:</w:t>
      </w:r>
      <w:proofErr w:type="gramEnd"/>
    </w:p>
    <w:p w14:paraId="1EA7C9CF" w14:textId="77777777" w:rsidR="00F21D3B" w:rsidRPr="00F21D3B" w:rsidRDefault="00F21D3B" w:rsidP="00F21D3B">
      <w:pPr>
        <w:pStyle w:val="Paragraphedeliste"/>
        <w:numPr>
          <w:ilvl w:val="0"/>
          <w:numId w:val="93"/>
        </w:numPr>
        <w:spacing w:before="0"/>
        <w:rPr>
          <w:sz w:val="20"/>
          <w:szCs w:val="20"/>
        </w:rPr>
      </w:pPr>
      <w:r w:rsidRPr="00F21D3B">
        <w:rPr>
          <w:sz w:val="20"/>
          <w:szCs w:val="20"/>
        </w:rPr>
        <w:t xml:space="preserve">La mise en place IN-SITU de bennes de </w:t>
      </w:r>
      <w:proofErr w:type="gramStart"/>
      <w:r w:rsidRPr="00F21D3B">
        <w:rPr>
          <w:sz w:val="20"/>
          <w:szCs w:val="20"/>
        </w:rPr>
        <w:t>TRI sélectif</w:t>
      </w:r>
      <w:proofErr w:type="gramEnd"/>
      <w:r w:rsidRPr="00F21D3B">
        <w:rPr>
          <w:sz w:val="20"/>
          <w:szCs w:val="20"/>
        </w:rPr>
        <w:t xml:space="preserve"> et de récupération des gravats/déchets (bennes de petite capacité pour permettre l'entreposage sur des zones à portance jusqu'à 500kg/m2) pendant toute la durée des travaux (des démolitions jusqu'aux opérations de réception) permettant le traitement des déchets liés aux démolitions, des déchets liés aux travaux neufs et leur revalorisation.</w:t>
      </w:r>
    </w:p>
    <w:p w14:paraId="25F5D0C9" w14:textId="77777777" w:rsidR="00F21D3B" w:rsidRPr="00F21D3B" w:rsidRDefault="00F21D3B" w:rsidP="00F21D3B">
      <w:pPr>
        <w:pStyle w:val="Paragraphedeliste"/>
        <w:spacing w:before="0"/>
        <w:rPr>
          <w:sz w:val="20"/>
          <w:szCs w:val="20"/>
        </w:rPr>
      </w:pPr>
      <w:r w:rsidRPr="00F21D3B">
        <w:rPr>
          <w:sz w:val="20"/>
          <w:szCs w:val="20"/>
        </w:rPr>
        <w:t xml:space="preserve">Ces bennes permettront </w:t>
      </w:r>
      <w:r w:rsidRPr="00F21D3B">
        <w:rPr>
          <w:b/>
          <w:sz w:val="20"/>
          <w:szCs w:val="20"/>
          <w:u w:val="single"/>
        </w:rPr>
        <w:t>un</w:t>
      </w:r>
      <w:r w:rsidRPr="00F21D3B">
        <w:rPr>
          <w:b/>
          <w:spacing w:val="-4"/>
          <w:sz w:val="20"/>
          <w:szCs w:val="20"/>
          <w:u w:val="single"/>
        </w:rPr>
        <w:t xml:space="preserve"> </w:t>
      </w:r>
      <w:proofErr w:type="gramStart"/>
      <w:r w:rsidRPr="00F21D3B">
        <w:rPr>
          <w:b/>
          <w:sz w:val="20"/>
          <w:szCs w:val="20"/>
          <w:u w:val="single"/>
        </w:rPr>
        <w:t>tri sélectif</w:t>
      </w:r>
      <w:proofErr w:type="gramEnd"/>
      <w:r w:rsidRPr="00F21D3B">
        <w:rPr>
          <w:b/>
          <w:spacing w:val="-2"/>
          <w:sz w:val="20"/>
          <w:szCs w:val="20"/>
          <w:u w:val="single"/>
        </w:rPr>
        <w:t xml:space="preserve"> </w:t>
      </w:r>
      <w:r w:rsidRPr="00F21D3B">
        <w:rPr>
          <w:b/>
          <w:sz w:val="20"/>
          <w:szCs w:val="20"/>
          <w:u w:val="single"/>
        </w:rPr>
        <w:t>à</w:t>
      </w:r>
      <w:r w:rsidRPr="00F21D3B">
        <w:rPr>
          <w:b/>
          <w:spacing w:val="-3"/>
          <w:sz w:val="20"/>
          <w:szCs w:val="20"/>
          <w:u w:val="single"/>
        </w:rPr>
        <w:t xml:space="preserve"> </w:t>
      </w:r>
      <w:r w:rsidRPr="00F21D3B">
        <w:rPr>
          <w:b/>
          <w:sz w:val="20"/>
          <w:szCs w:val="20"/>
          <w:u w:val="single"/>
        </w:rPr>
        <w:t>la</w:t>
      </w:r>
      <w:r w:rsidRPr="00F21D3B">
        <w:rPr>
          <w:b/>
          <w:spacing w:val="-1"/>
          <w:sz w:val="20"/>
          <w:szCs w:val="20"/>
          <w:u w:val="single"/>
        </w:rPr>
        <w:t xml:space="preserve"> </w:t>
      </w:r>
      <w:r w:rsidRPr="00F21D3B">
        <w:rPr>
          <w:b/>
          <w:sz w:val="20"/>
          <w:szCs w:val="20"/>
          <w:u w:val="single"/>
        </w:rPr>
        <w:t>source</w:t>
      </w:r>
      <w:r w:rsidRPr="00F21D3B">
        <w:rPr>
          <w:b/>
          <w:spacing w:val="-2"/>
          <w:sz w:val="20"/>
          <w:szCs w:val="20"/>
          <w:u w:val="single"/>
        </w:rPr>
        <w:t xml:space="preserve"> </w:t>
      </w:r>
      <w:r w:rsidRPr="00F21D3B">
        <w:rPr>
          <w:sz w:val="20"/>
          <w:szCs w:val="20"/>
        </w:rPr>
        <w:t>des principales catégories de matériaux et leur évacuation vers des décharges autorisées ou entreprises de récupération adaptées.</w:t>
      </w:r>
    </w:p>
    <w:p w14:paraId="6257668A" w14:textId="77777777" w:rsidR="00F21D3B" w:rsidRPr="00F21D3B" w:rsidRDefault="00F21D3B" w:rsidP="00F21D3B">
      <w:pPr>
        <w:spacing w:before="0"/>
        <w:ind w:left="153" w:firstLine="567"/>
        <w:rPr>
          <w:sz w:val="20"/>
          <w:szCs w:val="20"/>
        </w:rPr>
      </w:pPr>
      <w:r w:rsidRPr="00F21D3B">
        <w:rPr>
          <w:sz w:val="20"/>
          <w:szCs w:val="20"/>
        </w:rPr>
        <w:t>Les différentes</w:t>
      </w:r>
      <w:r w:rsidRPr="00F21D3B">
        <w:rPr>
          <w:spacing w:val="4"/>
          <w:sz w:val="20"/>
          <w:szCs w:val="20"/>
        </w:rPr>
        <w:t xml:space="preserve"> </w:t>
      </w:r>
      <w:r w:rsidRPr="00F21D3B">
        <w:rPr>
          <w:sz w:val="20"/>
          <w:szCs w:val="20"/>
        </w:rPr>
        <w:t>catégories</w:t>
      </w:r>
      <w:r w:rsidRPr="00F21D3B">
        <w:rPr>
          <w:spacing w:val="2"/>
          <w:sz w:val="20"/>
          <w:szCs w:val="20"/>
        </w:rPr>
        <w:t xml:space="preserve"> </w:t>
      </w:r>
      <w:r w:rsidRPr="00F21D3B">
        <w:rPr>
          <w:sz w:val="20"/>
          <w:szCs w:val="20"/>
        </w:rPr>
        <w:t>de</w:t>
      </w:r>
      <w:r w:rsidRPr="00F21D3B">
        <w:rPr>
          <w:spacing w:val="-2"/>
          <w:sz w:val="20"/>
          <w:szCs w:val="20"/>
        </w:rPr>
        <w:t xml:space="preserve"> </w:t>
      </w:r>
      <w:r w:rsidRPr="00F21D3B">
        <w:rPr>
          <w:sz w:val="20"/>
          <w:szCs w:val="20"/>
        </w:rPr>
        <w:t>matériaux</w:t>
      </w:r>
      <w:r w:rsidRPr="00F21D3B">
        <w:rPr>
          <w:spacing w:val="-4"/>
          <w:sz w:val="20"/>
          <w:szCs w:val="20"/>
        </w:rPr>
        <w:t xml:space="preserve"> </w:t>
      </w:r>
      <w:r w:rsidRPr="00F21D3B">
        <w:rPr>
          <w:sz w:val="20"/>
          <w:szCs w:val="20"/>
        </w:rPr>
        <w:t>seront</w:t>
      </w:r>
      <w:r w:rsidRPr="00F21D3B">
        <w:rPr>
          <w:spacing w:val="1"/>
          <w:sz w:val="20"/>
          <w:szCs w:val="20"/>
        </w:rPr>
        <w:t xml:space="preserve"> </w:t>
      </w:r>
      <w:r w:rsidRPr="00F21D3B">
        <w:rPr>
          <w:sz w:val="20"/>
          <w:szCs w:val="20"/>
        </w:rPr>
        <w:t>les suivantes</w:t>
      </w:r>
      <w:r w:rsidRPr="00F21D3B">
        <w:rPr>
          <w:spacing w:val="1"/>
          <w:sz w:val="20"/>
          <w:szCs w:val="20"/>
        </w:rPr>
        <w:t xml:space="preserve"> </w:t>
      </w:r>
      <w:r w:rsidRPr="00F21D3B">
        <w:rPr>
          <w:spacing w:val="-10"/>
          <w:sz w:val="20"/>
          <w:szCs w:val="20"/>
        </w:rPr>
        <w:t>:</w:t>
      </w:r>
    </w:p>
    <w:p w14:paraId="4E05ACD3" w14:textId="77777777" w:rsidR="00F21D3B" w:rsidRPr="00F21D3B" w:rsidRDefault="00F21D3B" w:rsidP="00F21D3B">
      <w:pPr>
        <w:pStyle w:val="Paragraphedeliste"/>
        <w:numPr>
          <w:ilvl w:val="0"/>
          <w:numId w:val="94"/>
        </w:numPr>
        <w:spacing w:before="0"/>
        <w:rPr>
          <w:sz w:val="20"/>
          <w:szCs w:val="20"/>
        </w:rPr>
      </w:pPr>
      <w:r w:rsidRPr="00F21D3B">
        <w:rPr>
          <w:sz w:val="20"/>
          <w:szCs w:val="20"/>
        </w:rPr>
        <w:t>Métaux</w:t>
      </w:r>
      <w:r w:rsidRPr="00F21D3B">
        <w:rPr>
          <w:spacing w:val="-3"/>
          <w:sz w:val="20"/>
          <w:szCs w:val="20"/>
        </w:rPr>
        <w:t xml:space="preserve"> </w:t>
      </w:r>
      <w:r w:rsidRPr="00F21D3B">
        <w:rPr>
          <w:sz w:val="20"/>
          <w:szCs w:val="20"/>
        </w:rPr>
        <w:t>=</w:t>
      </w:r>
      <w:r w:rsidRPr="00F21D3B">
        <w:rPr>
          <w:spacing w:val="1"/>
          <w:sz w:val="20"/>
          <w:szCs w:val="20"/>
        </w:rPr>
        <w:t xml:space="preserve"> </w:t>
      </w:r>
      <w:r w:rsidRPr="00F21D3B">
        <w:rPr>
          <w:sz w:val="20"/>
          <w:szCs w:val="20"/>
        </w:rPr>
        <w:t>Acier, aluminium</w:t>
      </w:r>
      <w:r w:rsidRPr="00F21D3B">
        <w:rPr>
          <w:spacing w:val="3"/>
          <w:sz w:val="20"/>
          <w:szCs w:val="20"/>
        </w:rPr>
        <w:t xml:space="preserve"> </w:t>
      </w:r>
      <w:r w:rsidRPr="00F21D3B">
        <w:rPr>
          <w:sz w:val="20"/>
          <w:szCs w:val="20"/>
        </w:rPr>
        <w:t>ou</w:t>
      </w:r>
      <w:r w:rsidRPr="00F21D3B">
        <w:rPr>
          <w:spacing w:val="1"/>
          <w:sz w:val="20"/>
          <w:szCs w:val="20"/>
        </w:rPr>
        <w:t xml:space="preserve"> </w:t>
      </w:r>
      <w:r w:rsidRPr="00F21D3B">
        <w:rPr>
          <w:spacing w:val="-2"/>
          <w:sz w:val="20"/>
          <w:szCs w:val="20"/>
        </w:rPr>
        <w:t>cuivre</w:t>
      </w:r>
    </w:p>
    <w:p w14:paraId="4AC3FBAF" w14:textId="77777777" w:rsidR="00F21D3B" w:rsidRPr="00F21D3B" w:rsidRDefault="00F21D3B" w:rsidP="00F21D3B">
      <w:pPr>
        <w:pStyle w:val="Paragraphedeliste"/>
        <w:numPr>
          <w:ilvl w:val="0"/>
          <w:numId w:val="94"/>
        </w:numPr>
        <w:spacing w:before="0"/>
        <w:rPr>
          <w:sz w:val="20"/>
          <w:szCs w:val="20"/>
        </w:rPr>
      </w:pPr>
      <w:r w:rsidRPr="00F21D3B">
        <w:rPr>
          <w:spacing w:val="-2"/>
          <w:sz w:val="20"/>
          <w:szCs w:val="20"/>
        </w:rPr>
        <w:lastRenderedPageBreak/>
        <w:t>Verre</w:t>
      </w:r>
    </w:p>
    <w:p w14:paraId="5B9B4B07" w14:textId="77777777" w:rsidR="00F21D3B" w:rsidRPr="00F21D3B" w:rsidRDefault="00F21D3B" w:rsidP="00F21D3B">
      <w:pPr>
        <w:pStyle w:val="Paragraphedeliste"/>
        <w:numPr>
          <w:ilvl w:val="0"/>
          <w:numId w:val="94"/>
        </w:numPr>
        <w:spacing w:before="0"/>
        <w:rPr>
          <w:sz w:val="20"/>
          <w:szCs w:val="20"/>
        </w:rPr>
      </w:pPr>
      <w:r w:rsidRPr="00F21D3B">
        <w:rPr>
          <w:spacing w:val="-4"/>
          <w:sz w:val="20"/>
          <w:szCs w:val="20"/>
        </w:rPr>
        <w:t>Bois</w:t>
      </w:r>
    </w:p>
    <w:p w14:paraId="2C81E763" w14:textId="77777777" w:rsidR="00F21D3B" w:rsidRPr="00F21D3B" w:rsidRDefault="00F21D3B" w:rsidP="00F21D3B">
      <w:pPr>
        <w:pStyle w:val="Paragraphedeliste"/>
        <w:numPr>
          <w:ilvl w:val="0"/>
          <w:numId w:val="94"/>
        </w:numPr>
        <w:spacing w:before="0"/>
        <w:rPr>
          <w:sz w:val="20"/>
          <w:szCs w:val="20"/>
        </w:rPr>
      </w:pPr>
      <w:r w:rsidRPr="00F21D3B">
        <w:rPr>
          <w:sz w:val="20"/>
          <w:szCs w:val="20"/>
        </w:rPr>
        <w:t>Câbles</w:t>
      </w:r>
      <w:r w:rsidRPr="00F21D3B">
        <w:rPr>
          <w:spacing w:val="-1"/>
          <w:sz w:val="20"/>
          <w:szCs w:val="20"/>
        </w:rPr>
        <w:t xml:space="preserve"> </w:t>
      </w:r>
      <w:r w:rsidRPr="00F21D3B">
        <w:rPr>
          <w:spacing w:val="-2"/>
          <w:sz w:val="20"/>
          <w:szCs w:val="20"/>
        </w:rPr>
        <w:t>électriques</w:t>
      </w:r>
    </w:p>
    <w:p w14:paraId="2B9E56F0" w14:textId="77777777" w:rsidR="00F21D3B" w:rsidRPr="00F21D3B" w:rsidRDefault="00F21D3B" w:rsidP="00F21D3B">
      <w:pPr>
        <w:pStyle w:val="Paragraphedeliste"/>
        <w:numPr>
          <w:ilvl w:val="0"/>
          <w:numId w:val="94"/>
        </w:numPr>
        <w:spacing w:before="0"/>
        <w:rPr>
          <w:sz w:val="20"/>
          <w:szCs w:val="20"/>
        </w:rPr>
      </w:pPr>
      <w:r w:rsidRPr="00F21D3B">
        <w:rPr>
          <w:sz w:val="20"/>
          <w:szCs w:val="20"/>
        </w:rPr>
        <w:t>Maçonnerie</w:t>
      </w:r>
      <w:r w:rsidRPr="00F21D3B">
        <w:rPr>
          <w:spacing w:val="-3"/>
          <w:sz w:val="20"/>
          <w:szCs w:val="20"/>
        </w:rPr>
        <w:t xml:space="preserve"> </w:t>
      </w:r>
      <w:r w:rsidRPr="00F21D3B">
        <w:rPr>
          <w:sz w:val="20"/>
          <w:szCs w:val="20"/>
        </w:rPr>
        <w:t>et</w:t>
      </w:r>
      <w:r w:rsidRPr="00F21D3B">
        <w:rPr>
          <w:spacing w:val="2"/>
          <w:sz w:val="20"/>
          <w:szCs w:val="20"/>
        </w:rPr>
        <w:t xml:space="preserve"> </w:t>
      </w:r>
      <w:r w:rsidRPr="00F21D3B">
        <w:rPr>
          <w:sz w:val="20"/>
          <w:szCs w:val="20"/>
        </w:rPr>
        <w:t>béton</w:t>
      </w:r>
      <w:r w:rsidRPr="00F21D3B">
        <w:rPr>
          <w:spacing w:val="-2"/>
          <w:sz w:val="20"/>
          <w:szCs w:val="20"/>
        </w:rPr>
        <w:t xml:space="preserve"> </w:t>
      </w:r>
      <w:r w:rsidRPr="00F21D3B">
        <w:rPr>
          <w:sz w:val="20"/>
          <w:szCs w:val="20"/>
        </w:rPr>
        <w:t>(à</w:t>
      </w:r>
      <w:r w:rsidRPr="00F21D3B">
        <w:rPr>
          <w:spacing w:val="-2"/>
          <w:sz w:val="20"/>
          <w:szCs w:val="20"/>
        </w:rPr>
        <w:t xml:space="preserve"> </w:t>
      </w:r>
      <w:r w:rsidRPr="00F21D3B">
        <w:rPr>
          <w:sz w:val="20"/>
          <w:szCs w:val="20"/>
        </w:rPr>
        <w:t>l’exclusion</w:t>
      </w:r>
      <w:r w:rsidRPr="00F21D3B">
        <w:rPr>
          <w:spacing w:val="1"/>
          <w:sz w:val="20"/>
          <w:szCs w:val="20"/>
        </w:rPr>
        <w:t xml:space="preserve"> </w:t>
      </w:r>
      <w:r w:rsidRPr="00F21D3B">
        <w:rPr>
          <w:sz w:val="20"/>
          <w:szCs w:val="20"/>
        </w:rPr>
        <w:t xml:space="preserve">des cloisons </w:t>
      </w:r>
      <w:r w:rsidRPr="00F21D3B">
        <w:rPr>
          <w:spacing w:val="-2"/>
          <w:sz w:val="20"/>
          <w:szCs w:val="20"/>
        </w:rPr>
        <w:t>plâtre)</w:t>
      </w:r>
    </w:p>
    <w:p w14:paraId="1CBE5EFE" w14:textId="011F5F79" w:rsidR="00F21D3B" w:rsidRPr="00F21D3B" w:rsidRDefault="00F21D3B" w:rsidP="00F21D3B">
      <w:pPr>
        <w:pStyle w:val="Paragraphedeliste"/>
        <w:numPr>
          <w:ilvl w:val="0"/>
          <w:numId w:val="94"/>
        </w:numPr>
        <w:spacing w:before="0"/>
        <w:rPr>
          <w:sz w:val="20"/>
          <w:szCs w:val="20"/>
        </w:rPr>
      </w:pPr>
      <w:r w:rsidRPr="00F21D3B">
        <w:rPr>
          <w:sz w:val="20"/>
          <w:szCs w:val="20"/>
        </w:rPr>
        <w:t>Ensemble</w:t>
      </w:r>
      <w:r w:rsidRPr="00F21D3B">
        <w:rPr>
          <w:spacing w:val="31"/>
          <w:sz w:val="20"/>
          <w:szCs w:val="20"/>
        </w:rPr>
        <w:t xml:space="preserve"> </w:t>
      </w:r>
      <w:r w:rsidRPr="00F21D3B">
        <w:rPr>
          <w:sz w:val="20"/>
          <w:szCs w:val="20"/>
        </w:rPr>
        <w:t>des</w:t>
      </w:r>
      <w:r w:rsidRPr="00F21D3B">
        <w:rPr>
          <w:spacing w:val="35"/>
          <w:sz w:val="20"/>
          <w:szCs w:val="20"/>
        </w:rPr>
        <w:t xml:space="preserve"> </w:t>
      </w:r>
      <w:r w:rsidRPr="00F21D3B">
        <w:rPr>
          <w:sz w:val="20"/>
          <w:szCs w:val="20"/>
        </w:rPr>
        <w:t>autres</w:t>
      </w:r>
      <w:r w:rsidRPr="00F21D3B">
        <w:rPr>
          <w:spacing w:val="35"/>
          <w:sz w:val="20"/>
          <w:szCs w:val="20"/>
        </w:rPr>
        <w:t xml:space="preserve"> </w:t>
      </w:r>
      <w:r w:rsidRPr="00F21D3B">
        <w:rPr>
          <w:sz w:val="20"/>
          <w:szCs w:val="20"/>
        </w:rPr>
        <w:t>déchets</w:t>
      </w:r>
      <w:r w:rsidRPr="00F21D3B">
        <w:rPr>
          <w:spacing w:val="37"/>
          <w:sz w:val="20"/>
          <w:szCs w:val="20"/>
        </w:rPr>
        <w:t xml:space="preserve"> </w:t>
      </w:r>
      <w:r w:rsidRPr="00F21D3B">
        <w:rPr>
          <w:sz w:val="20"/>
          <w:szCs w:val="20"/>
        </w:rPr>
        <w:t>=</w:t>
      </w:r>
      <w:r w:rsidRPr="00F21D3B">
        <w:rPr>
          <w:spacing w:val="31"/>
          <w:sz w:val="20"/>
          <w:szCs w:val="20"/>
        </w:rPr>
        <w:t xml:space="preserve"> </w:t>
      </w:r>
      <w:r w:rsidRPr="00F21D3B">
        <w:rPr>
          <w:sz w:val="20"/>
          <w:szCs w:val="20"/>
        </w:rPr>
        <w:t>cloison</w:t>
      </w:r>
      <w:r w:rsidRPr="00F21D3B">
        <w:rPr>
          <w:spacing w:val="34"/>
          <w:sz w:val="20"/>
          <w:szCs w:val="20"/>
        </w:rPr>
        <w:t xml:space="preserve"> </w:t>
      </w:r>
      <w:r w:rsidRPr="00F21D3B">
        <w:rPr>
          <w:sz w:val="20"/>
          <w:szCs w:val="20"/>
        </w:rPr>
        <w:t>plâtre,</w:t>
      </w:r>
      <w:r w:rsidRPr="00F21D3B">
        <w:rPr>
          <w:spacing w:val="35"/>
          <w:sz w:val="20"/>
          <w:szCs w:val="20"/>
        </w:rPr>
        <w:t xml:space="preserve"> </w:t>
      </w:r>
      <w:r w:rsidRPr="00F21D3B">
        <w:rPr>
          <w:sz w:val="20"/>
          <w:szCs w:val="20"/>
        </w:rPr>
        <w:t>appareils</w:t>
      </w:r>
      <w:r w:rsidRPr="00F21D3B">
        <w:rPr>
          <w:spacing w:val="33"/>
          <w:sz w:val="20"/>
          <w:szCs w:val="20"/>
        </w:rPr>
        <w:t xml:space="preserve"> </w:t>
      </w:r>
      <w:r w:rsidRPr="00F21D3B">
        <w:rPr>
          <w:sz w:val="20"/>
          <w:szCs w:val="20"/>
        </w:rPr>
        <w:t>sanitaires,</w:t>
      </w:r>
      <w:r w:rsidRPr="00F21D3B">
        <w:rPr>
          <w:spacing w:val="35"/>
          <w:sz w:val="20"/>
          <w:szCs w:val="20"/>
        </w:rPr>
        <w:t xml:space="preserve"> </w:t>
      </w:r>
      <w:r w:rsidRPr="00F21D3B">
        <w:rPr>
          <w:sz w:val="20"/>
          <w:szCs w:val="20"/>
        </w:rPr>
        <w:t>sols</w:t>
      </w:r>
      <w:r w:rsidRPr="00F21D3B">
        <w:rPr>
          <w:spacing w:val="35"/>
          <w:sz w:val="20"/>
          <w:szCs w:val="20"/>
        </w:rPr>
        <w:t xml:space="preserve"> </w:t>
      </w:r>
      <w:r w:rsidRPr="00F21D3B">
        <w:rPr>
          <w:sz w:val="20"/>
          <w:szCs w:val="20"/>
        </w:rPr>
        <w:t>plastiques</w:t>
      </w:r>
      <w:r w:rsidRPr="00F21D3B">
        <w:rPr>
          <w:spacing w:val="31"/>
          <w:sz w:val="20"/>
          <w:szCs w:val="20"/>
        </w:rPr>
        <w:t xml:space="preserve"> </w:t>
      </w:r>
      <w:r w:rsidRPr="00F21D3B">
        <w:rPr>
          <w:sz w:val="20"/>
          <w:szCs w:val="20"/>
        </w:rPr>
        <w:t>non</w:t>
      </w:r>
      <w:r w:rsidRPr="00F21D3B">
        <w:rPr>
          <w:spacing w:val="30"/>
          <w:sz w:val="20"/>
          <w:szCs w:val="20"/>
        </w:rPr>
        <w:t xml:space="preserve"> </w:t>
      </w:r>
      <w:r w:rsidRPr="00F21D3B">
        <w:rPr>
          <w:sz w:val="20"/>
          <w:szCs w:val="20"/>
        </w:rPr>
        <w:t>amiantés,</w:t>
      </w:r>
      <w:r w:rsidRPr="00F21D3B">
        <w:rPr>
          <w:spacing w:val="35"/>
          <w:sz w:val="20"/>
          <w:szCs w:val="20"/>
        </w:rPr>
        <w:t xml:space="preserve"> </w:t>
      </w:r>
      <w:r w:rsidRPr="00F21D3B">
        <w:rPr>
          <w:sz w:val="20"/>
          <w:szCs w:val="20"/>
        </w:rPr>
        <w:t>plafonds</w:t>
      </w:r>
      <w:r w:rsidRPr="00F21D3B">
        <w:rPr>
          <w:spacing w:val="35"/>
          <w:sz w:val="20"/>
          <w:szCs w:val="20"/>
        </w:rPr>
        <w:t xml:space="preserve"> </w:t>
      </w:r>
      <w:r w:rsidRPr="00F21D3B">
        <w:rPr>
          <w:sz w:val="20"/>
          <w:szCs w:val="20"/>
        </w:rPr>
        <w:t>suspendus,</w:t>
      </w:r>
      <w:r w:rsidRPr="00F21D3B">
        <w:rPr>
          <w:spacing w:val="35"/>
          <w:sz w:val="20"/>
          <w:szCs w:val="20"/>
        </w:rPr>
        <w:t xml:space="preserve"> </w:t>
      </w:r>
      <w:r w:rsidRPr="00F21D3B">
        <w:rPr>
          <w:sz w:val="20"/>
          <w:szCs w:val="20"/>
        </w:rPr>
        <w:t>appareils électriques, étanchéité-isolation classés en Déchets Industriels Banals (D.I.B. Classe 2).</w:t>
      </w:r>
    </w:p>
    <w:p w14:paraId="3868DBB8" w14:textId="77777777" w:rsidR="00F21D3B" w:rsidRDefault="00F21D3B" w:rsidP="00F21D3B">
      <w:pPr>
        <w:spacing w:before="0"/>
        <w:rPr>
          <w:b/>
          <w:sz w:val="20"/>
          <w:szCs w:val="20"/>
        </w:rPr>
      </w:pPr>
    </w:p>
    <w:p w14:paraId="0756F65D" w14:textId="52CB93B3" w:rsidR="00F21D3B" w:rsidRPr="00F21D3B" w:rsidRDefault="00F21D3B" w:rsidP="00F21D3B">
      <w:pPr>
        <w:pStyle w:val="Paragraphedeliste"/>
        <w:numPr>
          <w:ilvl w:val="0"/>
          <w:numId w:val="95"/>
        </w:numPr>
        <w:spacing w:before="0"/>
        <w:rPr>
          <w:sz w:val="20"/>
          <w:szCs w:val="20"/>
        </w:rPr>
      </w:pPr>
      <w:r w:rsidRPr="00F21D3B">
        <w:rPr>
          <w:sz w:val="20"/>
          <w:szCs w:val="20"/>
        </w:rPr>
        <w:t>La</w:t>
      </w:r>
      <w:r w:rsidRPr="00F21D3B">
        <w:rPr>
          <w:spacing w:val="-1"/>
          <w:sz w:val="20"/>
          <w:szCs w:val="20"/>
        </w:rPr>
        <w:t xml:space="preserve"> </w:t>
      </w:r>
      <w:r w:rsidRPr="00F21D3B">
        <w:rPr>
          <w:sz w:val="20"/>
          <w:szCs w:val="20"/>
        </w:rPr>
        <w:t>mise</w:t>
      </w:r>
      <w:r w:rsidRPr="00F21D3B">
        <w:rPr>
          <w:spacing w:val="-2"/>
          <w:sz w:val="20"/>
          <w:szCs w:val="20"/>
        </w:rPr>
        <w:t xml:space="preserve"> </w:t>
      </w:r>
      <w:r w:rsidRPr="00F21D3B">
        <w:rPr>
          <w:sz w:val="20"/>
          <w:szCs w:val="20"/>
        </w:rPr>
        <w:t>en</w:t>
      </w:r>
      <w:r w:rsidRPr="00F21D3B">
        <w:rPr>
          <w:spacing w:val="-2"/>
          <w:sz w:val="20"/>
          <w:szCs w:val="20"/>
        </w:rPr>
        <w:t xml:space="preserve"> </w:t>
      </w:r>
      <w:r w:rsidRPr="00F21D3B">
        <w:rPr>
          <w:sz w:val="20"/>
          <w:szCs w:val="20"/>
        </w:rPr>
        <w:t>place</w:t>
      </w:r>
      <w:r w:rsidRPr="00F21D3B">
        <w:rPr>
          <w:spacing w:val="-1"/>
          <w:sz w:val="20"/>
          <w:szCs w:val="20"/>
        </w:rPr>
        <w:t xml:space="preserve"> </w:t>
      </w:r>
      <w:r w:rsidRPr="00F21D3B">
        <w:rPr>
          <w:sz w:val="20"/>
          <w:szCs w:val="20"/>
        </w:rPr>
        <w:t>des protections</w:t>
      </w:r>
      <w:r w:rsidRPr="00F21D3B">
        <w:rPr>
          <w:spacing w:val="4"/>
          <w:sz w:val="20"/>
          <w:szCs w:val="20"/>
        </w:rPr>
        <w:t xml:space="preserve"> </w:t>
      </w:r>
      <w:r w:rsidRPr="00F21D3B">
        <w:rPr>
          <w:sz w:val="20"/>
          <w:szCs w:val="20"/>
        </w:rPr>
        <w:t>périphériques des zones d'entreposage</w:t>
      </w:r>
      <w:r w:rsidRPr="00F21D3B">
        <w:rPr>
          <w:spacing w:val="-2"/>
          <w:sz w:val="20"/>
          <w:szCs w:val="20"/>
        </w:rPr>
        <w:t xml:space="preserve"> </w:t>
      </w:r>
      <w:r w:rsidRPr="00F21D3B">
        <w:rPr>
          <w:sz w:val="20"/>
          <w:szCs w:val="20"/>
        </w:rPr>
        <w:t>des</w:t>
      </w:r>
      <w:r w:rsidRPr="00F21D3B">
        <w:rPr>
          <w:spacing w:val="2"/>
          <w:sz w:val="20"/>
          <w:szCs w:val="20"/>
        </w:rPr>
        <w:t xml:space="preserve"> </w:t>
      </w:r>
      <w:r w:rsidRPr="00F21D3B">
        <w:rPr>
          <w:sz w:val="20"/>
          <w:szCs w:val="20"/>
        </w:rPr>
        <w:t>bennes et</w:t>
      </w:r>
      <w:r w:rsidRPr="00F21D3B">
        <w:rPr>
          <w:spacing w:val="1"/>
          <w:sz w:val="20"/>
          <w:szCs w:val="20"/>
        </w:rPr>
        <w:t xml:space="preserve"> </w:t>
      </w:r>
      <w:r w:rsidRPr="00F21D3B">
        <w:rPr>
          <w:sz w:val="20"/>
          <w:szCs w:val="20"/>
        </w:rPr>
        <w:t>des</w:t>
      </w:r>
      <w:r w:rsidRPr="00F21D3B">
        <w:rPr>
          <w:spacing w:val="1"/>
          <w:sz w:val="20"/>
          <w:szCs w:val="20"/>
        </w:rPr>
        <w:t xml:space="preserve"> </w:t>
      </w:r>
      <w:r w:rsidRPr="00F21D3B">
        <w:rPr>
          <w:sz w:val="20"/>
          <w:szCs w:val="20"/>
        </w:rPr>
        <w:t>accès</w:t>
      </w:r>
      <w:r w:rsidRPr="00F21D3B">
        <w:rPr>
          <w:spacing w:val="2"/>
          <w:sz w:val="20"/>
          <w:szCs w:val="20"/>
        </w:rPr>
        <w:t xml:space="preserve"> </w:t>
      </w:r>
      <w:r w:rsidRPr="00F21D3B">
        <w:rPr>
          <w:spacing w:val="-2"/>
          <w:sz w:val="20"/>
          <w:szCs w:val="20"/>
        </w:rPr>
        <w:t>sécurisés</w:t>
      </w:r>
    </w:p>
    <w:p w14:paraId="2E360442" w14:textId="77777777" w:rsidR="00F21D3B" w:rsidRPr="00F21D3B" w:rsidRDefault="00F21D3B" w:rsidP="00F21D3B">
      <w:pPr>
        <w:pStyle w:val="Paragraphedeliste"/>
        <w:numPr>
          <w:ilvl w:val="0"/>
          <w:numId w:val="95"/>
        </w:numPr>
        <w:spacing w:before="0"/>
        <w:rPr>
          <w:sz w:val="20"/>
          <w:szCs w:val="20"/>
        </w:rPr>
      </w:pPr>
      <w:r w:rsidRPr="00F21D3B">
        <w:rPr>
          <w:sz w:val="20"/>
          <w:szCs w:val="20"/>
        </w:rPr>
        <w:t>La mise en place d'un cheminement sécurisé de TRI entre la zone de chantier et la zone d'entreposage des bennes y compris fléchage, panneaux et tous éléments relatifs à la sécurité des usagers du site et des intervenants</w:t>
      </w:r>
    </w:p>
    <w:p w14:paraId="694E33D6" w14:textId="77777777" w:rsidR="00F21D3B" w:rsidRPr="00F21D3B" w:rsidRDefault="00F21D3B" w:rsidP="00F21D3B">
      <w:pPr>
        <w:pStyle w:val="Paragraphedeliste"/>
        <w:numPr>
          <w:ilvl w:val="0"/>
          <w:numId w:val="95"/>
        </w:numPr>
        <w:spacing w:before="0"/>
        <w:rPr>
          <w:sz w:val="20"/>
          <w:szCs w:val="20"/>
        </w:rPr>
      </w:pPr>
      <w:r w:rsidRPr="00F21D3B">
        <w:rPr>
          <w:sz w:val="20"/>
          <w:szCs w:val="20"/>
        </w:rPr>
        <w:t>La</w:t>
      </w:r>
      <w:r w:rsidRPr="00F21D3B">
        <w:rPr>
          <w:spacing w:val="19"/>
          <w:sz w:val="20"/>
          <w:szCs w:val="20"/>
        </w:rPr>
        <w:t xml:space="preserve"> </w:t>
      </w:r>
      <w:r w:rsidRPr="00F21D3B">
        <w:rPr>
          <w:sz w:val="20"/>
          <w:szCs w:val="20"/>
        </w:rPr>
        <w:t>mise</w:t>
      </w:r>
      <w:r w:rsidRPr="00F21D3B">
        <w:rPr>
          <w:spacing w:val="18"/>
          <w:sz w:val="20"/>
          <w:szCs w:val="20"/>
        </w:rPr>
        <w:t xml:space="preserve"> </w:t>
      </w:r>
      <w:r w:rsidRPr="00F21D3B">
        <w:rPr>
          <w:sz w:val="20"/>
          <w:szCs w:val="20"/>
        </w:rPr>
        <w:t>en</w:t>
      </w:r>
      <w:r w:rsidRPr="00F21D3B">
        <w:rPr>
          <w:spacing w:val="18"/>
          <w:sz w:val="20"/>
          <w:szCs w:val="20"/>
        </w:rPr>
        <w:t xml:space="preserve"> </w:t>
      </w:r>
      <w:r w:rsidRPr="00F21D3B">
        <w:rPr>
          <w:sz w:val="20"/>
          <w:szCs w:val="20"/>
        </w:rPr>
        <w:t>place</w:t>
      </w:r>
      <w:r w:rsidRPr="00F21D3B">
        <w:rPr>
          <w:spacing w:val="18"/>
          <w:sz w:val="20"/>
          <w:szCs w:val="20"/>
        </w:rPr>
        <w:t xml:space="preserve"> </w:t>
      </w:r>
      <w:r w:rsidRPr="00F21D3B">
        <w:rPr>
          <w:sz w:val="20"/>
          <w:szCs w:val="20"/>
        </w:rPr>
        <w:t>de</w:t>
      </w:r>
      <w:r w:rsidRPr="00F21D3B">
        <w:rPr>
          <w:spacing w:val="18"/>
          <w:sz w:val="20"/>
          <w:szCs w:val="20"/>
        </w:rPr>
        <w:t xml:space="preserve"> </w:t>
      </w:r>
      <w:r w:rsidRPr="00F21D3B">
        <w:rPr>
          <w:sz w:val="20"/>
          <w:szCs w:val="20"/>
        </w:rPr>
        <w:t>l'ensemble</w:t>
      </w:r>
      <w:r w:rsidRPr="00F21D3B">
        <w:rPr>
          <w:spacing w:val="18"/>
          <w:sz w:val="20"/>
          <w:szCs w:val="20"/>
        </w:rPr>
        <w:t xml:space="preserve"> </w:t>
      </w:r>
      <w:r w:rsidRPr="00F21D3B">
        <w:rPr>
          <w:sz w:val="20"/>
          <w:szCs w:val="20"/>
        </w:rPr>
        <w:t>de</w:t>
      </w:r>
      <w:r w:rsidRPr="00F21D3B">
        <w:rPr>
          <w:spacing w:val="18"/>
          <w:sz w:val="20"/>
          <w:szCs w:val="20"/>
        </w:rPr>
        <w:t xml:space="preserve"> </w:t>
      </w:r>
      <w:r w:rsidRPr="00F21D3B">
        <w:rPr>
          <w:sz w:val="20"/>
          <w:szCs w:val="20"/>
        </w:rPr>
        <w:t>la</w:t>
      </w:r>
      <w:r w:rsidRPr="00F21D3B">
        <w:rPr>
          <w:spacing w:val="18"/>
          <w:sz w:val="20"/>
          <w:szCs w:val="20"/>
        </w:rPr>
        <w:t xml:space="preserve"> </w:t>
      </w:r>
      <w:r w:rsidRPr="00F21D3B">
        <w:rPr>
          <w:sz w:val="20"/>
          <w:szCs w:val="20"/>
        </w:rPr>
        <w:t>communication</w:t>
      </w:r>
      <w:r w:rsidRPr="00F21D3B">
        <w:rPr>
          <w:spacing w:val="18"/>
          <w:sz w:val="20"/>
          <w:szCs w:val="20"/>
        </w:rPr>
        <w:t xml:space="preserve"> </w:t>
      </w:r>
      <w:r w:rsidRPr="00F21D3B">
        <w:rPr>
          <w:sz w:val="20"/>
          <w:szCs w:val="20"/>
        </w:rPr>
        <w:t>et</w:t>
      </w:r>
      <w:r w:rsidRPr="00F21D3B">
        <w:rPr>
          <w:spacing w:val="19"/>
          <w:sz w:val="20"/>
          <w:szCs w:val="20"/>
        </w:rPr>
        <w:t xml:space="preserve"> </w:t>
      </w:r>
      <w:r w:rsidRPr="00F21D3B">
        <w:rPr>
          <w:sz w:val="20"/>
          <w:szCs w:val="20"/>
        </w:rPr>
        <w:t>la</w:t>
      </w:r>
      <w:r w:rsidRPr="00F21D3B">
        <w:rPr>
          <w:spacing w:val="18"/>
          <w:sz w:val="20"/>
          <w:szCs w:val="20"/>
        </w:rPr>
        <w:t xml:space="preserve"> </w:t>
      </w:r>
      <w:r w:rsidRPr="00F21D3B">
        <w:rPr>
          <w:sz w:val="20"/>
          <w:szCs w:val="20"/>
        </w:rPr>
        <w:t>sensibilisation</w:t>
      </w:r>
      <w:r w:rsidRPr="00F21D3B">
        <w:rPr>
          <w:spacing w:val="18"/>
          <w:sz w:val="20"/>
          <w:szCs w:val="20"/>
        </w:rPr>
        <w:t xml:space="preserve"> </w:t>
      </w:r>
      <w:r w:rsidRPr="00F21D3B">
        <w:rPr>
          <w:sz w:val="20"/>
          <w:szCs w:val="20"/>
        </w:rPr>
        <w:t>de</w:t>
      </w:r>
      <w:r w:rsidRPr="00F21D3B">
        <w:rPr>
          <w:spacing w:val="18"/>
          <w:sz w:val="20"/>
          <w:szCs w:val="20"/>
        </w:rPr>
        <w:t xml:space="preserve"> </w:t>
      </w:r>
      <w:r w:rsidRPr="00F21D3B">
        <w:rPr>
          <w:sz w:val="20"/>
          <w:szCs w:val="20"/>
        </w:rPr>
        <w:t>tous</w:t>
      </w:r>
      <w:r w:rsidRPr="00F21D3B">
        <w:rPr>
          <w:spacing w:val="19"/>
          <w:sz w:val="20"/>
          <w:szCs w:val="20"/>
        </w:rPr>
        <w:t xml:space="preserve"> </w:t>
      </w:r>
      <w:r w:rsidRPr="00F21D3B">
        <w:rPr>
          <w:sz w:val="20"/>
          <w:szCs w:val="20"/>
        </w:rPr>
        <w:t>les</w:t>
      </w:r>
      <w:r w:rsidRPr="00F21D3B">
        <w:rPr>
          <w:spacing w:val="19"/>
          <w:sz w:val="20"/>
          <w:szCs w:val="20"/>
        </w:rPr>
        <w:t xml:space="preserve"> </w:t>
      </w:r>
      <w:r w:rsidRPr="00F21D3B">
        <w:rPr>
          <w:sz w:val="20"/>
          <w:szCs w:val="20"/>
        </w:rPr>
        <w:t>intervenants</w:t>
      </w:r>
      <w:r w:rsidRPr="00F21D3B">
        <w:rPr>
          <w:spacing w:val="19"/>
          <w:sz w:val="20"/>
          <w:szCs w:val="20"/>
        </w:rPr>
        <w:t xml:space="preserve"> </w:t>
      </w:r>
      <w:r w:rsidRPr="00F21D3B">
        <w:rPr>
          <w:sz w:val="20"/>
          <w:szCs w:val="20"/>
        </w:rPr>
        <w:t>du</w:t>
      </w:r>
      <w:r w:rsidRPr="00F21D3B">
        <w:rPr>
          <w:spacing w:val="18"/>
          <w:sz w:val="20"/>
          <w:szCs w:val="20"/>
        </w:rPr>
        <w:t xml:space="preserve"> </w:t>
      </w:r>
      <w:r w:rsidRPr="00F21D3B">
        <w:rPr>
          <w:sz w:val="20"/>
          <w:szCs w:val="20"/>
        </w:rPr>
        <w:t>chantier</w:t>
      </w:r>
      <w:r w:rsidRPr="00F21D3B">
        <w:rPr>
          <w:spacing w:val="15"/>
          <w:sz w:val="20"/>
          <w:szCs w:val="20"/>
        </w:rPr>
        <w:t xml:space="preserve"> </w:t>
      </w:r>
      <w:r w:rsidRPr="00F21D3B">
        <w:rPr>
          <w:sz w:val="20"/>
          <w:szCs w:val="20"/>
        </w:rPr>
        <w:t>aux</w:t>
      </w:r>
      <w:r w:rsidRPr="00F21D3B">
        <w:rPr>
          <w:spacing w:val="14"/>
          <w:sz w:val="20"/>
          <w:szCs w:val="20"/>
        </w:rPr>
        <w:t xml:space="preserve"> </w:t>
      </w:r>
      <w:r w:rsidRPr="00F21D3B">
        <w:rPr>
          <w:sz w:val="20"/>
          <w:szCs w:val="20"/>
        </w:rPr>
        <w:t>bonnes</w:t>
      </w:r>
      <w:r w:rsidRPr="00F21D3B">
        <w:rPr>
          <w:spacing w:val="21"/>
          <w:sz w:val="20"/>
          <w:szCs w:val="20"/>
        </w:rPr>
        <w:t xml:space="preserve"> </w:t>
      </w:r>
      <w:r w:rsidRPr="00F21D3B">
        <w:rPr>
          <w:sz w:val="20"/>
          <w:szCs w:val="20"/>
        </w:rPr>
        <w:t>pratiques</w:t>
      </w:r>
      <w:r w:rsidRPr="00F21D3B">
        <w:rPr>
          <w:spacing w:val="19"/>
          <w:sz w:val="20"/>
          <w:szCs w:val="20"/>
        </w:rPr>
        <w:t xml:space="preserve"> </w:t>
      </w:r>
      <w:r w:rsidRPr="00F21D3B">
        <w:rPr>
          <w:sz w:val="20"/>
          <w:szCs w:val="20"/>
        </w:rPr>
        <w:t>de gestion des déchets par (a minima</w:t>
      </w:r>
      <w:proofErr w:type="gramStart"/>
      <w:r w:rsidRPr="00F21D3B">
        <w:rPr>
          <w:sz w:val="20"/>
          <w:szCs w:val="20"/>
        </w:rPr>
        <w:t>):</w:t>
      </w:r>
      <w:proofErr w:type="gramEnd"/>
    </w:p>
    <w:p w14:paraId="78278D1A" w14:textId="77777777" w:rsidR="00F21D3B" w:rsidRPr="00F21D3B" w:rsidRDefault="00F21D3B" w:rsidP="00F21D3B">
      <w:pPr>
        <w:pStyle w:val="Paragraphedeliste"/>
        <w:numPr>
          <w:ilvl w:val="1"/>
          <w:numId w:val="96"/>
        </w:numPr>
        <w:spacing w:before="0"/>
        <w:rPr>
          <w:sz w:val="20"/>
          <w:szCs w:val="20"/>
        </w:rPr>
      </w:pPr>
      <w:r w:rsidRPr="00F21D3B">
        <w:rPr>
          <w:sz w:val="20"/>
          <w:szCs w:val="20"/>
        </w:rPr>
        <w:t>L'établissement</w:t>
      </w:r>
      <w:r w:rsidRPr="00F21D3B">
        <w:rPr>
          <w:spacing w:val="3"/>
          <w:sz w:val="20"/>
          <w:szCs w:val="20"/>
        </w:rPr>
        <w:t xml:space="preserve"> </w:t>
      </w:r>
      <w:r w:rsidRPr="00F21D3B">
        <w:rPr>
          <w:sz w:val="20"/>
          <w:szCs w:val="20"/>
        </w:rPr>
        <w:t>et</w:t>
      </w:r>
      <w:r w:rsidRPr="00F21D3B">
        <w:rPr>
          <w:spacing w:val="1"/>
          <w:sz w:val="20"/>
          <w:szCs w:val="20"/>
        </w:rPr>
        <w:t xml:space="preserve"> </w:t>
      </w:r>
      <w:r w:rsidRPr="00F21D3B">
        <w:rPr>
          <w:sz w:val="20"/>
          <w:szCs w:val="20"/>
        </w:rPr>
        <w:t>la</w:t>
      </w:r>
      <w:r w:rsidRPr="00F21D3B">
        <w:rPr>
          <w:spacing w:val="-1"/>
          <w:sz w:val="20"/>
          <w:szCs w:val="20"/>
        </w:rPr>
        <w:t xml:space="preserve"> </w:t>
      </w:r>
      <w:r w:rsidRPr="00F21D3B">
        <w:rPr>
          <w:sz w:val="20"/>
          <w:szCs w:val="20"/>
        </w:rPr>
        <w:t>distribution</w:t>
      </w:r>
      <w:r w:rsidRPr="00F21D3B">
        <w:rPr>
          <w:spacing w:val="-2"/>
          <w:sz w:val="20"/>
          <w:szCs w:val="20"/>
        </w:rPr>
        <w:t xml:space="preserve"> </w:t>
      </w:r>
      <w:r w:rsidRPr="00F21D3B">
        <w:rPr>
          <w:sz w:val="20"/>
          <w:szCs w:val="20"/>
        </w:rPr>
        <w:t>en</w:t>
      </w:r>
      <w:r w:rsidRPr="00F21D3B">
        <w:rPr>
          <w:spacing w:val="1"/>
          <w:sz w:val="20"/>
          <w:szCs w:val="20"/>
        </w:rPr>
        <w:t xml:space="preserve"> </w:t>
      </w:r>
      <w:r w:rsidRPr="00F21D3B">
        <w:rPr>
          <w:sz w:val="20"/>
          <w:szCs w:val="20"/>
        </w:rPr>
        <w:t>début</w:t>
      </w:r>
      <w:r w:rsidRPr="00F21D3B">
        <w:rPr>
          <w:spacing w:val="2"/>
          <w:sz w:val="20"/>
          <w:szCs w:val="20"/>
        </w:rPr>
        <w:t xml:space="preserve"> </w:t>
      </w:r>
      <w:r w:rsidRPr="00F21D3B">
        <w:rPr>
          <w:sz w:val="20"/>
          <w:szCs w:val="20"/>
        </w:rPr>
        <w:t>de</w:t>
      </w:r>
      <w:r w:rsidRPr="00F21D3B">
        <w:rPr>
          <w:spacing w:val="1"/>
          <w:sz w:val="20"/>
          <w:szCs w:val="20"/>
        </w:rPr>
        <w:t xml:space="preserve"> </w:t>
      </w:r>
      <w:r w:rsidRPr="00F21D3B">
        <w:rPr>
          <w:sz w:val="20"/>
          <w:szCs w:val="20"/>
        </w:rPr>
        <w:t>chantier</w:t>
      </w:r>
      <w:r w:rsidRPr="00F21D3B">
        <w:rPr>
          <w:spacing w:val="1"/>
          <w:sz w:val="20"/>
          <w:szCs w:val="20"/>
        </w:rPr>
        <w:t xml:space="preserve"> </w:t>
      </w:r>
      <w:r w:rsidRPr="00F21D3B">
        <w:rPr>
          <w:sz w:val="20"/>
          <w:szCs w:val="20"/>
        </w:rPr>
        <w:t>d'une</w:t>
      </w:r>
      <w:r w:rsidRPr="00F21D3B">
        <w:rPr>
          <w:spacing w:val="-1"/>
          <w:sz w:val="20"/>
          <w:szCs w:val="20"/>
        </w:rPr>
        <w:t xml:space="preserve"> </w:t>
      </w:r>
      <w:r w:rsidRPr="00F21D3B">
        <w:rPr>
          <w:sz w:val="20"/>
          <w:szCs w:val="20"/>
        </w:rPr>
        <w:t>charte indiquant</w:t>
      </w:r>
      <w:r w:rsidRPr="00F21D3B">
        <w:rPr>
          <w:spacing w:val="3"/>
          <w:sz w:val="20"/>
          <w:szCs w:val="20"/>
        </w:rPr>
        <w:t xml:space="preserve"> </w:t>
      </w:r>
      <w:r w:rsidRPr="00F21D3B">
        <w:rPr>
          <w:sz w:val="20"/>
          <w:szCs w:val="20"/>
        </w:rPr>
        <w:t>les</w:t>
      </w:r>
      <w:r w:rsidRPr="00F21D3B">
        <w:rPr>
          <w:spacing w:val="1"/>
          <w:sz w:val="20"/>
          <w:szCs w:val="20"/>
        </w:rPr>
        <w:t xml:space="preserve"> </w:t>
      </w:r>
      <w:r w:rsidRPr="00F21D3B">
        <w:rPr>
          <w:sz w:val="20"/>
          <w:szCs w:val="20"/>
        </w:rPr>
        <w:t>modalités de</w:t>
      </w:r>
      <w:r w:rsidRPr="00F21D3B">
        <w:rPr>
          <w:spacing w:val="1"/>
          <w:sz w:val="20"/>
          <w:szCs w:val="20"/>
        </w:rPr>
        <w:t xml:space="preserve"> </w:t>
      </w:r>
      <w:r w:rsidRPr="00F21D3B">
        <w:rPr>
          <w:sz w:val="20"/>
          <w:szCs w:val="20"/>
        </w:rPr>
        <w:t>TRI</w:t>
      </w:r>
      <w:r w:rsidRPr="00F21D3B">
        <w:rPr>
          <w:spacing w:val="1"/>
          <w:sz w:val="20"/>
          <w:szCs w:val="20"/>
        </w:rPr>
        <w:t xml:space="preserve"> </w:t>
      </w:r>
      <w:r w:rsidRPr="00F21D3B">
        <w:rPr>
          <w:sz w:val="20"/>
          <w:szCs w:val="20"/>
        </w:rPr>
        <w:t>des</w:t>
      </w:r>
      <w:r w:rsidRPr="00F21D3B">
        <w:rPr>
          <w:spacing w:val="1"/>
          <w:sz w:val="20"/>
          <w:szCs w:val="20"/>
        </w:rPr>
        <w:t xml:space="preserve"> </w:t>
      </w:r>
      <w:r w:rsidRPr="00F21D3B">
        <w:rPr>
          <w:sz w:val="20"/>
          <w:szCs w:val="20"/>
        </w:rPr>
        <w:t>déchets</w:t>
      </w:r>
      <w:r w:rsidRPr="00F21D3B">
        <w:rPr>
          <w:spacing w:val="2"/>
          <w:sz w:val="20"/>
          <w:szCs w:val="20"/>
        </w:rPr>
        <w:t xml:space="preserve"> </w:t>
      </w:r>
      <w:r w:rsidRPr="00F21D3B">
        <w:rPr>
          <w:sz w:val="20"/>
          <w:szCs w:val="20"/>
        </w:rPr>
        <w:t>à</w:t>
      </w:r>
      <w:r w:rsidRPr="00F21D3B">
        <w:rPr>
          <w:spacing w:val="-2"/>
          <w:sz w:val="20"/>
          <w:szCs w:val="20"/>
        </w:rPr>
        <w:t xml:space="preserve"> </w:t>
      </w:r>
      <w:r w:rsidRPr="00F21D3B">
        <w:rPr>
          <w:sz w:val="20"/>
          <w:szCs w:val="20"/>
        </w:rPr>
        <w:t>la</w:t>
      </w:r>
      <w:r w:rsidRPr="00F21D3B">
        <w:rPr>
          <w:spacing w:val="1"/>
          <w:sz w:val="20"/>
          <w:szCs w:val="20"/>
        </w:rPr>
        <w:t xml:space="preserve"> </w:t>
      </w:r>
      <w:r w:rsidRPr="00F21D3B">
        <w:rPr>
          <w:spacing w:val="-2"/>
          <w:sz w:val="20"/>
          <w:szCs w:val="20"/>
        </w:rPr>
        <w:t>source</w:t>
      </w:r>
    </w:p>
    <w:p w14:paraId="205D2206" w14:textId="3E1C2900" w:rsidR="00F21D3B" w:rsidRPr="00F21D3B" w:rsidRDefault="00F21D3B" w:rsidP="00F21D3B">
      <w:pPr>
        <w:pStyle w:val="Paragraphedeliste"/>
        <w:numPr>
          <w:ilvl w:val="1"/>
          <w:numId w:val="96"/>
        </w:numPr>
        <w:spacing w:before="0"/>
        <w:rPr>
          <w:sz w:val="20"/>
          <w:szCs w:val="20"/>
        </w:rPr>
      </w:pPr>
      <w:r w:rsidRPr="00F21D3B">
        <w:rPr>
          <w:sz w:val="20"/>
          <w:szCs w:val="20"/>
        </w:rPr>
        <w:t>L'affichage</w:t>
      </w:r>
      <w:r w:rsidRPr="00F21D3B">
        <w:rPr>
          <w:spacing w:val="-3"/>
          <w:sz w:val="20"/>
          <w:szCs w:val="20"/>
        </w:rPr>
        <w:t xml:space="preserve"> </w:t>
      </w:r>
      <w:r w:rsidRPr="00F21D3B">
        <w:rPr>
          <w:sz w:val="20"/>
          <w:szCs w:val="20"/>
        </w:rPr>
        <w:t>clair</w:t>
      </w:r>
      <w:r w:rsidRPr="00F21D3B">
        <w:rPr>
          <w:spacing w:val="1"/>
          <w:sz w:val="20"/>
          <w:szCs w:val="20"/>
        </w:rPr>
        <w:t xml:space="preserve"> </w:t>
      </w:r>
      <w:r w:rsidRPr="00F21D3B">
        <w:rPr>
          <w:sz w:val="20"/>
          <w:szCs w:val="20"/>
        </w:rPr>
        <w:t>des</w:t>
      </w:r>
      <w:r w:rsidRPr="00F21D3B">
        <w:rPr>
          <w:spacing w:val="1"/>
          <w:sz w:val="20"/>
          <w:szCs w:val="20"/>
        </w:rPr>
        <w:t xml:space="preserve"> </w:t>
      </w:r>
      <w:r w:rsidRPr="00F21D3B">
        <w:rPr>
          <w:sz w:val="20"/>
          <w:szCs w:val="20"/>
        </w:rPr>
        <w:t>déchets</w:t>
      </w:r>
      <w:r w:rsidRPr="00F21D3B">
        <w:rPr>
          <w:spacing w:val="2"/>
          <w:sz w:val="20"/>
          <w:szCs w:val="20"/>
        </w:rPr>
        <w:t xml:space="preserve"> </w:t>
      </w:r>
      <w:r w:rsidRPr="00F21D3B">
        <w:rPr>
          <w:sz w:val="20"/>
          <w:szCs w:val="20"/>
        </w:rPr>
        <w:t>acceptés</w:t>
      </w:r>
      <w:r w:rsidRPr="00F21D3B">
        <w:rPr>
          <w:spacing w:val="1"/>
          <w:sz w:val="20"/>
          <w:szCs w:val="20"/>
        </w:rPr>
        <w:t xml:space="preserve"> </w:t>
      </w:r>
      <w:r w:rsidRPr="00F21D3B">
        <w:rPr>
          <w:sz w:val="20"/>
          <w:szCs w:val="20"/>
        </w:rPr>
        <w:t>pour chaque</w:t>
      </w:r>
      <w:r w:rsidRPr="00F21D3B">
        <w:rPr>
          <w:spacing w:val="2"/>
          <w:sz w:val="20"/>
          <w:szCs w:val="20"/>
        </w:rPr>
        <w:t xml:space="preserve"> </w:t>
      </w:r>
      <w:r w:rsidRPr="00F21D3B">
        <w:rPr>
          <w:sz w:val="20"/>
          <w:szCs w:val="20"/>
        </w:rPr>
        <w:t>benne</w:t>
      </w:r>
      <w:r w:rsidRPr="00F21D3B">
        <w:rPr>
          <w:spacing w:val="1"/>
          <w:sz w:val="20"/>
          <w:szCs w:val="20"/>
        </w:rPr>
        <w:t xml:space="preserve"> </w:t>
      </w:r>
      <w:r w:rsidRPr="00F21D3B">
        <w:rPr>
          <w:sz w:val="20"/>
          <w:szCs w:val="20"/>
        </w:rPr>
        <w:t>y compris</w:t>
      </w:r>
      <w:r w:rsidRPr="00F21D3B">
        <w:rPr>
          <w:spacing w:val="2"/>
          <w:sz w:val="20"/>
          <w:szCs w:val="20"/>
        </w:rPr>
        <w:t xml:space="preserve"> </w:t>
      </w:r>
      <w:r w:rsidRPr="00F21D3B">
        <w:rPr>
          <w:sz w:val="20"/>
          <w:szCs w:val="20"/>
        </w:rPr>
        <w:t>pictogrammes</w:t>
      </w:r>
      <w:r w:rsidRPr="00F21D3B">
        <w:rPr>
          <w:spacing w:val="3"/>
          <w:sz w:val="20"/>
          <w:szCs w:val="20"/>
        </w:rPr>
        <w:t xml:space="preserve"> </w:t>
      </w:r>
      <w:r w:rsidRPr="00F21D3B">
        <w:rPr>
          <w:sz w:val="20"/>
          <w:szCs w:val="20"/>
        </w:rPr>
        <w:t>et</w:t>
      </w:r>
      <w:r w:rsidRPr="00F21D3B">
        <w:rPr>
          <w:spacing w:val="2"/>
          <w:sz w:val="20"/>
          <w:szCs w:val="20"/>
        </w:rPr>
        <w:t xml:space="preserve"> </w:t>
      </w:r>
      <w:r w:rsidRPr="00F21D3B">
        <w:rPr>
          <w:sz w:val="20"/>
          <w:szCs w:val="20"/>
        </w:rPr>
        <w:t>conduites</w:t>
      </w:r>
      <w:r w:rsidRPr="00F21D3B">
        <w:rPr>
          <w:spacing w:val="1"/>
          <w:sz w:val="20"/>
          <w:szCs w:val="20"/>
        </w:rPr>
        <w:t xml:space="preserve"> </w:t>
      </w:r>
      <w:r w:rsidRPr="00F21D3B">
        <w:rPr>
          <w:sz w:val="20"/>
          <w:szCs w:val="20"/>
        </w:rPr>
        <w:t xml:space="preserve">à </w:t>
      </w:r>
      <w:r w:rsidRPr="00F21D3B">
        <w:rPr>
          <w:spacing w:val="-2"/>
          <w:sz w:val="20"/>
          <w:szCs w:val="20"/>
        </w:rPr>
        <w:t>tenir</w:t>
      </w:r>
    </w:p>
    <w:p w14:paraId="2FEEF228" w14:textId="77777777" w:rsidR="00F21D3B" w:rsidRPr="00F21D3B" w:rsidRDefault="00F21D3B" w:rsidP="00F21D3B">
      <w:pPr>
        <w:pStyle w:val="Paragraphedeliste"/>
        <w:numPr>
          <w:ilvl w:val="1"/>
          <w:numId w:val="96"/>
        </w:numPr>
        <w:spacing w:before="0"/>
        <w:rPr>
          <w:sz w:val="20"/>
          <w:szCs w:val="20"/>
        </w:rPr>
      </w:pPr>
      <w:r w:rsidRPr="00F21D3B">
        <w:rPr>
          <w:sz w:val="20"/>
          <w:szCs w:val="20"/>
        </w:rPr>
        <w:t>La</w:t>
      </w:r>
      <w:r w:rsidRPr="00F21D3B">
        <w:rPr>
          <w:spacing w:val="-3"/>
          <w:sz w:val="20"/>
          <w:szCs w:val="20"/>
        </w:rPr>
        <w:t xml:space="preserve"> </w:t>
      </w:r>
      <w:r w:rsidRPr="00F21D3B">
        <w:rPr>
          <w:sz w:val="20"/>
          <w:szCs w:val="20"/>
        </w:rPr>
        <w:t>vérification</w:t>
      </w:r>
      <w:r w:rsidRPr="00F21D3B">
        <w:rPr>
          <w:spacing w:val="-2"/>
          <w:sz w:val="20"/>
          <w:szCs w:val="20"/>
        </w:rPr>
        <w:t xml:space="preserve"> </w:t>
      </w:r>
      <w:r w:rsidRPr="00F21D3B">
        <w:rPr>
          <w:sz w:val="20"/>
          <w:szCs w:val="20"/>
        </w:rPr>
        <w:t>visuelle</w:t>
      </w:r>
      <w:r w:rsidRPr="00F21D3B">
        <w:rPr>
          <w:spacing w:val="-2"/>
          <w:sz w:val="20"/>
          <w:szCs w:val="20"/>
        </w:rPr>
        <w:t xml:space="preserve"> </w:t>
      </w:r>
      <w:r w:rsidRPr="00F21D3B">
        <w:rPr>
          <w:sz w:val="20"/>
          <w:szCs w:val="20"/>
        </w:rPr>
        <w:t>par</w:t>
      </w:r>
      <w:r w:rsidRPr="00F21D3B">
        <w:rPr>
          <w:spacing w:val="-1"/>
          <w:sz w:val="20"/>
          <w:szCs w:val="20"/>
        </w:rPr>
        <w:t xml:space="preserve"> </w:t>
      </w:r>
      <w:r w:rsidRPr="00F21D3B">
        <w:rPr>
          <w:sz w:val="20"/>
          <w:szCs w:val="20"/>
        </w:rPr>
        <w:t>un</w:t>
      </w:r>
      <w:r w:rsidRPr="00F21D3B">
        <w:rPr>
          <w:spacing w:val="1"/>
          <w:sz w:val="20"/>
          <w:szCs w:val="20"/>
        </w:rPr>
        <w:t xml:space="preserve"> </w:t>
      </w:r>
      <w:r w:rsidRPr="00F21D3B">
        <w:rPr>
          <w:sz w:val="20"/>
          <w:szCs w:val="20"/>
        </w:rPr>
        <w:t>agent</w:t>
      </w:r>
      <w:r w:rsidRPr="00F21D3B">
        <w:rPr>
          <w:spacing w:val="1"/>
          <w:sz w:val="20"/>
          <w:szCs w:val="20"/>
        </w:rPr>
        <w:t xml:space="preserve"> </w:t>
      </w:r>
      <w:r w:rsidRPr="00F21D3B">
        <w:rPr>
          <w:sz w:val="20"/>
          <w:szCs w:val="20"/>
        </w:rPr>
        <w:t>des contenus</w:t>
      </w:r>
      <w:r w:rsidRPr="00F21D3B">
        <w:rPr>
          <w:spacing w:val="1"/>
          <w:sz w:val="20"/>
          <w:szCs w:val="20"/>
        </w:rPr>
        <w:t xml:space="preserve"> </w:t>
      </w:r>
      <w:r w:rsidRPr="00F21D3B">
        <w:rPr>
          <w:sz w:val="20"/>
          <w:szCs w:val="20"/>
        </w:rPr>
        <w:t>des bennes avant</w:t>
      </w:r>
      <w:r w:rsidRPr="00F21D3B">
        <w:rPr>
          <w:spacing w:val="1"/>
          <w:sz w:val="20"/>
          <w:szCs w:val="20"/>
        </w:rPr>
        <w:t xml:space="preserve"> </w:t>
      </w:r>
      <w:r w:rsidRPr="00F21D3B">
        <w:rPr>
          <w:sz w:val="20"/>
          <w:szCs w:val="20"/>
        </w:rPr>
        <w:t>chaque évacuation</w:t>
      </w:r>
      <w:r w:rsidRPr="00F21D3B">
        <w:rPr>
          <w:spacing w:val="-2"/>
          <w:sz w:val="20"/>
          <w:szCs w:val="20"/>
        </w:rPr>
        <w:t xml:space="preserve"> </w:t>
      </w:r>
      <w:r w:rsidRPr="00F21D3B">
        <w:rPr>
          <w:sz w:val="20"/>
          <w:szCs w:val="20"/>
        </w:rPr>
        <w:t>et</w:t>
      </w:r>
      <w:r w:rsidRPr="00F21D3B">
        <w:rPr>
          <w:spacing w:val="2"/>
          <w:sz w:val="20"/>
          <w:szCs w:val="20"/>
        </w:rPr>
        <w:t xml:space="preserve"> </w:t>
      </w:r>
      <w:r w:rsidRPr="00F21D3B">
        <w:rPr>
          <w:sz w:val="20"/>
          <w:szCs w:val="20"/>
        </w:rPr>
        <w:t>mise</w:t>
      </w:r>
      <w:r w:rsidRPr="00F21D3B">
        <w:rPr>
          <w:spacing w:val="-1"/>
          <w:sz w:val="20"/>
          <w:szCs w:val="20"/>
        </w:rPr>
        <w:t xml:space="preserve"> </w:t>
      </w:r>
      <w:r w:rsidRPr="00F21D3B">
        <w:rPr>
          <w:sz w:val="20"/>
          <w:szCs w:val="20"/>
        </w:rPr>
        <w:t>en</w:t>
      </w:r>
      <w:r w:rsidRPr="00F21D3B">
        <w:rPr>
          <w:spacing w:val="1"/>
          <w:sz w:val="20"/>
          <w:szCs w:val="20"/>
        </w:rPr>
        <w:t xml:space="preserve"> </w:t>
      </w:r>
      <w:r w:rsidRPr="00F21D3B">
        <w:rPr>
          <w:sz w:val="20"/>
          <w:szCs w:val="20"/>
        </w:rPr>
        <w:t>place</w:t>
      </w:r>
      <w:r w:rsidRPr="00F21D3B">
        <w:rPr>
          <w:spacing w:val="-2"/>
          <w:sz w:val="20"/>
          <w:szCs w:val="20"/>
        </w:rPr>
        <w:t xml:space="preserve"> </w:t>
      </w:r>
      <w:r w:rsidRPr="00F21D3B">
        <w:rPr>
          <w:sz w:val="20"/>
          <w:szCs w:val="20"/>
        </w:rPr>
        <w:t>des</w:t>
      </w:r>
      <w:r w:rsidRPr="00F21D3B">
        <w:rPr>
          <w:spacing w:val="2"/>
          <w:sz w:val="20"/>
          <w:szCs w:val="20"/>
        </w:rPr>
        <w:t xml:space="preserve"> </w:t>
      </w:r>
      <w:r w:rsidRPr="00F21D3B">
        <w:rPr>
          <w:sz w:val="20"/>
          <w:szCs w:val="20"/>
        </w:rPr>
        <w:t>actions</w:t>
      </w:r>
      <w:r w:rsidRPr="00F21D3B">
        <w:rPr>
          <w:spacing w:val="2"/>
          <w:sz w:val="20"/>
          <w:szCs w:val="20"/>
        </w:rPr>
        <w:t xml:space="preserve"> </w:t>
      </w:r>
      <w:r w:rsidRPr="00F21D3B">
        <w:rPr>
          <w:sz w:val="20"/>
          <w:szCs w:val="20"/>
        </w:rPr>
        <w:t>correctives</w:t>
      </w:r>
      <w:r w:rsidRPr="00F21D3B">
        <w:rPr>
          <w:spacing w:val="4"/>
          <w:sz w:val="20"/>
          <w:szCs w:val="20"/>
        </w:rPr>
        <w:t xml:space="preserve"> </w:t>
      </w:r>
      <w:r w:rsidRPr="00F21D3B">
        <w:rPr>
          <w:spacing w:val="-2"/>
          <w:sz w:val="20"/>
          <w:szCs w:val="20"/>
        </w:rPr>
        <w:t>éventuelles</w:t>
      </w:r>
    </w:p>
    <w:p w14:paraId="7CCCC849" w14:textId="77777777" w:rsidR="00F21D3B" w:rsidRPr="00F21D3B" w:rsidRDefault="00F21D3B" w:rsidP="00F21D3B">
      <w:pPr>
        <w:pStyle w:val="Paragraphedeliste"/>
        <w:numPr>
          <w:ilvl w:val="0"/>
          <w:numId w:val="95"/>
        </w:numPr>
        <w:spacing w:before="0"/>
        <w:rPr>
          <w:sz w:val="20"/>
          <w:szCs w:val="20"/>
        </w:rPr>
      </w:pPr>
      <w:r w:rsidRPr="00F21D3B">
        <w:rPr>
          <w:sz w:val="20"/>
          <w:szCs w:val="20"/>
        </w:rPr>
        <w:t>L'acheminement</w:t>
      </w:r>
      <w:r w:rsidRPr="00F21D3B">
        <w:rPr>
          <w:spacing w:val="-1"/>
          <w:sz w:val="20"/>
          <w:szCs w:val="20"/>
        </w:rPr>
        <w:t xml:space="preserve"> </w:t>
      </w:r>
      <w:r w:rsidRPr="00F21D3B">
        <w:rPr>
          <w:sz w:val="20"/>
          <w:szCs w:val="20"/>
        </w:rPr>
        <w:t>par chaque</w:t>
      </w:r>
      <w:r w:rsidRPr="00F21D3B">
        <w:rPr>
          <w:spacing w:val="2"/>
          <w:sz w:val="20"/>
          <w:szCs w:val="20"/>
        </w:rPr>
        <w:t xml:space="preserve"> </w:t>
      </w:r>
      <w:r w:rsidRPr="00F21D3B">
        <w:rPr>
          <w:sz w:val="20"/>
          <w:szCs w:val="20"/>
        </w:rPr>
        <w:t>titulaire</w:t>
      </w:r>
      <w:r w:rsidRPr="00F21D3B">
        <w:rPr>
          <w:spacing w:val="-1"/>
          <w:sz w:val="20"/>
          <w:szCs w:val="20"/>
        </w:rPr>
        <w:t xml:space="preserve"> </w:t>
      </w:r>
      <w:r w:rsidRPr="00F21D3B">
        <w:rPr>
          <w:sz w:val="20"/>
          <w:szCs w:val="20"/>
        </w:rPr>
        <w:t>de</w:t>
      </w:r>
      <w:r w:rsidRPr="00F21D3B">
        <w:rPr>
          <w:spacing w:val="-1"/>
          <w:sz w:val="20"/>
          <w:szCs w:val="20"/>
        </w:rPr>
        <w:t xml:space="preserve"> </w:t>
      </w:r>
      <w:r w:rsidRPr="00F21D3B">
        <w:rPr>
          <w:sz w:val="20"/>
          <w:szCs w:val="20"/>
        </w:rPr>
        <w:t>ses</w:t>
      </w:r>
      <w:r w:rsidRPr="00F21D3B">
        <w:rPr>
          <w:spacing w:val="1"/>
          <w:sz w:val="20"/>
          <w:szCs w:val="20"/>
        </w:rPr>
        <w:t xml:space="preserve"> </w:t>
      </w:r>
      <w:r w:rsidRPr="00F21D3B">
        <w:rPr>
          <w:sz w:val="20"/>
          <w:szCs w:val="20"/>
        </w:rPr>
        <w:t>déchets</w:t>
      </w:r>
      <w:r w:rsidRPr="00F21D3B">
        <w:rPr>
          <w:spacing w:val="1"/>
          <w:sz w:val="20"/>
          <w:szCs w:val="20"/>
        </w:rPr>
        <w:t xml:space="preserve"> </w:t>
      </w:r>
      <w:r w:rsidRPr="00F21D3B">
        <w:rPr>
          <w:sz w:val="20"/>
          <w:szCs w:val="20"/>
        </w:rPr>
        <w:t>jusqu'aux</w:t>
      </w:r>
      <w:r w:rsidRPr="00F21D3B">
        <w:rPr>
          <w:spacing w:val="-3"/>
          <w:sz w:val="20"/>
          <w:szCs w:val="20"/>
        </w:rPr>
        <w:t xml:space="preserve"> </w:t>
      </w:r>
      <w:r w:rsidRPr="00F21D3B">
        <w:rPr>
          <w:sz w:val="20"/>
          <w:szCs w:val="20"/>
        </w:rPr>
        <w:t>bennes</w:t>
      </w:r>
      <w:r w:rsidRPr="00F21D3B">
        <w:rPr>
          <w:spacing w:val="2"/>
          <w:sz w:val="20"/>
          <w:szCs w:val="20"/>
        </w:rPr>
        <w:t xml:space="preserve"> </w:t>
      </w:r>
      <w:r w:rsidRPr="00F21D3B">
        <w:rPr>
          <w:sz w:val="20"/>
          <w:szCs w:val="20"/>
        </w:rPr>
        <w:t>adaptées</w:t>
      </w:r>
      <w:r w:rsidRPr="00F21D3B">
        <w:rPr>
          <w:spacing w:val="2"/>
          <w:sz w:val="20"/>
          <w:szCs w:val="20"/>
        </w:rPr>
        <w:t xml:space="preserve"> </w:t>
      </w:r>
      <w:r w:rsidRPr="00F21D3B">
        <w:rPr>
          <w:sz w:val="20"/>
          <w:szCs w:val="20"/>
        </w:rPr>
        <w:t>mises</w:t>
      </w:r>
      <w:r w:rsidRPr="00F21D3B">
        <w:rPr>
          <w:spacing w:val="3"/>
          <w:sz w:val="20"/>
          <w:szCs w:val="20"/>
        </w:rPr>
        <w:t xml:space="preserve"> </w:t>
      </w:r>
      <w:r w:rsidRPr="00F21D3B">
        <w:rPr>
          <w:sz w:val="20"/>
          <w:szCs w:val="20"/>
        </w:rPr>
        <w:t>à</w:t>
      </w:r>
      <w:r w:rsidRPr="00F21D3B">
        <w:rPr>
          <w:spacing w:val="1"/>
          <w:sz w:val="20"/>
          <w:szCs w:val="20"/>
        </w:rPr>
        <w:t xml:space="preserve"> </w:t>
      </w:r>
      <w:r w:rsidRPr="00F21D3B">
        <w:rPr>
          <w:spacing w:val="-2"/>
          <w:sz w:val="20"/>
          <w:szCs w:val="20"/>
        </w:rPr>
        <w:t>disposition</w:t>
      </w:r>
    </w:p>
    <w:p w14:paraId="572C9DF7" w14:textId="77777777" w:rsidR="00F21D3B" w:rsidRPr="00F21D3B" w:rsidRDefault="00F21D3B" w:rsidP="00F21D3B">
      <w:pPr>
        <w:pStyle w:val="Paragraphedeliste"/>
        <w:numPr>
          <w:ilvl w:val="0"/>
          <w:numId w:val="95"/>
        </w:numPr>
        <w:spacing w:before="0"/>
        <w:rPr>
          <w:sz w:val="20"/>
          <w:szCs w:val="20"/>
        </w:rPr>
      </w:pPr>
      <w:r w:rsidRPr="00F21D3B">
        <w:rPr>
          <w:sz w:val="20"/>
          <w:szCs w:val="20"/>
        </w:rPr>
        <w:t>La gestion</w:t>
      </w:r>
      <w:r w:rsidRPr="00F21D3B">
        <w:rPr>
          <w:spacing w:val="-2"/>
          <w:sz w:val="20"/>
          <w:szCs w:val="20"/>
        </w:rPr>
        <w:t xml:space="preserve"> </w:t>
      </w:r>
      <w:r w:rsidRPr="00F21D3B">
        <w:rPr>
          <w:sz w:val="20"/>
          <w:szCs w:val="20"/>
        </w:rPr>
        <w:t>des</w:t>
      </w:r>
      <w:r w:rsidRPr="00F21D3B">
        <w:rPr>
          <w:spacing w:val="1"/>
          <w:sz w:val="20"/>
          <w:szCs w:val="20"/>
        </w:rPr>
        <w:t xml:space="preserve"> </w:t>
      </w:r>
      <w:r w:rsidRPr="00F21D3B">
        <w:rPr>
          <w:sz w:val="20"/>
          <w:szCs w:val="20"/>
        </w:rPr>
        <w:t>rotations des bennes et</w:t>
      </w:r>
      <w:r w:rsidRPr="00F21D3B">
        <w:rPr>
          <w:spacing w:val="2"/>
          <w:sz w:val="20"/>
          <w:szCs w:val="20"/>
        </w:rPr>
        <w:t xml:space="preserve"> </w:t>
      </w:r>
      <w:r w:rsidRPr="00F21D3B">
        <w:rPr>
          <w:sz w:val="20"/>
          <w:szCs w:val="20"/>
        </w:rPr>
        <w:t>l'évacuation</w:t>
      </w:r>
      <w:r w:rsidRPr="00F21D3B">
        <w:rPr>
          <w:spacing w:val="-2"/>
          <w:sz w:val="20"/>
          <w:szCs w:val="20"/>
        </w:rPr>
        <w:t xml:space="preserve"> </w:t>
      </w:r>
      <w:r w:rsidRPr="00F21D3B">
        <w:rPr>
          <w:sz w:val="20"/>
          <w:szCs w:val="20"/>
        </w:rPr>
        <w:t>des déchets vers</w:t>
      </w:r>
      <w:r w:rsidRPr="00F21D3B">
        <w:rPr>
          <w:spacing w:val="-1"/>
          <w:sz w:val="20"/>
          <w:szCs w:val="20"/>
        </w:rPr>
        <w:t xml:space="preserve"> </w:t>
      </w:r>
      <w:r w:rsidRPr="00F21D3B">
        <w:rPr>
          <w:sz w:val="20"/>
          <w:szCs w:val="20"/>
        </w:rPr>
        <w:t>les</w:t>
      </w:r>
      <w:r w:rsidRPr="00F21D3B">
        <w:rPr>
          <w:spacing w:val="4"/>
          <w:sz w:val="20"/>
          <w:szCs w:val="20"/>
        </w:rPr>
        <w:t xml:space="preserve"> </w:t>
      </w:r>
      <w:r w:rsidRPr="00F21D3B">
        <w:rPr>
          <w:sz w:val="20"/>
          <w:szCs w:val="20"/>
        </w:rPr>
        <w:t>filières</w:t>
      </w:r>
      <w:r w:rsidRPr="00F21D3B">
        <w:rPr>
          <w:spacing w:val="4"/>
          <w:sz w:val="20"/>
          <w:szCs w:val="20"/>
        </w:rPr>
        <w:t xml:space="preserve"> </w:t>
      </w:r>
      <w:r w:rsidRPr="00F21D3B">
        <w:rPr>
          <w:sz w:val="20"/>
          <w:szCs w:val="20"/>
        </w:rPr>
        <w:t>de</w:t>
      </w:r>
      <w:r w:rsidRPr="00F21D3B">
        <w:rPr>
          <w:spacing w:val="-2"/>
          <w:sz w:val="20"/>
          <w:szCs w:val="20"/>
        </w:rPr>
        <w:t xml:space="preserve"> </w:t>
      </w:r>
      <w:r w:rsidRPr="00F21D3B">
        <w:rPr>
          <w:sz w:val="20"/>
          <w:szCs w:val="20"/>
        </w:rPr>
        <w:t>traitement</w:t>
      </w:r>
      <w:r w:rsidRPr="00F21D3B">
        <w:rPr>
          <w:spacing w:val="1"/>
          <w:sz w:val="20"/>
          <w:szCs w:val="20"/>
        </w:rPr>
        <w:t xml:space="preserve"> </w:t>
      </w:r>
      <w:r w:rsidRPr="00F21D3B">
        <w:rPr>
          <w:sz w:val="20"/>
          <w:szCs w:val="20"/>
        </w:rPr>
        <w:t>appropriées et</w:t>
      </w:r>
      <w:r w:rsidRPr="00F21D3B">
        <w:rPr>
          <w:spacing w:val="2"/>
          <w:sz w:val="20"/>
          <w:szCs w:val="20"/>
        </w:rPr>
        <w:t xml:space="preserve"> </w:t>
      </w:r>
      <w:r w:rsidRPr="00F21D3B">
        <w:rPr>
          <w:spacing w:val="-2"/>
          <w:sz w:val="20"/>
          <w:szCs w:val="20"/>
        </w:rPr>
        <w:t>autorisées</w:t>
      </w:r>
    </w:p>
    <w:p w14:paraId="42FC174C" w14:textId="77777777" w:rsidR="00F21D3B" w:rsidRPr="00F21D3B" w:rsidRDefault="00F21D3B" w:rsidP="00F21D3B">
      <w:pPr>
        <w:pStyle w:val="Paragraphedeliste"/>
        <w:numPr>
          <w:ilvl w:val="0"/>
          <w:numId w:val="95"/>
        </w:numPr>
        <w:spacing w:before="0"/>
        <w:rPr>
          <w:sz w:val="20"/>
          <w:szCs w:val="20"/>
        </w:rPr>
      </w:pPr>
      <w:r w:rsidRPr="00F21D3B">
        <w:rPr>
          <w:sz w:val="20"/>
          <w:szCs w:val="20"/>
        </w:rPr>
        <w:t xml:space="preserve">Une communication auprès de tous les corps d'état en cas de manquement ou erreur en lien avec la CPAM du Rhône et le coordonnateur </w:t>
      </w:r>
      <w:r w:rsidRPr="00F21D3B">
        <w:rPr>
          <w:spacing w:val="-4"/>
          <w:sz w:val="20"/>
          <w:szCs w:val="20"/>
        </w:rPr>
        <w:t>SPS</w:t>
      </w:r>
    </w:p>
    <w:p w14:paraId="5C16A0D7" w14:textId="77777777" w:rsidR="00F21D3B" w:rsidRPr="00F21D3B" w:rsidRDefault="00F21D3B" w:rsidP="00F21D3B">
      <w:pPr>
        <w:pStyle w:val="Paragraphedeliste"/>
        <w:numPr>
          <w:ilvl w:val="0"/>
          <w:numId w:val="95"/>
        </w:numPr>
        <w:spacing w:before="0"/>
        <w:rPr>
          <w:sz w:val="20"/>
          <w:szCs w:val="20"/>
        </w:rPr>
      </w:pPr>
      <w:r w:rsidRPr="00F21D3B">
        <w:rPr>
          <w:sz w:val="20"/>
          <w:szCs w:val="20"/>
        </w:rPr>
        <w:t>Le</w:t>
      </w:r>
      <w:r w:rsidRPr="00F21D3B">
        <w:rPr>
          <w:spacing w:val="-2"/>
          <w:sz w:val="20"/>
          <w:szCs w:val="20"/>
        </w:rPr>
        <w:t xml:space="preserve"> </w:t>
      </w:r>
      <w:r w:rsidRPr="00F21D3B">
        <w:rPr>
          <w:sz w:val="20"/>
          <w:szCs w:val="20"/>
        </w:rPr>
        <w:t>nettoyage</w:t>
      </w:r>
      <w:r w:rsidRPr="00F21D3B">
        <w:rPr>
          <w:spacing w:val="-1"/>
          <w:sz w:val="20"/>
          <w:szCs w:val="20"/>
        </w:rPr>
        <w:t xml:space="preserve"> </w:t>
      </w:r>
      <w:r w:rsidRPr="00F21D3B">
        <w:rPr>
          <w:sz w:val="20"/>
          <w:szCs w:val="20"/>
        </w:rPr>
        <w:t>a</w:t>
      </w:r>
      <w:r w:rsidRPr="00F21D3B">
        <w:rPr>
          <w:spacing w:val="2"/>
          <w:sz w:val="20"/>
          <w:szCs w:val="20"/>
        </w:rPr>
        <w:t xml:space="preserve"> </w:t>
      </w:r>
      <w:r w:rsidRPr="00F21D3B">
        <w:rPr>
          <w:sz w:val="20"/>
          <w:szCs w:val="20"/>
        </w:rPr>
        <w:t>minima</w:t>
      </w:r>
      <w:r w:rsidRPr="00F21D3B">
        <w:rPr>
          <w:spacing w:val="-1"/>
          <w:sz w:val="20"/>
          <w:szCs w:val="20"/>
        </w:rPr>
        <w:t xml:space="preserve"> </w:t>
      </w:r>
      <w:r w:rsidRPr="00F21D3B">
        <w:rPr>
          <w:sz w:val="20"/>
          <w:szCs w:val="20"/>
        </w:rPr>
        <w:t>hebdomadaire de</w:t>
      </w:r>
      <w:r w:rsidRPr="00F21D3B">
        <w:rPr>
          <w:spacing w:val="1"/>
          <w:sz w:val="20"/>
          <w:szCs w:val="20"/>
        </w:rPr>
        <w:t xml:space="preserve"> </w:t>
      </w:r>
      <w:r w:rsidRPr="00F21D3B">
        <w:rPr>
          <w:sz w:val="20"/>
          <w:szCs w:val="20"/>
        </w:rPr>
        <w:t>la</w:t>
      </w:r>
      <w:r w:rsidRPr="00F21D3B">
        <w:rPr>
          <w:spacing w:val="-2"/>
          <w:sz w:val="20"/>
          <w:szCs w:val="20"/>
        </w:rPr>
        <w:t xml:space="preserve"> </w:t>
      </w:r>
      <w:r w:rsidRPr="00F21D3B">
        <w:rPr>
          <w:sz w:val="20"/>
          <w:szCs w:val="20"/>
        </w:rPr>
        <w:t>zone</w:t>
      </w:r>
      <w:r w:rsidRPr="00F21D3B">
        <w:rPr>
          <w:spacing w:val="-2"/>
          <w:sz w:val="20"/>
          <w:szCs w:val="20"/>
        </w:rPr>
        <w:t xml:space="preserve"> </w:t>
      </w:r>
      <w:r w:rsidRPr="00F21D3B">
        <w:rPr>
          <w:sz w:val="20"/>
          <w:szCs w:val="20"/>
        </w:rPr>
        <w:t>d'entreposage</w:t>
      </w:r>
      <w:r w:rsidRPr="00F21D3B">
        <w:rPr>
          <w:spacing w:val="-2"/>
          <w:sz w:val="20"/>
          <w:szCs w:val="20"/>
        </w:rPr>
        <w:t xml:space="preserve"> </w:t>
      </w:r>
      <w:r w:rsidRPr="00F21D3B">
        <w:rPr>
          <w:sz w:val="20"/>
          <w:szCs w:val="20"/>
        </w:rPr>
        <w:t>des bennes,</w:t>
      </w:r>
      <w:r w:rsidRPr="00F21D3B">
        <w:rPr>
          <w:spacing w:val="1"/>
          <w:sz w:val="20"/>
          <w:szCs w:val="20"/>
        </w:rPr>
        <w:t xml:space="preserve"> </w:t>
      </w:r>
      <w:r w:rsidRPr="00F21D3B">
        <w:rPr>
          <w:sz w:val="20"/>
          <w:szCs w:val="20"/>
        </w:rPr>
        <w:t>des cheminements</w:t>
      </w:r>
      <w:r w:rsidRPr="00F21D3B">
        <w:rPr>
          <w:spacing w:val="2"/>
          <w:sz w:val="20"/>
          <w:szCs w:val="20"/>
        </w:rPr>
        <w:t xml:space="preserve"> </w:t>
      </w:r>
      <w:r w:rsidRPr="00F21D3B">
        <w:rPr>
          <w:sz w:val="20"/>
          <w:szCs w:val="20"/>
        </w:rPr>
        <w:t>et</w:t>
      </w:r>
      <w:r w:rsidRPr="00F21D3B">
        <w:rPr>
          <w:spacing w:val="1"/>
          <w:sz w:val="20"/>
          <w:szCs w:val="20"/>
        </w:rPr>
        <w:t xml:space="preserve"> </w:t>
      </w:r>
      <w:r w:rsidRPr="00F21D3B">
        <w:rPr>
          <w:sz w:val="20"/>
          <w:szCs w:val="20"/>
        </w:rPr>
        <w:t>des</w:t>
      </w:r>
      <w:r w:rsidRPr="00F21D3B">
        <w:rPr>
          <w:spacing w:val="4"/>
          <w:sz w:val="20"/>
          <w:szCs w:val="20"/>
        </w:rPr>
        <w:t xml:space="preserve"> </w:t>
      </w:r>
      <w:r w:rsidRPr="00F21D3B">
        <w:rPr>
          <w:spacing w:val="-2"/>
          <w:sz w:val="20"/>
          <w:szCs w:val="20"/>
        </w:rPr>
        <w:t>accès</w:t>
      </w:r>
    </w:p>
    <w:p w14:paraId="6B2536F6" w14:textId="77777777" w:rsidR="00F21D3B" w:rsidRPr="00F21D3B" w:rsidRDefault="00F21D3B" w:rsidP="00F21D3B">
      <w:pPr>
        <w:pStyle w:val="Paragraphedeliste"/>
        <w:numPr>
          <w:ilvl w:val="0"/>
          <w:numId w:val="95"/>
        </w:numPr>
        <w:spacing w:before="0"/>
        <w:rPr>
          <w:sz w:val="20"/>
          <w:szCs w:val="20"/>
        </w:rPr>
      </w:pPr>
      <w:r w:rsidRPr="00F21D3B">
        <w:rPr>
          <w:sz w:val="20"/>
          <w:szCs w:val="20"/>
        </w:rPr>
        <w:t>L'évacuation</w:t>
      </w:r>
      <w:r w:rsidRPr="00F21D3B">
        <w:rPr>
          <w:spacing w:val="-2"/>
          <w:sz w:val="20"/>
          <w:szCs w:val="20"/>
        </w:rPr>
        <w:t xml:space="preserve"> </w:t>
      </w:r>
      <w:r w:rsidRPr="00F21D3B">
        <w:rPr>
          <w:sz w:val="20"/>
          <w:szCs w:val="20"/>
        </w:rPr>
        <w:t>et</w:t>
      </w:r>
      <w:r w:rsidRPr="00F21D3B">
        <w:rPr>
          <w:spacing w:val="5"/>
          <w:sz w:val="20"/>
          <w:szCs w:val="20"/>
        </w:rPr>
        <w:t xml:space="preserve"> </w:t>
      </w:r>
      <w:r w:rsidRPr="00F21D3B">
        <w:rPr>
          <w:sz w:val="20"/>
          <w:szCs w:val="20"/>
        </w:rPr>
        <w:t>la</w:t>
      </w:r>
      <w:r w:rsidRPr="00F21D3B">
        <w:rPr>
          <w:spacing w:val="-1"/>
          <w:sz w:val="20"/>
          <w:szCs w:val="20"/>
        </w:rPr>
        <w:t xml:space="preserve"> </w:t>
      </w:r>
      <w:r w:rsidRPr="00F21D3B">
        <w:rPr>
          <w:sz w:val="20"/>
          <w:szCs w:val="20"/>
        </w:rPr>
        <w:t>remise</w:t>
      </w:r>
      <w:r w:rsidRPr="00F21D3B">
        <w:rPr>
          <w:spacing w:val="-1"/>
          <w:sz w:val="20"/>
          <w:szCs w:val="20"/>
        </w:rPr>
        <w:t xml:space="preserve"> </w:t>
      </w:r>
      <w:r w:rsidRPr="00F21D3B">
        <w:rPr>
          <w:sz w:val="20"/>
          <w:szCs w:val="20"/>
        </w:rPr>
        <w:t>en</w:t>
      </w:r>
      <w:r w:rsidRPr="00F21D3B">
        <w:rPr>
          <w:spacing w:val="-1"/>
          <w:sz w:val="20"/>
          <w:szCs w:val="20"/>
        </w:rPr>
        <w:t xml:space="preserve"> </w:t>
      </w:r>
      <w:r w:rsidRPr="00F21D3B">
        <w:rPr>
          <w:sz w:val="20"/>
          <w:szCs w:val="20"/>
        </w:rPr>
        <w:t>état</w:t>
      </w:r>
      <w:r w:rsidRPr="00F21D3B">
        <w:rPr>
          <w:spacing w:val="2"/>
          <w:sz w:val="20"/>
          <w:szCs w:val="20"/>
        </w:rPr>
        <w:t xml:space="preserve"> </w:t>
      </w:r>
      <w:r w:rsidRPr="00F21D3B">
        <w:rPr>
          <w:sz w:val="20"/>
          <w:szCs w:val="20"/>
        </w:rPr>
        <w:t>des</w:t>
      </w:r>
      <w:r w:rsidRPr="00F21D3B">
        <w:rPr>
          <w:spacing w:val="1"/>
          <w:sz w:val="20"/>
          <w:szCs w:val="20"/>
        </w:rPr>
        <w:t xml:space="preserve"> </w:t>
      </w:r>
      <w:r w:rsidRPr="00F21D3B">
        <w:rPr>
          <w:sz w:val="20"/>
          <w:szCs w:val="20"/>
        </w:rPr>
        <w:t>lieux</w:t>
      </w:r>
      <w:r w:rsidRPr="00F21D3B">
        <w:rPr>
          <w:spacing w:val="-3"/>
          <w:sz w:val="20"/>
          <w:szCs w:val="20"/>
        </w:rPr>
        <w:t xml:space="preserve"> </w:t>
      </w:r>
      <w:r w:rsidRPr="00F21D3B">
        <w:rPr>
          <w:sz w:val="20"/>
          <w:szCs w:val="20"/>
        </w:rPr>
        <w:t>en</w:t>
      </w:r>
      <w:r w:rsidRPr="00F21D3B">
        <w:rPr>
          <w:spacing w:val="2"/>
          <w:sz w:val="20"/>
          <w:szCs w:val="20"/>
        </w:rPr>
        <w:t xml:space="preserve"> </w:t>
      </w:r>
      <w:r w:rsidRPr="00F21D3B">
        <w:rPr>
          <w:sz w:val="20"/>
          <w:szCs w:val="20"/>
        </w:rPr>
        <w:t>fin</w:t>
      </w:r>
      <w:r w:rsidRPr="00F21D3B">
        <w:rPr>
          <w:spacing w:val="-1"/>
          <w:sz w:val="20"/>
          <w:szCs w:val="20"/>
        </w:rPr>
        <w:t xml:space="preserve"> </w:t>
      </w:r>
      <w:r w:rsidRPr="00F21D3B">
        <w:rPr>
          <w:sz w:val="20"/>
          <w:szCs w:val="20"/>
        </w:rPr>
        <w:t>de</w:t>
      </w:r>
      <w:r w:rsidRPr="00F21D3B">
        <w:rPr>
          <w:spacing w:val="-1"/>
          <w:sz w:val="20"/>
          <w:szCs w:val="20"/>
        </w:rPr>
        <w:t xml:space="preserve"> </w:t>
      </w:r>
      <w:r w:rsidRPr="00F21D3B">
        <w:rPr>
          <w:sz w:val="20"/>
          <w:szCs w:val="20"/>
        </w:rPr>
        <w:t>chaque</w:t>
      </w:r>
      <w:r w:rsidRPr="00F21D3B">
        <w:rPr>
          <w:spacing w:val="1"/>
          <w:sz w:val="20"/>
          <w:szCs w:val="20"/>
        </w:rPr>
        <w:t xml:space="preserve"> </w:t>
      </w:r>
      <w:r w:rsidRPr="00F21D3B">
        <w:rPr>
          <w:spacing w:val="-2"/>
          <w:sz w:val="20"/>
          <w:szCs w:val="20"/>
        </w:rPr>
        <w:t>chantier</w:t>
      </w:r>
    </w:p>
    <w:p w14:paraId="5D63BAB4" w14:textId="77777777" w:rsidR="00885556" w:rsidRDefault="00885556" w:rsidP="00885556"/>
    <w:p w14:paraId="77F2B79D" w14:textId="28E3B1CC" w:rsidR="00EA6D77" w:rsidRPr="00F03E45" w:rsidRDefault="0002696E" w:rsidP="007D02BD">
      <w:pPr>
        <w:pStyle w:val="Prog2bis"/>
        <w:rPr>
          <w:rFonts w:cs="Arial"/>
        </w:rPr>
      </w:pPr>
      <w:bookmarkStart w:id="111" w:name="_Toc199345514"/>
      <w:r>
        <w:rPr>
          <w:rFonts w:cs="Arial"/>
        </w:rPr>
        <w:t>Pr</w:t>
      </w:r>
      <w:r w:rsidR="00EA6D77" w:rsidRPr="00F03E45">
        <w:rPr>
          <w:rFonts w:cs="Arial"/>
        </w:rPr>
        <w:t>oduits de construction</w:t>
      </w:r>
      <w:bookmarkEnd w:id="107"/>
      <w:bookmarkEnd w:id="108"/>
      <w:r w:rsidR="00EA6D77" w:rsidRPr="00F03E45">
        <w:rPr>
          <w:rFonts w:cs="Arial"/>
        </w:rPr>
        <w:t xml:space="preserve"> / réhabilitation</w:t>
      </w:r>
      <w:bookmarkEnd w:id="109"/>
      <w:bookmarkEnd w:id="111"/>
    </w:p>
    <w:p w14:paraId="4A3CF97A" w14:textId="77777777" w:rsidR="00EA6D77" w:rsidRPr="00F03E45" w:rsidRDefault="00EA6D77" w:rsidP="007D02BD">
      <w:pPr>
        <w:pStyle w:val="Titre3"/>
        <w:jc w:val="both"/>
        <w:rPr>
          <w:rFonts w:cs="Arial"/>
          <w:noProof w:val="0"/>
        </w:rPr>
      </w:pPr>
      <w:bookmarkStart w:id="112" w:name="_Toc478133270"/>
      <w:bookmarkStart w:id="113" w:name="_Toc109999779"/>
      <w:r w:rsidRPr="00F03E45">
        <w:rPr>
          <w:rFonts w:cs="Arial"/>
          <w:noProof w:val="0"/>
        </w:rPr>
        <w:t>Pour tous les matériaux</w:t>
      </w:r>
      <w:bookmarkEnd w:id="112"/>
      <w:bookmarkEnd w:id="113"/>
    </w:p>
    <w:p w14:paraId="203B9BBB" w14:textId="77777777" w:rsidR="00EA6D77" w:rsidRPr="00F03E45" w:rsidRDefault="00EA6D77" w:rsidP="00BA70D1">
      <w:pPr>
        <w:spacing w:before="0"/>
        <w:rPr>
          <w:rFonts w:cs="Arial"/>
          <w:sz w:val="20"/>
          <w:szCs w:val="20"/>
        </w:rPr>
      </w:pPr>
      <w:r w:rsidRPr="00F03E45">
        <w:rPr>
          <w:rFonts w:cs="Arial"/>
          <w:sz w:val="20"/>
          <w:szCs w:val="20"/>
        </w:rPr>
        <w:t>Sauf obligation technique :</w:t>
      </w:r>
    </w:p>
    <w:p w14:paraId="29D229AE" w14:textId="77777777" w:rsidR="00EA6D77" w:rsidRPr="00F03E45" w:rsidRDefault="00EA6D77" w:rsidP="008C399A">
      <w:pPr>
        <w:numPr>
          <w:ilvl w:val="0"/>
          <w:numId w:val="17"/>
        </w:numPr>
        <w:spacing w:before="0"/>
        <w:ind w:left="993" w:hanging="426"/>
        <w:contextualSpacing/>
        <w:rPr>
          <w:rFonts w:cs="Arial"/>
          <w:sz w:val="20"/>
          <w:szCs w:val="20"/>
        </w:rPr>
      </w:pPr>
      <w:proofErr w:type="gramStart"/>
      <w:r w:rsidRPr="00F03E45">
        <w:rPr>
          <w:rFonts w:cs="Arial"/>
          <w:sz w:val="20"/>
          <w:szCs w:val="20"/>
        </w:rPr>
        <w:t>l’énergie</w:t>
      </w:r>
      <w:proofErr w:type="gramEnd"/>
      <w:r w:rsidRPr="00F03E45">
        <w:rPr>
          <w:rFonts w:cs="Arial"/>
          <w:sz w:val="20"/>
          <w:szCs w:val="20"/>
        </w:rPr>
        <w:t xml:space="preserve"> grise des matériaux de construction devra être minimale (émissions carbone minimales) ;</w:t>
      </w:r>
    </w:p>
    <w:p w14:paraId="7E95BC64" w14:textId="77777777" w:rsidR="00EA6D77" w:rsidRPr="00F03E45" w:rsidRDefault="00EA6D77" w:rsidP="008C399A">
      <w:pPr>
        <w:numPr>
          <w:ilvl w:val="0"/>
          <w:numId w:val="17"/>
        </w:numPr>
        <w:spacing w:before="0"/>
        <w:ind w:left="993" w:hanging="426"/>
        <w:contextualSpacing/>
        <w:rPr>
          <w:rFonts w:cs="Arial"/>
          <w:sz w:val="20"/>
          <w:szCs w:val="20"/>
        </w:rPr>
      </w:pPr>
      <w:proofErr w:type="gramStart"/>
      <w:r w:rsidRPr="00F03E45">
        <w:rPr>
          <w:rFonts w:cs="Arial"/>
          <w:sz w:val="20"/>
          <w:szCs w:val="20"/>
        </w:rPr>
        <w:t>l’émission</w:t>
      </w:r>
      <w:proofErr w:type="gramEnd"/>
      <w:r w:rsidRPr="00F03E45">
        <w:rPr>
          <w:rFonts w:cs="Arial"/>
          <w:sz w:val="20"/>
          <w:szCs w:val="20"/>
        </w:rPr>
        <w:t xml:space="preserve"> de Composés Organiques Volatils (COV) des matériaux devra être minimale ;</w:t>
      </w:r>
    </w:p>
    <w:p w14:paraId="516953C5" w14:textId="77777777" w:rsidR="00EA6D77" w:rsidRPr="00F03E45" w:rsidRDefault="00EA6D77" w:rsidP="008C399A">
      <w:pPr>
        <w:numPr>
          <w:ilvl w:val="0"/>
          <w:numId w:val="17"/>
        </w:numPr>
        <w:spacing w:before="0"/>
        <w:ind w:left="993" w:hanging="426"/>
        <w:contextualSpacing/>
        <w:rPr>
          <w:rFonts w:cs="Arial"/>
          <w:sz w:val="20"/>
          <w:szCs w:val="20"/>
        </w:rPr>
      </w:pPr>
      <w:proofErr w:type="gramStart"/>
      <w:r w:rsidRPr="00F03E45">
        <w:rPr>
          <w:rFonts w:cs="Arial"/>
          <w:sz w:val="20"/>
          <w:szCs w:val="20"/>
        </w:rPr>
        <w:t>les</w:t>
      </w:r>
      <w:proofErr w:type="gramEnd"/>
      <w:r w:rsidRPr="00F03E45">
        <w:rPr>
          <w:rFonts w:cs="Arial"/>
          <w:sz w:val="20"/>
          <w:szCs w:val="20"/>
        </w:rPr>
        <w:t xml:space="preserve"> matériaux ou produits seront recyclables ;</w:t>
      </w:r>
    </w:p>
    <w:p w14:paraId="50BF87C1" w14:textId="77777777" w:rsidR="00EA6D77" w:rsidRPr="00F03E45" w:rsidRDefault="00EA6D77" w:rsidP="00BA70D1">
      <w:pPr>
        <w:spacing w:before="0"/>
        <w:contextualSpacing/>
        <w:rPr>
          <w:rFonts w:cs="Arial"/>
          <w:sz w:val="20"/>
          <w:szCs w:val="20"/>
        </w:rPr>
      </w:pPr>
    </w:p>
    <w:p w14:paraId="5EC7D320" w14:textId="77777777" w:rsidR="00EA6D77" w:rsidRPr="00F03E45" w:rsidRDefault="00EA6D77" w:rsidP="00BA70D1">
      <w:pPr>
        <w:spacing w:before="0"/>
        <w:rPr>
          <w:rFonts w:cs="Arial"/>
          <w:sz w:val="20"/>
          <w:szCs w:val="20"/>
        </w:rPr>
      </w:pPr>
      <w:r w:rsidRPr="00F03E45">
        <w:rPr>
          <w:rFonts w:cs="Arial"/>
          <w:sz w:val="20"/>
          <w:szCs w:val="20"/>
        </w:rPr>
        <w:t>Les appareillages devront être fonctionnels, robustes et esthétiques. Ils seront sélectionnés dans une gamme courante et disponible auprès des distributeurs locaux.</w:t>
      </w:r>
    </w:p>
    <w:p w14:paraId="32FB4E90" w14:textId="77777777" w:rsidR="00EA6D77" w:rsidRPr="00F03E45" w:rsidRDefault="00EA6D77" w:rsidP="00BA70D1">
      <w:pPr>
        <w:spacing w:before="0"/>
        <w:rPr>
          <w:rFonts w:cs="Arial"/>
          <w:sz w:val="20"/>
          <w:szCs w:val="20"/>
        </w:rPr>
      </w:pPr>
      <w:r w:rsidRPr="00F03E45">
        <w:rPr>
          <w:rFonts w:cs="Arial"/>
          <w:sz w:val="20"/>
          <w:szCs w:val="20"/>
        </w:rPr>
        <w:t xml:space="preserve">Pour le bois, les produits dérivés du bois, les équipements (meubles, </w:t>
      </w:r>
      <w:proofErr w:type="gramStart"/>
      <w:r w:rsidRPr="00F03E45">
        <w:rPr>
          <w:rFonts w:cs="Arial"/>
          <w:sz w:val="20"/>
          <w:szCs w:val="20"/>
        </w:rPr>
        <w:t>placards,…</w:t>
      </w:r>
      <w:proofErr w:type="gramEnd"/>
      <w:r w:rsidRPr="00F03E45">
        <w:rPr>
          <w:rFonts w:cs="Arial"/>
          <w:sz w:val="20"/>
          <w:szCs w:val="20"/>
        </w:rPr>
        <w:t>), la certification FSC ou PEFC est exigée.</w:t>
      </w:r>
    </w:p>
    <w:p w14:paraId="6E01BF47" w14:textId="77777777" w:rsidR="00EA6D77" w:rsidRPr="00F03E45" w:rsidRDefault="00EA6D77" w:rsidP="00BA70D1">
      <w:pPr>
        <w:spacing w:before="0"/>
        <w:rPr>
          <w:rFonts w:cs="Arial"/>
          <w:sz w:val="20"/>
          <w:szCs w:val="20"/>
        </w:rPr>
      </w:pPr>
    </w:p>
    <w:p w14:paraId="5414063F" w14:textId="77777777" w:rsidR="00EA6D77" w:rsidRPr="00F03E45" w:rsidRDefault="00EA6D77" w:rsidP="00BA70D1">
      <w:pPr>
        <w:spacing w:before="0"/>
        <w:rPr>
          <w:rFonts w:cs="Arial"/>
          <w:sz w:val="20"/>
          <w:szCs w:val="20"/>
        </w:rPr>
      </w:pPr>
      <w:r w:rsidRPr="00F03E45">
        <w:rPr>
          <w:rFonts w:cs="Arial"/>
          <w:sz w:val="20"/>
          <w:szCs w:val="20"/>
        </w:rPr>
        <w:t>Les essences de bois seront choisies de durabilité naturelle compatible avec l’usage (autoclave si nécessaire). Les bois doivent être certifiés PEFC ou FSC.</w:t>
      </w:r>
    </w:p>
    <w:p w14:paraId="1F4077AE" w14:textId="77777777" w:rsidR="00EA6D77" w:rsidRPr="00F03E45" w:rsidRDefault="00EA6D77" w:rsidP="00BA70D1">
      <w:pPr>
        <w:spacing w:before="0"/>
        <w:rPr>
          <w:rFonts w:cs="Arial"/>
          <w:sz w:val="20"/>
          <w:szCs w:val="20"/>
        </w:rPr>
      </w:pPr>
    </w:p>
    <w:p w14:paraId="073C0B0E" w14:textId="77777777" w:rsidR="00EA6D77" w:rsidRPr="00F03E45" w:rsidRDefault="00EA6D77" w:rsidP="00BA70D1">
      <w:pPr>
        <w:spacing w:before="0"/>
        <w:rPr>
          <w:rFonts w:cs="Arial"/>
          <w:sz w:val="20"/>
          <w:szCs w:val="20"/>
        </w:rPr>
      </w:pPr>
      <w:r w:rsidRPr="00F03E45">
        <w:rPr>
          <w:rFonts w:cs="Arial"/>
          <w:sz w:val="20"/>
          <w:szCs w:val="20"/>
        </w:rPr>
        <w:t>S’ils s’avèrent nécessaires, les produits biocides utilisés devront être certifiés CTB.P+ ou équivalent.</w:t>
      </w:r>
    </w:p>
    <w:p w14:paraId="2580DE72" w14:textId="77777777" w:rsidR="00EA6D77" w:rsidRPr="00F03E45" w:rsidRDefault="00EA6D77" w:rsidP="00BA70D1">
      <w:pPr>
        <w:spacing w:before="0"/>
        <w:rPr>
          <w:rFonts w:cs="Arial"/>
          <w:sz w:val="20"/>
          <w:szCs w:val="20"/>
        </w:rPr>
      </w:pPr>
      <w:r w:rsidRPr="00F03E45">
        <w:rPr>
          <w:rFonts w:cs="Arial"/>
          <w:sz w:val="20"/>
          <w:szCs w:val="20"/>
        </w:rPr>
        <w:t>Les ouvrages exposés aux risques liés aux termites devront être protégés (barrière physique par treillis en acier inoxydable sous Avis Technique du CSTB, ou tout autre système agréé par le CSTB).</w:t>
      </w:r>
    </w:p>
    <w:p w14:paraId="5BE28465" w14:textId="77777777" w:rsidR="00EA6D77" w:rsidRPr="00F03E45" w:rsidRDefault="00EA6D77" w:rsidP="00BA70D1">
      <w:pPr>
        <w:spacing w:before="0"/>
        <w:rPr>
          <w:rFonts w:cs="Arial"/>
          <w:sz w:val="20"/>
          <w:szCs w:val="20"/>
        </w:rPr>
      </w:pPr>
      <w:r w:rsidRPr="00F03E45">
        <w:rPr>
          <w:rFonts w:cs="Arial"/>
          <w:sz w:val="20"/>
          <w:szCs w:val="20"/>
        </w:rPr>
        <w:t>Afin de limiter les émissions de formaldéhydes, les panneaux dérivés du bois seront au minimum de classe E1.</w:t>
      </w:r>
    </w:p>
    <w:p w14:paraId="7788A882" w14:textId="77777777" w:rsidR="00EA6D77" w:rsidRPr="00F03E45" w:rsidRDefault="00EA6D77" w:rsidP="007D02BD">
      <w:pPr>
        <w:pStyle w:val="Titre3"/>
        <w:jc w:val="both"/>
        <w:rPr>
          <w:rFonts w:cs="Arial"/>
          <w:noProof w:val="0"/>
        </w:rPr>
      </w:pPr>
      <w:bookmarkStart w:id="114" w:name="_Toc478133271"/>
      <w:bookmarkStart w:id="115" w:name="_Toc109999780"/>
      <w:r w:rsidRPr="00F03E45">
        <w:rPr>
          <w:rFonts w:cs="Arial"/>
          <w:noProof w:val="0"/>
        </w:rPr>
        <w:lastRenderedPageBreak/>
        <w:t>Pour les colles</w:t>
      </w:r>
      <w:bookmarkEnd w:id="114"/>
      <w:bookmarkEnd w:id="115"/>
    </w:p>
    <w:p w14:paraId="50B5703F" w14:textId="77777777" w:rsidR="00EA6D77" w:rsidRPr="00F03E45" w:rsidRDefault="00EA6D77" w:rsidP="007D02BD">
      <w:pPr>
        <w:rPr>
          <w:rFonts w:cs="Arial"/>
        </w:rPr>
      </w:pPr>
      <w:r w:rsidRPr="00F03E45">
        <w:rPr>
          <w:rFonts w:cs="Arial"/>
        </w:rPr>
        <w:t>Les colles utilisées devront bénéficier du label EMICODE « EC1 » ou « EC1 plus » ou équivalent.</w:t>
      </w:r>
    </w:p>
    <w:p w14:paraId="250BF01B" w14:textId="77777777" w:rsidR="00EA6D77" w:rsidRPr="00F03E45" w:rsidRDefault="00EA6D77" w:rsidP="007D02BD">
      <w:pPr>
        <w:rPr>
          <w:rFonts w:cs="Arial"/>
          <w:sz w:val="20"/>
          <w:szCs w:val="20"/>
        </w:rPr>
      </w:pPr>
      <w:r w:rsidRPr="00F03E45">
        <w:rPr>
          <w:rFonts w:cs="Arial"/>
          <w:sz w:val="20"/>
          <w:szCs w:val="20"/>
        </w:rPr>
        <w:t>Les colles en contact avec l’air intérieur devront bénéficier du classement A+ ou A.</w:t>
      </w:r>
    </w:p>
    <w:p w14:paraId="639ACF3E" w14:textId="77777777" w:rsidR="00EA6D77" w:rsidRPr="00F03E45" w:rsidRDefault="00EA6D77" w:rsidP="007D02BD">
      <w:pPr>
        <w:pStyle w:val="Titre3"/>
        <w:jc w:val="both"/>
        <w:rPr>
          <w:rFonts w:cs="Arial"/>
        </w:rPr>
      </w:pPr>
      <w:bookmarkStart w:id="116" w:name="_Toc478133272"/>
      <w:bookmarkStart w:id="117" w:name="_Toc109999781"/>
      <w:r w:rsidRPr="00F03E45">
        <w:rPr>
          <w:rFonts w:cs="Arial"/>
        </w:rPr>
        <w:t>Pour les isolants</w:t>
      </w:r>
      <w:bookmarkEnd w:id="116"/>
      <w:bookmarkEnd w:id="117"/>
    </w:p>
    <w:p w14:paraId="450D5929" w14:textId="77777777" w:rsidR="00EA6D77" w:rsidRPr="00F03E45" w:rsidRDefault="00EA6D77" w:rsidP="007D02BD">
      <w:pPr>
        <w:rPr>
          <w:rFonts w:cs="Arial"/>
          <w:sz w:val="20"/>
          <w:szCs w:val="20"/>
        </w:rPr>
      </w:pPr>
      <w:r w:rsidRPr="00F03E45">
        <w:rPr>
          <w:rFonts w:cs="Arial"/>
          <w:sz w:val="20"/>
          <w:szCs w:val="20"/>
        </w:rPr>
        <w:t>Les isolants seront recyclables. Ils pourront être issus en tout ou partie de filières de revalorisation des matières.</w:t>
      </w:r>
    </w:p>
    <w:p w14:paraId="4F933D7B" w14:textId="1B2C7010" w:rsidR="00EA6D77" w:rsidRPr="00F03E45" w:rsidRDefault="00EA6D77" w:rsidP="007D02BD">
      <w:pPr>
        <w:pStyle w:val="Titre3"/>
        <w:jc w:val="both"/>
        <w:rPr>
          <w:rFonts w:cs="Arial"/>
          <w:noProof w:val="0"/>
        </w:rPr>
      </w:pPr>
      <w:bookmarkStart w:id="118" w:name="_Toc478133273"/>
      <w:bookmarkStart w:id="119" w:name="_Toc109999782"/>
      <w:r w:rsidRPr="00F03E45">
        <w:rPr>
          <w:rFonts w:cs="Arial"/>
          <w:noProof w:val="0"/>
        </w:rPr>
        <w:t xml:space="preserve">Pour les </w:t>
      </w:r>
      <w:r w:rsidR="00A660AE" w:rsidRPr="00F03E45">
        <w:rPr>
          <w:rFonts w:cs="Arial"/>
          <w:noProof w:val="0"/>
        </w:rPr>
        <w:t>revêtements</w:t>
      </w:r>
      <w:r w:rsidRPr="00F03E45">
        <w:rPr>
          <w:rFonts w:cs="Arial"/>
          <w:noProof w:val="0"/>
        </w:rPr>
        <w:t xml:space="preserve"> de sol et de mur, les peintures et vernis</w:t>
      </w:r>
      <w:bookmarkEnd w:id="118"/>
      <w:bookmarkEnd w:id="119"/>
    </w:p>
    <w:p w14:paraId="5EAA67DB" w14:textId="77777777" w:rsidR="00EA6D77" w:rsidRPr="00F03E45" w:rsidRDefault="00EA6D77" w:rsidP="00BA70D1">
      <w:pPr>
        <w:spacing w:before="0"/>
        <w:rPr>
          <w:rFonts w:cs="Arial"/>
          <w:sz w:val="20"/>
          <w:szCs w:val="20"/>
        </w:rPr>
      </w:pPr>
      <w:r w:rsidRPr="00F03E45">
        <w:rPr>
          <w:rFonts w:cs="Arial"/>
          <w:sz w:val="20"/>
          <w:szCs w:val="20"/>
        </w:rPr>
        <w:t>Afin de limiter les émissions de COV, les systèmes de peinturage :</w:t>
      </w:r>
    </w:p>
    <w:p w14:paraId="4A5F2409" w14:textId="77777777" w:rsidR="00EA6D77" w:rsidRPr="00F03E45" w:rsidRDefault="00EA6D77" w:rsidP="008C399A">
      <w:pPr>
        <w:numPr>
          <w:ilvl w:val="0"/>
          <w:numId w:val="17"/>
        </w:numPr>
        <w:spacing w:before="0"/>
        <w:ind w:left="993" w:hanging="426"/>
        <w:contextualSpacing/>
        <w:rPr>
          <w:rFonts w:cs="Arial"/>
          <w:sz w:val="20"/>
          <w:szCs w:val="20"/>
        </w:rPr>
      </w:pPr>
      <w:proofErr w:type="gramStart"/>
      <w:r w:rsidRPr="00F03E45">
        <w:rPr>
          <w:rFonts w:cs="Arial"/>
          <w:sz w:val="20"/>
          <w:szCs w:val="20"/>
        </w:rPr>
        <w:t>seront</w:t>
      </w:r>
      <w:proofErr w:type="gramEnd"/>
      <w:r w:rsidRPr="00F03E45">
        <w:rPr>
          <w:rFonts w:cs="Arial"/>
          <w:sz w:val="20"/>
          <w:szCs w:val="20"/>
        </w:rPr>
        <w:t xml:space="preserve"> en priorité en phase aqueuse ;</w:t>
      </w:r>
    </w:p>
    <w:p w14:paraId="3EF64131" w14:textId="77777777" w:rsidR="00EA6D77" w:rsidRPr="00F03E45" w:rsidRDefault="00EA6D77" w:rsidP="008C399A">
      <w:pPr>
        <w:numPr>
          <w:ilvl w:val="0"/>
          <w:numId w:val="17"/>
        </w:numPr>
        <w:spacing w:before="0"/>
        <w:ind w:left="993" w:hanging="426"/>
        <w:contextualSpacing/>
        <w:rPr>
          <w:rFonts w:cs="Arial"/>
          <w:sz w:val="20"/>
          <w:szCs w:val="20"/>
        </w:rPr>
      </w:pPr>
      <w:proofErr w:type="gramStart"/>
      <w:r w:rsidRPr="00F03E45">
        <w:rPr>
          <w:rFonts w:cs="Arial"/>
          <w:sz w:val="20"/>
          <w:szCs w:val="20"/>
        </w:rPr>
        <w:t>respecteront</w:t>
      </w:r>
      <w:proofErr w:type="gramEnd"/>
      <w:r w:rsidRPr="00F03E45">
        <w:rPr>
          <w:rFonts w:cs="Arial"/>
          <w:sz w:val="20"/>
          <w:szCs w:val="20"/>
        </w:rPr>
        <w:t xml:space="preserve"> obligatoirement la Directive Européenne 2004/42/CE,</w:t>
      </w:r>
    </w:p>
    <w:p w14:paraId="082FB910" w14:textId="77777777" w:rsidR="00EA6D77" w:rsidRPr="00F03E45" w:rsidRDefault="00EA6D77" w:rsidP="008C399A">
      <w:pPr>
        <w:numPr>
          <w:ilvl w:val="0"/>
          <w:numId w:val="17"/>
        </w:numPr>
        <w:spacing w:before="0"/>
        <w:ind w:left="993" w:hanging="426"/>
        <w:contextualSpacing/>
        <w:rPr>
          <w:rFonts w:cs="Arial"/>
          <w:sz w:val="20"/>
          <w:szCs w:val="20"/>
        </w:rPr>
      </w:pPr>
      <w:proofErr w:type="gramStart"/>
      <w:r w:rsidRPr="00F03E45">
        <w:rPr>
          <w:rFonts w:cs="Arial"/>
          <w:sz w:val="20"/>
          <w:szCs w:val="20"/>
        </w:rPr>
        <w:t>bénéficieront</w:t>
      </w:r>
      <w:proofErr w:type="gramEnd"/>
      <w:r w:rsidRPr="00F03E45">
        <w:rPr>
          <w:rFonts w:cs="Arial"/>
          <w:sz w:val="20"/>
          <w:szCs w:val="20"/>
        </w:rPr>
        <w:t xml:space="preserve"> d’un label environnemental (Ecolabel Européen, label NF Environnement, Ange </w:t>
      </w:r>
      <w:proofErr w:type="gramStart"/>
      <w:r w:rsidRPr="00F03E45">
        <w:rPr>
          <w:rFonts w:cs="Arial"/>
          <w:sz w:val="20"/>
          <w:szCs w:val="20"/>
        </w:rPr>
        <w:t>Bleu,…</w:t>
      </w:r>
      <w:proofErr w:type="gramEnd"/>
      <w:r w:rsidRPr="00F03E45">
        <w:rPr>
          <w:rFonts w:cs="Arial"/>
          <w:sz w:val="20"/>
          <w:szCs w:val="20"/>
        </w:rPr>
        <w:t>).</w:t>
      </w:r>
    </w:p>
    <w:p w14:paraId="29DB607F" w14:textId="77777777" w:rsidR="00EA6D77" w:rsidRPr="00F03E45" w:rsidRDefault="00EA6D77" w:rsidP="00BA70D1">
      <w:pPr>
        <w:spacing w:before="0"/>
        <w:rPr>
          <w:rFonts w:cs="Arial"/>
          <w:sz w:val="20"/>
          <w:szCs w:val="20"/>
        </w:rPr>
      </w:pPr>
    </w:p>
    <w:p w14:paraId="6011BF20" w14:textId="77777777" w:rsidR="00EA6D77" w:rsidRPr="00F03E45" w:rsidRDefault="00EA6D77" w:rsidP="00BA70D1">
      <w:pPr>
        <w:spacing w:before="0"/>
        <w:rPr>
          <w:rFonts w:cs="Arial"/>
          <w:sz w:val="20"/>
          <w:szCs w:val="20"/>
        </w:rPr>
      </w:pPr>
      <w:r w:rsidRPr="00F03E45">
        <w:rPr>
          <w:rFonts w:cs="Arial"/>
          <w:sz w:val="20"/>
          <w:szCs w:val="20"/>
        </w:rPr>
        <w:t>Les produits de construction, les revêtements de sol ou de mur, les peintures et vernis doivent :</w:t>
      </w:r>
    </w:p>
    <w:p w14:paraId="23DE2A69" w14:textId="77777777" w:rsidR="00EA6D77" w:rsidRPr="00F03E45" w:rsidRDefault="00EA6D77" w:rsidP="008C399A">
      <w:pPr>
        <w:numPr>
          <w:ilvl w:val="0"/>
          <w:numId w:val="17"/>
        </w:numPr>
        <w:spacing w:before="0"/>
        <w:ind w:left="993" w:hanging="426"/>
        <w:contextualSpacing/>
        <w:rPr>
          <w:rFonts w:cs="Arial"/>
          <w:sz w:val="20"/>
          <w:szCs w:val="20"/>
        </w:rPr>
      </w:pPr>
      <w:proofErr w:type="gramStart"/>
      <w:r w:rsidRPr="00F03E45">
        <w:rPr>
          <w:rFonts w:cs="Arial"/>
          <w:sz w:val="20"/>
          <w:szCs w:val="20"/>
        </w:rPr>
        <w:t>présenter</w:t>
      </w:r>
      <w:proofErr w:type="gramEnd"/>
      <w:r w:rsidRPr="00F03E45">
        <w:rPr>
          <w:rFonts w:cs="Arial"/>
          <w:sz w:val="20"/>
          <w:szCs w:val="20"/>
        </w:rPr>
        <w:t xml:space="preserve"> un niveau d’émission de substances volatiles dans l’air intérieur présentant un risque de toxicité par inhalation le plus faible possible, correspondant à la classe A+ ou A ;</w:t>
      </w:r>
    </w:p>
    <w:p w14:paraId="1D0DB452" w14:textId="77777777" w:rsidR="00EA6D77" w:rsidRPr="00F03E45" w:rsidRDefault="00EA6D77" w:rsidP="008C399A">
      <w:pPr>
        <w:numPr>
          <w:ilvl w:val="0"/>
          <w:numId w:val="17"/>
        </w:numPr>
        <w:spacing w:before="0"/>
        <w:ind w:left="993" w:hanging="426"/>
        <w:contextualSpacing/>
        <w:rPr>
          <w:rFonts w:cs="Arial"/>
          <w:sz w:val="20"/>
          <w:szCs w:val="20"/>
        </w:rPr>
      </w:pPr>
      <w:proofErr w:type="gramStart"/>
      <w:r w:rsidRPr="00F03E45">
        <w:rPr>
          <w:rFonts w:cs="Arial"/>
          <w:sz w:val="20"/>
          <w:szCs w:val="20"/>
        </w:rPr>
        <w:t>être</w:t>
      </w:r>
      <w:proofErr w:type="gramEnd"/>
      <w:r w:rsidRPr="00F03E45">
        <w:rPr>
          <w:rFonts w:cs="Arial"/>
          <w:sz w:val="20"/>
          <w:szCs w:val="20"/>
        </w:rPr>
        <w:t xml:space="preserve"> étiquetés conformément à la législation française en vigueur (Arrêté du 19 avril 2011 et au Décret n° 2011-321 du 23 mars 2011).</w:t>
      </w:r>
    </w:p>
    <w:p w14:paraId="31CB6DC7" w14:textId="77777777" w:rsidR="00EA6D77" w:rsidRPr="00F03E45" w:rsidRDefault="00EA6D77" w:rsidP="00BA70D1">
      <w:pPr>
        <w:spacing w:before="0"/>
        <w:rPr>
          <w:rFonts w:cs="Arial"/>
          <w:sz w:val="20"/>
          <w:szCs w:val="20"/>
        </w:rPr>
      </w:pPr>
    </w:p>
    <w:p w14:paraId="643F49C7" w14:textId="77777777" w:rsidR="00EA6D77" w:rsidRPr="00F03E45" w:rsidRDefault="00EA6D77" w:rsidP="00BA70D1">
      <w:pPr>
        <w:spacing w:before="0"/>
        <w:rPr>
          <w:rFonts w:cs="Arial"/>
          <w:b/>
          <w:sz w:val="20"/>
          <w:szCs w:val="20"/>
        </w:rPr>
      </w:pPr>
      <w:r w:rsidRPr="00F03E45">
        <w:rPr>
          <w:rFonts w:cs="Arial"/>
          <w:b/>
          <w:sz w:val="20"/>
          <w:szCs w:val="20"/>
        </w:rPr>
        <w:t>Caractéristiques techniques des carrelages :</w:t>
      </w:r>
    </w:p>
    <w:p w14:paraId="6AFE3301" w14:textId="77777777" w:rsidR="00EA6D77" w:rsidRPr="00F03E45" w:rsidRDefault="00EA6D77" w:rsidP="00BA70D1">
      <w:pPr>
        <w:spacing w:before="0"/>
        <w:rPr>
          <w:rFonts w:cs="Arial"/>
          <w:sz w:val="20"/>
          <w:szCs w:val="20"/>
        </w:rPr>
      </w:pPr>
    </w:p>
    <w:p w14:paraId="34F793CB" w14:textId="77777777" w:rsidR="00EA6D77" w:rsidRPr="00F03E45" w:rsidRDefault="00EA6D77" w:rsidP="00BA70D1">
      <w:pPr>
        <w:spacing w:before="0"/>
        <w:rPr>
          <w:rFonts w:cs="Arial"/>
          <w:sz w:val="20"/>
          <w:szCs w:val="20"/>
        </w:rPr>
      </w:pPr>
      <w:r w:rsidRPr="00F03E45">
        <w:rPr>
          <w:rFonts w:cs="Arial"/>
          <w:sz w:val="20"/>
          <w:szCs w:val="20"/>
        </w:rPr>
        <w:t>Elles seront déterminées par la norme EN/ISO14411 et les critères de qualité seront établis par les normes d’essai EN/ISO 10545-1 à 17.</w:t>
      </w:r>
    </w:p>
    <w:p w14:paraId="18ED91EA" w14:textId="77777777" w:rsidR="00EA6D77" w:rsidRPr="00F03E45" w:rsidRDefault="00EA6D77" w:rsidP="00BA70D1">
      <w:pPr>
        <w:spacing w:before="0"/>
        <w:rPr>
          <w:rFonts w:cs="Arial"/>
          <w:sz w:val="20"/>
          <w:szCs w:val="20"/>
        </w:rPr>
      </w:pPr>
    </w:p>
    <w:p w14:paraId="6D037634" w14:textId="77777777" w:rsidR="00EA6D77" w:rsidRPr="00F03E45" w:rsidRDefault="00EA6D77" w:rsidP="00BA70D1">
      <w:pPr>
        <w:spacing w:before="0"/>
        <w:rPr>
          <w:rFonts w:cs="Arial"/>
          <w:sz w:val="20"/>
          <w:szCs w:val="20"/>
        </w:rPr>
      </w:pPr>
      <w:r w:rsidRPr="00F03E45">
        <w:rPr>
          <w:rFonts w:cs="Arial"/>
          <w:sz w:val="20"/>
          <w:szCs w:val="20"/>
        </w:rPr>
        <w:t>Tous les carreaux de sol auront un classement certifié NF/UPEC du CSTB, avec un classement P.E.I. pour les carreaux émaillés (suivant la norme 10545-7). Ces classements devront être adaptés à l’usage et respecter au minimum ceux prescrits par le Cahier du CSTB N°3509 « Notice sur le classement UPEC et classement UPEC.A+ des locaux » de novembre 2004.</w:t>
      </w:r>
    </w:p>
    <w:p w14:paraId="38DA8B92" w14:textId="77777777" w:rsidR="00EA6D77" w:rsidRPr="00F03E45" w:rsidRDefault="00EA6D77" w:rsidP="00BA70D1">
      <w:pPr>
        <w:spacing w:before="0"/>
        <w:rPr>
          <w:rFonts w:cs="Arial"/>
          <w:sz w:val="20"/>
          <w:szCs w:val="20"/>
        </w:rPr>
      </w:pPr>
    </w:p>
    <w:p w14:paraId="3329426C" w14:textId="77777777" w:rsidR="00EA6D77" w:rsidRPr="00F03E45" w:rsidRDefault="00EA6D77" w:rsidP="00BA70D1">
      <w:pPr>
        <w:spacing w:before="0"/>
        <w:rPr>
          <w:rFonts w:cs="Arial"/>
          <w:sz w:val="20"/>
          <w:szCs w:val="20"/>
        </w:rPr>
      </w:pPr>
      <w:r w:rsidRPr="00F03E45">
        <w:rPr>
          <w:rFonts w:cs="Arial"/>
          <w:sz w:val="20"/>
          <w:szCs w:val="20"/>
        </w:rPr>
        <w:t>Les carreaux de sol et muraux devront avoir une garantie fabricant « d’insensibilité aux tâches » (suivant la norme 10545-14).</w:t>
      </w:r>
    </w:p>
    <w:p w14:paraId="50E5EFAB" w14:textId="77777777" w:rsidR="00EA6D77" w:rsidRPr="00F03E45" w:rsidRDefault="00EA6D77" w:rsidP="00BA70D1">
      <w:pPr>
        <w:spacing w:before="0"/>
        <w:rPr>
          <w:rFonts w:cs="Arial"/>
          <w:sz w:val="20"/>
          <w:szCs w:val="20"/>
        </w:rPr>
      </w:pPr>
    </w:p>
    <w:p w14:paraId="20284312" w14:textId="77777777" w:rsidR="00EA6D77" w:rsidRPr="00F03E45" w:rsidRDefault="00EA6D77" w:rsidP="00BA70D1">
      <w:pPr>
        <w:spacing w:before="0"/>
        <w:rPr>
          <w:rFonts w:cs="Arial"/>
          <w:sz w:val="20"/>
          <w:szCs w:val="20"/>
        </w:rPr>
      </w:pPr>
      <w:r w:rsidRPr="00F03E45">
        <w:rPr>
          <w:rFonts w:cs="Arial"/>
          <w:sz w:val="20"/>
          <w:szCs w:val="20"/>
        </w:rPr>
        <w:t>Les carrelages feront l’objet d’un nettoyage soigné avant livraison avec élimination totale de toute trace de laitance de ciment après jointoiement des revêtements de sols et de murs, notamment pour les surfaces en grès brut.</w:t>
      </w:r>
    </w:p>
    <w:p w14:paraId="43A1DC1C" w14:textId="77777777" w:rsidR="00EA6D77" w:rsidRPr="00F03E45" w:rsidRDefault="00EA6D77" w:rsidP="00BA70D1">
      <w:pPr>
        <w:spacing w:before="0"/>
        <w:rPr>
          <w:rFonts w:cs="Arial"/>
          <w:sz w:val="20"/>
          <w:szCs w:val="20"/>
        </w:rPr>
      </w:pPr>
    </w:p>
    <w:p w14:paraId="3385FE75" w14:textId="77777777" w:rsidR="00EA6D77" w:rsidRPr="00F03E45" w:rsidRDefault="00EA6D77" w:rsidP="00BA70D1">
      <w:pPr>
        <w:spacing w:before="0"/>
        <w:rPr>
          <w:rFonts w:cs="Arial"/>
          <w:sz w:val="20"/>
          <w:szCs w:val="20"/>
        </w:rPr>
      </w:pPr>
      <w:r w:rsidRPr="00F03E45">
        <w:rPr>
          <w:rFonts w:cs="Arial"/>
          <w:sz w:val="20"/>
          <w:szCs w:val="20"/>
        </w:rPr>
        <w:t>Les caractéristiques de glissance requises doivent être assurées par la structure même des revêtements et non par traitement antidérapant rapporté.</w:t>
      </w:r>
    </w:p>
    <w:p w14:paraId="367F91A4" w14:textId="77777777" w:rsidR="00EA6D77" w:rsidRPr="00F03E45" w:rsidRDefault="00EA6D77" w:rsidP="00BA70D1">
      <w:pPr>
        <w:spacing w:before="0"/>
        <w:rPr>
          <w:rFonts w:cs="Arial"/>
          <w:sz w:val="20"/>
          <w:szCs w:val="20"/>
        </w:rPr>
      </w:pPr>
    </w:p>
    <w:p w14:paraId="570310D3" w14:textId="77777777" w:rsidR="00EA6D77" w:rsidRPr="00F03E45" w:rsidRDefault="00EA6D77" w:rsidP="00BA70D1">
      <w:pPr>
        <w:spacing w:before="0"/>
        <w:rPr>
          <w:rFonts w:cs="Arial"/>
          <w:sz w:val="20"/>
          <w:szCs w:val="20"/>
        </w:rPr>
      </w:pPr>
      <w:r w:rsidRPr="00F03E45">
        <w:rPr>
          <w:rFonts w:cs="Arial"/>
          <w:sz w:val="20"/>
          <w:szCs w:val="20"/>
        </w:rPr>
        <w:t>Les classements de glissance seront conformes aux normes XP P05-011 et DIN 51097 / DIN 51130.</w:t>
      </w:r>
    </w:p>
    <w:p w14:paraId="1B6557E2" w14:textId="77777777" w:rsidR="00EA6D77" w:rsidRPr="00F03E45" w:rsidRDefault="00EA6D77" w:rsidP="007D02BD">
      <w:pPr>
        <w:pStyle w:val="Titre3"/>
        <w:jc w:val="both"/>
        <w:rPr>
          <w:rFonts w:cs="Arial"/>
          <w:noProof w:val="0"/>
        </w:rPr>
      </w:pPr>
      <w:bookmarkStart w:id="120" w:name="_Toc478133274"/>
      <w:bookmarkStart w:id="121" w:name="_Toc109999783"/>
      <w:r w:rsidRPr="00F03E45">
        <w:rPr>
          <w:rFonts w:cs="Arial"/>
          <w:noProof w:val="0"/>
        </w:rPr>
        <w:t>Protections des métaux</w:t>
      </w:r>
      <w:bookmarkEnd w:id="120"/>
      <w:bookmarkEnd w:id="121"/>
    </w:p>
    <w:p w14:paraId="19E93DBD" w14:textId="77777777" w:rsidR="00EA6D77" w:rsidRPr="00F03E45" w:rsidRDefault="00EA6D77" w:rsidP="007D02BD">
      <w:pPr>
        <w:rPr>
          <w:rFonts w:cs="Arial"/>
          <w:sz w:val="20"/>
          <w:szCs w:val="22"/>
        </w:rPr>
      </w:pPr>
      <w:r w:rsidRPr="00F03E45">
        <w:rPr>
          <w:rFonts w:cs="Arial"/>
          <w:sz w:val="20"/>
          <w:szCs w:val="22"/>
        </w:rPr>
        <w:t>Les éléments, ouvrages et structures métalliques seront protégés de la corrosion avec une garantie de bonne tenue anticorrosion en atmosphère marine d’une durée maximale conformément au Fascicule 56 du CCTG Travaux.</w:t>
      </w:r>
    </w:p>
    <w:p w14:paraId="23F23DD3" w14:textId="77777777" w:rsidR="00EA6D77" w:rsidRPr="00F03E45" w:rsidRDefault="00EA6D77" w:rsidP="007D02BD">
      <w:pPr>
        <w:rPr>
          <w:rFonts w:cs="Arial"/>
          <w:sz w:val="20"/>
          <w:szCs w:val="22"/>
        </w:rPr>
      </w:pPr>
    </w:p>
    <w:p w14:paraId="1F3A8A0B" w14:textId="6639EDDF" w:rsidR="00EA6D77" w:rsidRPr="00F03E45" w:rsidRDefault="00556A62" w:rsidP="007D02BD">
      <w:pPr>
        <w:pStyle w:val="Titre1"/>
        <w:jc w:val="both"/>
        <w:rPr>
          <w:rFonts w:cs="Arial"/>
        </w:rPr>
      </w:pPr>
      <w:bookmarkStart w:id="122" w:name="_Toc199345515"/>
      <w:r w:rsidRPr="00F03E45">
        <w:rPr>
          <w:rFonts w:cs="Arial"/>
        </w:rPr>
        <w:lastRenderedPageBreak/>
        <w:t>LOTS ARCHITECURAUX EXTERIEURS</w:t>
      </w:r>
      <w:bookmarkEnd w:id="122"/>
    </w:p>
    <w:p w14:paraId="6B766826" w14:textId="77777777" w:rsidR="00A660AE" w:rsidRPr="00F03E45" w:rsidRDefault="00A660AE" w:rsidP="007D02BD">
      <w:pPr>
        <w:pStyle w:val="Prog2bis"/>
        <w:numPr>
          <w:ilvl w:val="1"/>
          <w:numId w:val="5"/>
        </w:numPr>
        <w:rPr>
          <w:rFonts w:cs="Arial"/>
        </w:rPr>
      </w:pPr>
      <w:bookmarkStart w:id="123" w:name="_Toc194507308"/>
      <w:bookmarkStart w:id="124" w:name="_Toc109999787"/>
      <w:bookmarkStart w:id="125" w:name="_Toc478133287"/>
      <w:bookmarkStart w:id="126" w:name="_Toc199345516"/>
      <w:r w:rsidRPr="00F03E45">
        <w:rPr>
          <w:rFonts w:cs="Arial"/>
        </w:rPr>
        <w:t>Désamiantage</w:t>
      </w:r>
      <w:bookmarkEnd w:id="123"/>
      <w:bookmarkEnd w:id="126"/>
    </w:p>
    <w:p w14:paraId="455F519D" w14:textId="5A8F592A" w:rsidR="00A660AE" w:rsidRPr="00F03E45" w:rsidRDefault="00A660AE" w:rsidP="007D02BD">
      <w:pPr>
        <w:pStyle w:val="NORMAL1"/>
        <w:rPr>
          <w:rFonts w:ascii="Aptos" w:hAnsi="Aptos" w:cs="Arial"/>
          <w:u w:color="585858"/>
        </w:rPr>
      </w:pPr>
      <w:r w:rsidRPr="00F03E45">
        <w:rPr>
          <w:rFonts w:ascii="Aptos" w:hAnsi="Aptos" w:cs="Arial"/>
          <w:u w:color="585858"/>
        </w:rPr>
        <w:t xml:space="preserve">Le bâtiment ne contient pas de trace d’amiante. </w:t>
      </w:r>
      <w:r w:rsidR="00617D39" w:rsidRPr="00F03E45">
        <w:rPr>
          <w:rFonts w:ascii="Aptos" w:hAnsi="Aptos" w:cs="Arial"/>
          <w:u w:color="585858"/>
        </w:rPr>
        <w:t xml:space="preserve">Pour rappel, il a été construit </w:t>
      </w:r>
      <w:r w:rsidR="00777822">
        <w:rPr>
          <w:rFonts w:ascii="Aptos" w:hAnsi="Aptos" w:cs="Arial"/>
          <w:u w:color="585858"/>
        </w:rPr>
        <w:t>de 2003 à 2006</w:t>
      </w:r>
      <w:r w:rsidR="00617D39" w:rsidRPr="00F03E45">
        <w:rPr>
          <w:rFonts w:ascii="Aptos" w:hAnsi="Aptos" w:cs="Arial"/>
          <w:u w:color="585858"/>
        </w:rPr>
        <w:t>.</w:t>
      </w:r>
    </w:p>
    <w:p w14:paraId="5A024E98" w14:textId="34271496" w:rsidR="00EA6D77" w:rsidRPr="00F03E45" w:rsidRDefault="00E915DD" w:rsidP="007D02BD">
      <w:pPr>
        <w:pStyle w:val="Prog2bis"/>
        <w:numPr>
          <w:ilvl w:val="1"/>
          <w:numId w:val="5"/>
        </w:numPr>
        <w:rPr>
          <w:rFonts w:cs="Arial"/>
        </w:rPr>
      </w:pPr>
      <w:bookmarkStart w:id="127" w:name="_Toc199345517"/>
      <w:bookmarkEnd w:id="124"/>
      <w:r>
        <w:rPr>
          <w:rFonts w:cs="Arial"/>
          <w:u w:color="585858"/>
        </w:rPr>
        <w:t>Structure – Gros oeuvre</w:t>
      </w:r>
      <w:bookmarkEnd w:id="127"/>
    </w:p>
    <w:p w14:paraId="55576154" w14:textId="2BEDF4F4" w:rsidR="00EA6D77" w:rsidRDefault="00A660AE" w:rsidP="00617D39">
      <w:pPr>
        <w:pStyle w:val="Corpsdetexte"/>
        <w:spacing w:before="8"/>
        <w:ind w:left="0"/>
        <w:jc w:val="both"/>
        <w:rPr>
          <w:rFonts w:ascii="Aptos" w:hAnsi="Aptos" w:cs="Arial"/>
          <w:sz w:val="20"/>
          <w:szCs w:val="20"/>
          <w:lang w:val="fr-FR"/>
        </w:rPr>
      </w:pPr>
      <w:r w:rsidRPr="00F03E45">
        <w:rPr>
          <w:rFonts w:ascii="Aptos" w:hAnsi="Aptos" w:cs="Arial"/>
          <w:sz w:val="20"/>
          <w:szCs w:val="20"/>
          <w:lang w:val="fr-FR"/>
        </w:rPr>
        <w:t xml:space="preserve">La structure du bâtiment CPAM ne sera pas et ne devra pas être impactée par </w:t>
      </w:r>
      <w:r w:rsidR="00431499" w:rsidRPr="00F03E45">
        <w:rPr>
          <w:rFonts w:ascii="Aptos" w:hAnsi="Aptos" w:cs="Arial"/>
          <w:sz w:val="20"/>
          <w:szCs w:val="28"/>
          <w:lang w:val="fr-FR"/>
        </w:rPr>
        <w:t xml:space="preserve">le projet </w:t>
      </w:r>
      <w:r w:rsidR="00431499" w:rsidRPr="00F03E45">
        <w:rPr>
          <w:rFonts w:ascii="Aptos" w:hAnsi="Aptos" w:cs="Arial"/>
          <w:sz w:val="20"/>
          <w:szCs w:val="22"/>
          <w:lang w:val="fr-FR"/>
        </w:rPr>
        <w:t>d’aménagement intérieur des locaux</w:t>
      </w:r>
      <w:r w:rsidRPr="00F03E45">
        <w:rPr>
          <w:rFonts w:ascii="Aptos" w:hAnsi="Aptos" w:cs="Arial"/>
          <w:sz w:val="20"/>
          <w:szCs w:val="20"/>
          <w:lang w:val="fr-FR"/>
        </w:rPr>
        <w:t xml:space="preserve">. La structure en poteaux-poutres ne fera pas l’objet de travaux dans le cadre de cette </w:t>
      </w:r>
      <w:r w:rsidR="00431499" w:rsidRPr="00F03E45">
        <w:rPr>
          <w:rFonts w:ascii="Aptos" w:hAnsi="Aptos" w:cs="Arial"/>
          <w:sz w:val="20"/>
          <w:szCs w:val="20"/>
          <w:lang w:val="fr-FR"/>
        </w:rPr>
        <w:t>opération</w:t>
      </w:r>
      <w:r w:rsidRPr="00F03E45">
        <w:rPr>
          <w:rFonts w:ascii="Aptos" w:hAnsi="Aptos" w:cs="Arial"/>
          <w:sz w:val="20"/>
          <w:szCs w:val="20"/>
          <w:lang w:val="fr-FR"/>
        </w:rPr>
        <w:t xml:space="preserve">. </w:t>
      </w:r>
    </w:p>
    <w:p w14:paraId="21E7E947" w14:textId="33AFE133" w:rsidR="00777822" w:rsidRPr="00F03E45" w:rsidRDefault="00777822" w:rsidP="00617D39">
      <w:pPr>
        <w:pStyle w:val="Corpsdetexte"/>
        <w:spacing w:before="8"/>
        <w:ind w:left="0"/>
        <w:jc w:val="both"/>
        <w:rPr>
          <w:rFonts w:ascii="Aptos" w:hAnsi="Aptos" w:cs="Arial"/>
          <w:sz w:val="20"/>
          <w:szCs w:val="20"/>
          <w:lang w:val="fr-FR"/>
        </w:rPr>
      </w:pPr>
      <w:r>
        <w:rPr>
          <w:rFonts w:ascii="Aptos" w:hAnsi="Aptos" w:cs="Arial"/>
          <w:sz w:val="20"/>
          <w:szCs w:val="20"/>
          <w:lang w:val="fr-FR"/>
        </w:rPr>
        <w:t>Cependant, d</w:t>
      </w:r>
      <w:r w:rsidRPr="00777822">
        <w:rPr>
          <w:rFonts w:ascii="Aptos" w:hAnsi="Aptos" w:cs="Arial"/>
          <w:sz w:val="20"/>
          <w:szCs w:val="20"/>
          <w:lang w:val="fr-FR"/>
        </w:rPr>
        <w:t>es carottages pourront être prévus pour les nouveaux cheminements liés notamment aux installations CFO/CFA</w:t>
      </w:r>
      <w:r>
        <w:rPr>
          <w:rFonts w:ascii="Aptos" w:hAnsi="Aptos" w:cs="Arial"/>
          <w:sz w:val="20"/>
          <w:szCs w:val="20"/>
          <w:lang w:val="fr-FR"/>
        </w:rPr>
        <w:t xml:space="preserve">. </w:t>
      </w:r>
    </w:p>
    <w:p w14:paraId="143DBA3F" w14:textId="396E6549" w:rsidR="00EA6D77" w:rsidRPr="00F03E45" w:rsidRDefault="00E915DD" w:rsidP="007D02BD">
      <w:pPr>
        <w:pStyle w:val="Prog2bis"/>
        <w:rPr>
          <w:rFonts w:cs="Arial"/>
        </w:rPr>
      </w:pPr>
      <w:bookmarkStart w:id="128" w:name="_Toc199345518"/>
      <w:r>
        <w:rPr>
          <w:rFonts w:cs="Arial"/>
          <w:u w:color="585858"/>
        </w:rPr>
        <w:t>Couverture</w:t>
      </w:r>
      <w:bookmarkEnd w:id="128"/>
    </w:p>
    <w:p w14:paraId="1F1EB77D" w14:textId="77777777" w:rsidR="00EA6D77" w:rsidRPr="00F03E45" w:rsidRDefault="00EA6D77" w:rsidP="007D02BD">
      <w:pPr>
        <w:pStyle w:val="Corpsdetexte"/>
        <w:spacing w:before="8"/>
        <w:jc w:val="both"/>
        <w:rPr>
          <w:rFonts w:ascii="Aptos" w:hAnsi="Aptos" w:cs="Arial"/>
          <w:b/>
          <w:sz w:val="12"/>
          <w:lang w:val="fr-FR"/>
        </w:rPr>
      </w:pPr>
    </w:p>
    <w:p w14:paraId="6B99C035" w14:textId="6DB62FEC" w:rsidR="00EA6D77" w:rsidRPr="00F03E45" w:rsidRDefault="005B3168" w:rsidP="005B3168">
      <w:pPr>
        <w:pStyle w:val="Corpsdetexte"/>
        <w:spacing w:before="6"/>
        <w:ind w:left="0"/>
        <w:jc w:val="both"/>
        <w:rPr>
          <w:rFonts w:ascii="Aptos" w:hAnsi="Aptos" w:cs="Arial"/>
          <w:sz w:val="20"/>
          <w:szCs w:val="20"/>
          <w:lang w:val="fr-FR"/>
        </w:rPr>
      </w:pPr>
      <w:r w:rsidRPr="00F03E45">
        <w:rPr>
          <w:rFonts w:ascii="Aptos" w:hAnsi="Aptos" w:cs="Arial"/>
          <w:sz w:val="20"/>
          <w:szCs w:val="20"/>
          <w:lang w:val="fr-FR"/>
        </w:rPr>
        <w:t xml:space="preserve">La couverture, </w:t>
      </w:r>
      <w:r w:rsidR="00777822">
        <w:rPr>
          <w:rFonts w:ascii="Aptos" w:hAnsi="Aptos" w:cs="Arial"/>
          <w:sz w:val="20"/>
          <w:szCs w:val="20"/>
          <w:lang w:val="fr-FR"/>
        </w:rPr>
        <w:t>terrasse étanchée</w:t>
      </w:r>
      <w:r w:rsidRPr="00F03E45">
        <w:rPr>
          <w:rFonts w:ascii="Aptos" w:hAnsi="Aptos" w:cs="Arial"/>
          <w:sz w:val="20"/>
          <w:szCs w:val="20"/>
          <w:lang w:val="fr-FR"/>
        </w:rPr>
        <w:t xml:space="preserve">, étanchéité ne sont pas directement concernés par </w:t>
      </w:r>
      <w:r w:rsidR="00431499" w:rsidRPr="00F03E45">
        <w:rPr>
          <w:rFonts w:ascii="Aptos" w:hAnsi="Aptos" w:cs="Arial"/>
          <w:sz w:val="20"/>
          <w:szCs w:val="28"/>
          <w:lang w:val="fr-FR"/>
        </w:rPr>
        <w:t xml:space="preserve">le projet </w:t>
      </w:r>
      <w:r w:rsidR="00431499" w:rsidRPr="00F03E45">
        <w:rPr>
          <w:rFonts w:ascii="Aptos" w:hAnsi="Aptos" w:cs="Arial"/>
          <w:sz w:val="20"/>
          <w:szCs w:val="22"/>
          <w:lang w:val="fr-FR"/>
        </w:rPr>
        <w:t>d’aménagement intérieur des locaux</w:t>
      </w:r>
      <w:r w:rsidRPr="00F03E45">
        <w:rPr>
          <w:rFonts w:ascii="Aptos" w:hAnsi="Aptos" w:cs="Arial"/>
          <w:sz w:val="20"/>
          <w:szCs w:val="20"/>
          <w:lang w:val="fr-FR"/>
        </w:rPr>
        <w:t xml:space="preserve">. Ils feront l’objet </w:t>
      </w:r>
      <w:r w:rsidR="00431499" w:rsidRPr="00F03E45">
        <w:rPr>
          <w:rFonts w:ascii="Aptos" w:hAnsi="Aptos" w:cs="Arial"/>
          <w:sz w:val="20"/>
          <w:szCs w:val="20"/>
          <w:lang w:val="fr-FR"/>
        </w:rPr>
        <w:t xml:space="preserve">de travaux dans </w:t>
      </w:r>
      <w:r w:rsidRPr="00F03E45">
        <w:rPr>
          <w:rFonts w:ascii="Aptos" w:hAnsi="Aptos" w:cs="Arial"/>
          <w:sz w:val="20"/>
          <w:szCs w:val="20"/>
          <w:lang w:val="fr-FR"/>
        </w:rPr>
        <w:t xml:space="preserve">un autre projet. </w:t>
      </w:r>
    </w:p>
    <w:p w14:paraId="046FB2E2" w14:textId="79FF5A50" w:rsidR="00EA6D77" w:rsidRPr="00F03E45" w:rsidRDefault="00E915DD" w:rsidP="007D02BD">
      <w:pPr>
        <w:pStyle w:val="Prog2bis"/>
        <w:rPr>
          <w:rFonts w:cs="Arial"/>
        </w:rPr>
      </w:pPr>
      <w:bookmarkStart w:id="129" w:name="_Toc199345519"/>
      <w:r>
        <w:rPr>
          <w:rFonts w:cs="Arial"/>
          <w:u w:color="585858"/>
        </w:rPr>
        <w:t>Façades</w:t>
      </w:r>
      <w:bookmarkEnd w:id="129"/>
    </w:p>
    <w:p w14:paraId="2B88B0E7" w14:textId="104DD58C" w:rsidR="00431499" w:rsidRPr="00F03E45" w:rsidRDefault="00431499" w:rsidP="00431499">
      <w:pPr>
        <w:pStyle w:val="Corpsdetexte"/>
        <w:spacing w:before="6"/>
        <w:ind w:left="0"/>
        <w:jc w:val="both"/>
        <w:rPr>
          <w:rFonts w:ascii="Aptos" w:hAnsi="Aptos" w:cs="Arial"/>
          <w:sz w:val="20"/>
          <w:szCs w:val="20"/>
          <w:lang w:val="fr-FR"/>
        </w:rPr>
      </w:pPr>
      <w:r w:rsidRPr="00F03E45">
        <w:rPr>
          <w:rFonts w:ascii="Aptos" w:hAnsi="Aptos" w:cs="Arial"/>
          <w:sz w:val="20"/>
          <w:szCs w:val="28"/>
          <w:lang w:val="fr-FR"/>
        </w:rPr>
        <w:t xml:space="preserve">Les façades de la CPAM ne sont pas impactées par le projet </w:t>
      </w:r>
      <w:r w:rsidRPr="00F03E45">
        <w:rPr>
          <w:rFonts w:ascii="Aptos" w:hAnsi="Aptos" w:cs="Arial"/>
          <w:sz w:val="20"/>
          <w:szCs w:val="22"/>
          <w:lang w:val="fr-FR"/>
        </w:rPr>
        <w:t>d’aménagement intérieur des locaux</w:t>
      </w:r>
      <w:r w:rsidRPr="00F03E45">
        <w:rPr>
          <w:rFonts w:ascii="Aptos" w:hAnsi="Aptos" w:cs="Arial"/>
          <w:sz w:val="20"/>
          <w:szCs w:val="20"/>
          <w:lang w:val="fr-FR"/>
        </w:rPr>
        <w:t xml:space="preserve">. </w:t>
      </w:r>
    </w:p>
    <w:p w14:paraId="25D84401" w14:textId="35F757F3" w:rsidR="00EA6D77" w:rsidRPr="00F03E45" w:rsidRDefault="00EA6D77" w:rsidP="00431499">
      <w:pPr>
        <w:pStyle w:val="Corpsdetexte"/>
        <w:spacing w:before="7"/>
        <w:ind w:left="0"/>
        <w:jc w:val="both"/>
        <w:rPr>
          <w:rFonts w:ascii="Aptos" w:hAnsi="Aptos" w:cs="Arial"/>
          <w:sz w:val="20"/>
          <w:szCs w:val="28"/>
          <w:lang w:val="fr-FR"/>
        </w:rPr>
      </w:pPr>
    </w:p>
    <w:p w14:paraId="0D23634E" w14:textId="6F03B572" w:rsidR="00556A62" w:rsidRPr="00F03E45" w:rsidRDefault="00E915DD" w:rsidP="007D02BD">
      <w:pPr>
        <w:pStyle w:val="Prog2bis"/>
        <w:rPr>
          <w:rFonts w:cs="Arial"/>
        </w:rPr>
      </w:pPr>
      <w:bookmarkStart w:id="130" w:name="_Toc199345520"/>
      <w:r>
        <w:rPr>
          <w:rFonts w:cs="Arial"/>
        </w:rPr>
        <w:t>Menuiseries extérieures</w:t>
      </w:r>
      <w:bookmarkEnd w:id="130"/>
    </w:p>
    <w:p w14:paraId="76223491" w14:textId="1D70E6BD" w:rsidR="00431499" w:rsidRPr="00F03E45" w:rsidRDefault="00431499" w:rsidP="00431499">
      <w:pPr>
        <w:rPr>
          <w:rFonts w:cs="Arial"/>
          <w:sz w:val="20"/>
          <w:szCs w:val="18"/>
        </w:rPr>
      </w:pPr>
      <w:r w:rsidRPr="00F03E45">
        <w:rPr>
          <w:rFonts w:cs="Arial"/>
          <w:sz w:val="20"/>
          <w:szCs w:val="22"/>
        </w:rPr>
        <w:t>Les menuiseries de la CPAM ne sont pas impactées par le projet d’aménagement intérieur des locaux</w:t>
      </w:r>
      <w:r w:rsidRPr="00F03E45">
        <w:rPr>
          <w:rFonts w:cs="Arial"/>
          <w:sz w:val="20"/>
          <w:szCs w:val="18"/>
        </w:rPr>
        <w:t xml:space="preserve">. Ils feront l’objet de travaux dans un autre projet. </w:t>
      </w:r>
    </w:p>
    <w:p w14:paraId="31E70682" w14:textId="49713AB0" w:rsidR="00431499" w:rsidRPr="00F03E45" w:rsidRDefault="00431499" w:rsidP="00431499">
      <w:pPr>
        <w:rPr>
          <w:rFonts w:cs="Arial"/>
          <w:sz w:val="20"/>
          <w:szCs w:val="18"/>
        </w:rPr>
      </w:pPr>
      <w:r w:rsidRPr="00F03E45">
        <w:rPr>
          <w:rFonts w:cs="Arial"/>
          <w:sz w:val="20"/>
          <w:szCs w:val="18"/>
        </w:rPr>
        <w:t>Cependant, pour des questions de confort thermique, il reste essentiel de préciser un paragraphe sur les protections solaires :</w:t>
      </w:r>
    </w:p>
    <w:p w14:paraId="3C278FEE" w14:textId="77777777" w:rsidR="00556A62" w:rsidRPr="00F03E45" w:rsidRDefault="00556A62" w:rsidP="007D02BD">
      <w:pPr>
        <w:pStyle w:val="Titre3"/>
        <w:jc w:val="both"/>
        <w:rPr>
          <w:rFonts w:cs="Arial"/>
        </w:rPr>
      </w:pPr>
      <w:r w:rsidRPr="00F03E45">
        <w:rPr>
          <w:rFonts w:cs="Arial"/>
        </w:rPr>
        <w:t>Protections solaires</w:t>
      </w:r>
    </w:p>
    <w:p w14:paraId="54C974D4" w14:textId="77777777" w:rsidR="00556A62" w:rsidRPr="00F03E45" w:rsidRDefault="00556A62" w:rsidP="007D02BD">
      <w:pPr>
        <w:rPr>
          <w:rFonts w:cs="Arial"/>
          <w:sz w:val="20"/>
          <w:szCs w:val="20"/>
        </w:rPr>
      </w:pPr>
      <w:r w:rsidRPr="00F03E45">
        <w:rPr>
          <w:rFonts w:cs="Arial"/>
          <w:sz w:val="20"/>
          <w:szCs w:val="20"/>
        </w:rPr>
        <w:t>La protection solaire appliquée aux menuiseries sera obligatoirement extérieure et répondra aux exigences suivantes :</w:t>
      </w:r>
    </w:p>
    <w:p w14:paraId="4F93BAE9" w14:textId="77777777" w:rsidR="00556A62" w:rsidRPr="00F03E45" w:rsidRDefault="00556A62" w:rsidP="00F21D3B">
      <w:pPr>
        <w:pStyle w:val="Paragraphedeliste"/>
        <w:keepLines/>
        <w:numPr>
          <w:ilvl w:val="0"/>
          <w:numId w:val="63"/>
        </w:numPr>
        <w:spacing w:before="120" w:after="120"/>
        <w:rPr>
          <w:rFonts w:cs="Arial"/>
          <w:sz w:val="20"/>
          <w:szCs w:val="20"/>
        </w:rPr>
      </w:pPr>
      <w:proofErr w:type="gramStart"/>
      <w:r w:rsidRPr="00F03E45">
        <w:rPr>
          <w:rFonts w:cs="Arial"/>
          <w:sz w:val="20"/>
          <w:szCs w:val="20"/>
        </w:rPr>
        <w:t>simplicité</w:t>
      </w:r>
      <w:proofErr w:type="gramEnd"/>
      <w:r w:rsidRPr="00F03E45">
        <w:rPr>
          <w:rFonts w:cs="Arial"/>
          <w:sz w:val="20"/>
          <w:szCs w:val="20"/>
        </w:rPr>
        <w:t xml:space="preserve"> et facilité de manœuvre pour les dispositifs mobiles ou réglables ;</w:t>
      </w:r>
    </w:p>
    <w:p w14:paraId="71766AF0" w14:textId="77777777" w:rsidR="00556A62" w:rsidRPr="00F03E45" w:rsidRDefault="00556A62" w:rsidP="00F21D3B">
      <w:pPr>
        <w:pStyle w:val="Paragraphedeliste"/>
        <w:keepLines/>
        <w:numPr>
          <w:ilvl w:val="0"/>
          <w:numId w:val="63"/>
        </w:numPr>
        <w:spacing w:before="120" w:after="120"/>
        <w:rPr>
          <w:rFonts w:cs="Arial"/>
          <w:sz w:val="20"/>
          <w:szCs w:val="20"/>
        </w:rPr>
      </w:pPr>
      <w:proofErr w:type="gramStart"/>
      <w:r w:rsidRPr="00F03E45">
        <w:rPr>
          <w:rFonts w:cs="Arial"/>
          <w:sz w:val="20"/>
          <w:szCs w:val="20"/>
        </w:rPr>
        <w:t>robustesse</w:t>
      </w:r>
      <w:proofErr w:type="gramEnd"/>
      <w:r w:rsidRPr="00F03E45">
        <w:rPr>
          <w:rFonts w:cs="Arial"/>
          <w:sz w:val="20"/>
          <w:szCs w:val="20"/>
        </w:rPr>
        <w:t xml:space="preserve"> et durabilité (résistance à la corrosion en particulier) ;</w:t>
      </w:r>
    </w:p>
    <w:p w14:paraId="66F16169" w14:textId="77777777" w:rsidR="00556A62" w:rsidRPr="00F03E45" w:rsidRDefault="00556A62" w:rsidP="00F21D3B">
      <w:pPr>
        <w:pStyle w:val="Paragraphedeliste"/>
        <w:keepLines/>
        <w:numPr>
          <w:ilvl w:val="0"/>
          <w:numId w:val="63"/>
        </w:numPr>
        <w:spacing w:before="120" w:after="120"/>
        <w:rPr>
          <w:rFonts w:cs="Arial"/>
          <w:sz w:val="20"/>
          <w:szCs w:val="20"/>
        </w:rPr>
      </w:pPr>
      <w:proofErr w:type="gramStart"/>
      <w:r w:rsidRPr="00F03E45">
        <w:rPr>
          <w:rFonts w:cs="Arial"/>
          <w:sz w:val="20"/>
          <w:szCs w:val="20"/>
        </w:rPr>
        <w:t>comportement</w:t>
      </w:r>
      <w:proofErr w:type="gramEnd"/>
      <w:r w:rsidRPr="00F03E45">
        <w:rPr>
          <w:rFonts w:cs="Arial"/>
          <w:sz w:val="20"/>
          <w:szCs w:val="20"/>
        </w:rPr>
        <w:t xml:space="preserve"> silencieux sous l’action du vent ;</w:t>
      </w:r>
    </w:p>
    <w:p w14:paraId="5532EC75" w14:textId="77777777" w:rsidR="00556A62" w:rsidRPr="00F03E45" w:rsidRDefault="00556A62" w:rsidP="00F21D3B">
      <w:pPr>
        <w:pStyle w:val="Paragraphedeliste"/>
        <w:keepLines/>
        <w:numPr>
          <w:ilvl w:val="0"/>
          <w:numId w:val="63"/>
        </w:numPr>
        <w:spacing w:before="120" w:after="120"/>
        <w:rPr>
          <w:rFonts w:cs="Arial"/>
          <w:sz w:val="20"/>
          <w:szCs w:val="20"/>
        </w:rPr>
      </w:pPr>
      <w:proofErr w:type="gramStart"/>
      <w:r w:rsidRPr="00F03E45">
        <w:rPr>
          <w:rFonts w:cs="Arial"/>
          <w:sz w:val="20"/>
          <w:szCs w:val="20"/>
        </w:rPr>
        <w:t>préservation</w:t>
      </w:r>
      <w:proofErr w:type="gramEnd"/>
      <w:r w:rsidRPr="00F03E45">
        <w:rPr>
          <w:rFonts w:cs="Arial"/>
          <w:sz w:val="20"/>
          <w:szCs w:val="20"/>
        </w:rPr>
        <w:t xml:space="preserve"> de la ventilation des locaux.</w:t>
      </w:r>
    </w:p>
    <w:p w14:paraId="1DA63340" w14:textId="77777777" w:rsidR="00556A62" w:rsidRPr="00F03E45" w:rsidRDefault="00556A62" w:rsidP="007D02BD">
      <w:pPr>
        <w:rPr>
          <w:rFonts w:cs="Arial"/>
          <w:sz w:val="20"/>
          <w:szCs w:val="20"/>
        </w:rPr>
      </w:pPr>
      <w:r w:rsidRPr="00F03E45">
        <w:rPr>
          <w:rFonts w:cs="Arial"/>
          <w:sz w:val="20"/>
          <w:szCs w:val="20"/>
        </w:rPr>
        <w:t>La protection solaire des menuiseries sera prévue pour toutes les baies exposées au soleil. La conception d’ensemble, comme les détails de l’architecture des bâtiments (avancées de toitures, ébrasements, pare- soleil), hors systèmes liés aux menuiseries, peuvent participer activement et en priorité à la protection solaire des façades.</w:t>
      </w:r>
    </w:p>
    <w:p w14:paraId="0C08E390" w14:textId="24BFE256" w:rsidR="00556A62" w:rsidRPr="00F03E45" w:rsidRDefault="00FB210A" w:rsidP="007D02BD">
      <w:pPr>
        <w:rPr>
          <w:rFonts w:cs="Arial"/>
          <w:sz w:val="20"/>
          <w:szCs w:val="20"/>
        </w:rPr>
      </w:pPr>
      <w:r>
        <w:rPr>
          <w:rFonts w:cs="Arial"/>
          <w:sz w:val="20"/>
          <w:szCs w:val="20"/>
        </w:rPr>
        <w:t>Le concepteur devra s’assurer q</w:t>
      </w:r>
      <w:r w:rsidR="00556A62" w:rsidRPr="00F03E45">
        <w:rPr>
          <w:rFonts w:cs="Arial"/>
          <w:sz w:val="20"/>
          <w:szCs w:val="20"/>
        </w:rPr>
        <w:t>ue les larges protections solaires passives extérieures des façades exposées aux rayons du soleil permettent un nettoyage facile des menuiseries extérieures.</w:t>
      </w:r>
    </w:p>
    <w:p w14:paraId="4C0EBF76" w14:textId="77777777" w:rsidR="00556A62" w:rsidRPr="00F03E45" w:rsidRDefault="00556A62" w:rsidP="007D02BD">
      <w:pPr>
        <w:rPr>
          <w:rFonts w:cs="Arial"/>
          <w:sz w:val="20"/>
          <w:szCs w:val="20"/>
        </w:rPr>
      </w:pPr>
    </w:p>
    <w:p w14:paraId="6CD3FBE3" w14:textId="77777777" w:rsidR="00556A62" w:rsidRPr="00F03E45" w:rsidRDefault="00556A62" w:rsidP="007D02BD">
      <w:pPr>
        <w:rPr>
          <w:rFonts w:cs="Arial"/>
          <w:sz w:val="20"/>
          <w:szCs w:val="20"/>
        </w:rPr>
      </w:pPr>
      <w:r w:rsidRPr="00F03E45">
        <w:rPr>
          <w:rFonts w:cs="Arial"/>
          <w:sz w:val="20"/>
          <w:szCs w:val="20"/>
        </w:rPr>
        <w:lastRenderedPageBreak/>
        <w:t>Tous les locaux non aveugles, sur rue à l’exception du hall d’entrée, et également sur cour, seront protégés des vues depuis les voies de circulation et depuis les immeubles en vis-à- vis.</w:t>
      </w:r>
    </w:p>
    <w:p w14:paraId="1B73347E" w14:textId="77777777" w:rsidR="00556A62" w:rsidRPr="00F03E45" w:rsidRDefault="00556A62" w:rsidP="007D02BD">
      <w:pPr>
        <w:rPr>
          <w:rFonts w:cs="Arial"/>
          <w:sz w:val="20"/>
          <w:szCs w:val="20"/>
        </w:rPr>
      </w:pPr>
      <w:r w:rsidRPr="00F03E45">
        <w:rPr>
          <w:rFonts w:cs="Arial"/>
          <w:sz w:val="20"/>
          <w:szCs w:val="20"/>
        </w:rPr>
        <w:t>Les vestiaires bénéficieront d’un vitrage opalescent et d’un positionnement des menuiseries en imposte.</w:t>
      </w:r>
    </w:p>
    <w:p w14:paraId="76ED1282" w14:textId="77777777" w:rsidR="00556A62" w:rsidRPr="00F03E45" w:rsidRDefault="00556A62" w:rsidP="007D02BD">
      <w:pPr>
        <w:pStyle w:val="Titre1"/>
        <w:jc w:val="both"/>
        <w:rPr>
          <w:rFonts w:cs="Arial"/>
        </w:rPr>
      </w:pPr>
      <w:bookmarkStart w:id="131" w:name="_Toc84597304"/>
      <w:bookmarkStart w:id="132" w:name="_Toc84602485"/>
      <w:bookmarkStart w:id="133" w:name="_Toc183155829"/>
      <w:bookmarkStart w:id="134" w:name="_Toc194507316"/>
      <w:bookmarkStart w:id="135" w:name="_Toc199345521"/>
      <w:r w:rsidRPr="00F03E45">
        <w:rPr>
          <w:rFonts w:cs="Arial"/>
        </w:rPr>
        <w:lastRenderedPageBreak/>
        <w:t>Aménagements intérieurs</w:t>
      </w:r>
      <w:bookmarkEnd w:id="131"/>
      <w:bookmarkEnd w:id="132"/>
      <w:bookmarkEnd w:id="133"/>
      <w:bookmarkEnd w:id="134"/>
      <w:bookmarkEnd w:id="135"/>
      <w:r w:rsidRPr="00F03E45">
        <w:rPr>
          <w:rFonts w:cs="Arial"/>
        </w:rPr>
        <w:t xml:space="preserve">  </w:t>
      </w:r>
    </w:p>
    <w:p w14:paraId="7FEC0EDE" w14:textId="195E259E" w:rsidR="00556A62" w:rsidRPr="00F03E45" w:rsidRDefault="00556A62" w:rsidP="007D02BD">
      <w:pPr>
        <w:pStyle w:val="Corpsdetexte"/>
        <w:spacing w:before="96" w:line="276" w:lineRule="auto"/>
        <w:ind w:left="0"/>
        <w:jc w:val="both"/>
        <w:rPr>
          <w:rFonts w:ascii="Aptos" w:hAnsi="Aptos" w:cs="Arial"/>
          <w:sz w:val="20"/>
          <w:szCs w:val="22"/>
          <w:lang w:val="fr-FR"/>
        </w:rPr>
      </w:pPr>
      <w:r w:rsidRPr="00F03E45">
        <w:rPr>
          <w:rFonts w:ascii="Aptos" w:hAnsi="Aptos" w:cs="Arial"/>
          <w:sz w:val="20"/>
          <w:szCs w:val="22"/>
          <w:lang w:val="fr-FR"/>
        </w:rPr>
        <w:t xml:space="preserve">Les aménagements intérieurs doivent respecter la nature du programme rappelés au chapitre sur la fonctionnalité. </w:t>
      </w:r>
    </w:p>
    <w:p w14:paraId="6C0D1784" w14:textId="77777777" w:rsidR="00556A62" w:rsidRPr="00F03E45" w:rsidRDefault="00556A62" w:rsidP="007D02BD">
      <w:pPr>
        <w:pStyle w:val="Prog2bis"/>
        <w:rPr>
          <w:rFonts w:cs="Arial"/>
        </w:rPr>
      </w:pPr>
      <w:bookmarkStart w:id="136" w:name="_Toc183155830"/>
      <w:bookmarkStart w:id="137" w:name="_Toc194507317"/>
      <w:bookmarkStart w:id="138" w:name="_Toc199345522"/>
      <w:r w:rsidRPr="00F03E45">
        <w:rPr>
          <w:rFonts w:cs="Arial"/>
        </w:rPr>
        <w:t>Cloisonnement</w:t>
      </w:r>
      <w:bookmarkEnd w:id="136"/>
      <w:bookmarkEnd w:id="137"/>
      <w:bookmarkEnd w:id="138"/>
      <w:r w:rsidRPr="00F03E45">
        <w:rPr>
          <w:rFonts w:cs="Arial"/>
        </w:rPr>
        <w:t xml:space="preserve"> </w:t>
      </w:r>
    </w:p>
    <w:p w14:paraId="75BD1572" w14:textId="77777777" w:rsidR="00885556" w:rsidRPr="00F03E45" w:rsidRDefault="00885556" w:rsidP="00885556">
      <w:pPr>
        <w:pStyle w:val="Titre3"/>
        <w:rPr>
          <w:spacing w:val="-2"/>
        </w:rPr>
      </w:pPr>
      <w:r w:rsidRPr="00F03E45">
        <w:rPr>
          <w:spacing w:val="-2"/>
        </w:rPr>
        <w:t>Généralités</w:t>
      </w:r>
    </w:p>
    <w:p w14:paraId="71EC9B6B" w14:textId="77777777" w:rsidR="00885556" w:rsidRPr="00F03E45" w:rsidRDefault="00885556" w:rsidP="00885556">
      <w:pPr>
        <w:spacing w:before="0"/>
        <w:rPr>
          <w:rFonts w:cs="Arial"/>
          <w:sz w:val="20"/>
          <w:szCs w:val="22"/>
        </w:rPr>
      </w:pPr>
    </w:p>
    <w:p w14:paraId="2F88E5FF" w14:textId="77777777" w:rsidR="00885556" w:rsidRPr="00F03E45" w:rsidRDefault="00885556" w:rsidP="00885556">
      <w:pPr>
        <w:spacing w:before="0"/>
        <w:rPr>
          <w:rFonts w:cs="Arial"/>
          <w:b/>
          <w:sz w:val="20"/>
          <w:szCs w:val="20"/>
        </w:rPr>
      </w:pPr>
      <w:r w:rsidRPr="00F03E45">
        <w:rPr>
          <w:rFonts w:cs="Arial"/>
          <w:b/>
          <w:sz w:val="20"/>
          <w:szCs w:val="22"/>
        </w:rPr>
        <w:t xml:space="preserve">Il est entendu que les travaux de décloisonnement ou </w:t>
      </w:r>
      <w:proofErr w:type="spellStart"/>
      <w:r w:rsidRPr="00F03E45">
        <w:rPr>
          <w:rFonts w:cs="Arial"/>
          <w:b/>
          <w:sz w:val="20"/>
          <w:szCs w:val="22"/>
        </w:rPr>
        <w:t>recloisonnement</w:t>
      </w:r>
      <w:proofErr w:type="spellEnd"/>
      <w:r w:rsidRPr="00F03E45">
        <w:rPr>
          <w:rFonts w:cs="Arial"/>
          <w:b/>
          <w:sz w:val="20"/>
          <w:szCs w:val="22"/>
        </w:rPr>
        <w:t xml:space="preserve"> nécessitent une reprise des </w:t>
      </w:r>
      <w:r w:rsidRPr="00F03E45">
        <w:rPr>
          <w:rFonts w:cs="Arial"/>
          <w:b/>
          <w:sz w:val="20"/>
          <w:szCs w:val="20"/>
        </w:rPr>
        <w:t xml:space="preserve">revêtements de sol, des faux plafonds et du remplacement des revêtements muraux. </w:t>
      </w:r>
    </w:p>
    <w:p w14:paraId="31EC3D81" w14:textId="77777777" w:rsidR="00885556" w:rsidRDefault="00885556" w:rsidP="00885556">
      <w:pPr>
        <w:spacing w:before="178"/>
        <w:rPr>
          <w:b/>
          <w:sz w:val="20"/>
          <w:szCs w:val="20"/>
        </w:rPr>
      </w:pPr>
      <w:r w:rsidRPr="00F03E45">
        <w:rPr>
          <w:b/>
          <w:sz w:val="20"/>
          <w:szCs w:val="20"/>
        </w:rPr>
        <w:t>Le réemploi de l'ensemble des cloisons modulaires et portes étant prévu dans le cadre du réaménagement des espaces des sites</w:t>
      </w:r>
      <w:r w:rsidRPr="00F03E45">
        <w:rPr>
          <w:b/>
          <w:spacing w:val="-9"/>
          <w:sz w:val="20"/>
          <w:szCs w:val="20"/>
        </w:rPr>
        <w:t xml:space="preserve"> </w:t>
      </w:r>
      <w:r w:rsidRPr="00F03E45">
        <w:rPr>
          <w:b/>
          <w:sz w:val="20"/>
          <w:szCs w:val="20"/>
        </w:rPr>
        <w:t>de</w:t>
      </w:r>
      <w:r w:rsidRPr="00F03E45">
        <w:rPr>
          <w:b/>
          <w:spacing w:val="-9"/>
          <w:sz w:val="20"/>
          <w:szCs w:val="20"/>
        </w:rPr>
        <w:t xml:space="preserve"> </w:t>
      </w:r>
      <w:r w:rsidRPr="00F03E45">
        <w:rPr>
          <w:b/>
          <w:sz w:val="20"/>
          <w:szCs w:val="20"/>
        </w:rPr>
        <w:t>la</w:t>
      </w:r>
      <w:r w:rsidRPr="00F03E45">
        <w:rPr>
          <w:b/>
          <w:spacing w:val="-9"/>
          <w:sz w:val="20"/>
          <w:szCs w:val="20"/>
        </w:rPr>
        <w:t xml:space="preserve"> </w:t>
      </w:r>
      <w:r w:rsidRPr="00F03E45">
        <w:rPr>
          <w:b/>
          <w:sz w:val="20"/>
          <w:szCs w:val="20"/>
        </w:rPr>
        <w:t xml:space="preserve">CPAM </w:t>
      </w:r>
    </w:p>
    <w:p w14:paraId="13374968" w14:textId="77777777" w:rsidR="00885556" w:rsidRPr="00F03E45" w:rsidRDefault="00885556" w:rsidP="00885556">
      <w:pPr>
        <w:spacing w:before="0"/>
        <w:rPr>
          <w:rFonts w:cs="Arial"/>
          <w:sz w:val="20"/>
          <w:szCs w:val="20"/>
        </w:rPr>
      </w:pPr>
    </w:p>
    <w:p w14:paraId="4B07C4BE" w14:textId="77777777" w:rsidR="00885556" w:rsidRPr="00F03E45" w:rsidRDefault="00885556" w:rsidP="00885556">
      <w:pPr>
        <w:spacing w:before="0"/>
        <w:rPr>
          <w:rFonts w:cs="Arial"/>
          <w:sz w:val="20"/>
          <w:szCs w:val="20"/>
        </w:rPr>
      </w:pPr>
      <w:r w:rsidRPr="00F03E45">
        <w:rPr>
          <w:rFonts w:cs="Arial"/>
          <w:sz w:val="20"/>
          <w:szCs w:val="20"/>
        </w:rPr>
        <w:t xml:space="preserve">Pour la mise en œuvre de nouveaux cloisonnements, ceux-ci seront adaptés à l’usage des locaux compatibles pour des espaces ouverts et de réemploi : Cloison type </w:t>
      </w:r>
      <w:r w:rsidRPr="00F03E45">
        <w:rPr>
          <w:bCs/>
          <w:sz w:val="20"/>
          <w:szCs w:val="20"/>
        </w:rPr>
        <w:t>de</w:t>
      </w:r>
      <w:r w:rsidRPr="00F03E45">
        <w:rPr>
          <w:bCs/>
          <w:spacing w:val="-1"/>
          <w:sz w:val="20"/>
          <w:szCs w:val="20"/>
        </w:rPr>
        <w:t xml:space="preserve"> </w:t>
      </w:r>
      <w:r w:rsidRPr="00F03E45">
        <w:rPr>
          <w:bCs/>
          <w:sz w:val="20"/>
          <w:szCs w:val="20"/>
        </w:rPr>
        <w:t>type CLESTRA ou équivalent.</w:t>
      </w:r>
      <w:r w:rsidRPr="00F03E45">
        <w:rPr>
          <w:b/>
          <w:sz w:val="20"/>
          <w:szCs w:val="20"/>
        </w:rPr>
        <w:t xml:space="preserve"> </w:t>
      </w:r>
    </w:p>
    <w:p w14:paraId="74BCE459" w14:textId="77777777" w:rsidR="00885556" w:rsidRDefault="00885556" w:rsidP="00885556">
      <w:pPr>
        <w:spacing w:before="0"/>
        <w:rPr>
          <w:rFonts w:cs="Arial"/>
          <w:sz w:val="20"/>
          <w:szCs w:val="22"/>
        </w:rPr>
      </w:pPr>
    </w:p>
    <w:p w14:paraId="1D134319" w14:textId="2256BDD2" w:rsidR="00885556" w:rsidRPr="00F03E45" w:rsidRDefault="00885556" w:rsidP="00885556">
      <w:pPr>
        <w:spacing w:before="0"/>
        <w:rPr>
          <w:rFonts w:cs="Arial"/>
          <w:sz w:val="20"/>
          <w:szCs w:val="22"/>
        </w:rPr>
      </w:pPr>
      <w:r w:rsidRPr="00F03E45">
        <w:rPr>
          <w:rFonts w:cs="Arial"/>
          <w:sz w:val="20"/>
          <w:szCs w:val="22"/>
        </w:rPr>
        <w:t>Les matériaux mis en œuvre bénéficieront d’une garantie de 10 ans.</w:t>
      </w:r>
    </w:p>
    <w:p w14:paraId="0701C6DD" w14:textId="77777777" w:rsidR="00885556" w:rsidRPr="00F03E45" w:rsidRDefault="00885556" w:rsidP="00885556">
      <w:pPr>
        <w:spacing w:before="0"/>
        <w:rPr>
          <w:rFonts w:cs="Arial"/>
          <w:sz w:val="20"/>
          <w:szCs w:val="22"/>
        </w:rPr>
      </w:pPr>
    </w:p>
    <w:p w14:paraId="6A36C946" w14:textId="77777777" w:rsidR="00885556" w:rsidRPr="00F03E45" w:rsidRDefault="00885556" w:rsidP="00885556">
      <w:pPr>
        <w:spacing w:before="0"/>
        <w:rPr>
          <w:rFonts w:cs="Arial"/>
          <w:sz w:val="20"/>
          <w:szCs w:val="22"/>
        </w:rPr>
      </w:pPr>
      <w:r w:rsidRPr="00F03E45">
        <w:rPr>
          <w:rFonts w:cs="Arial"/>
          <w:sz w:val="20"/>
          <w:szCs w:val="22"/>
        </w:rPr>
        <w:t>Les cloisonnements seront toute hauteur de plancher à plancher (y compris plénum de faux-plafond), afin de garantir l’isolement acoustique et le degré CF nécessaire entre locaux.</w:t>
      </w:r>
    </w:p>
    <w:p w14:paraId="52D47D16" w14:textId="77777777" w:rsidR="00885556" w:rsidRPr="00F03E45" w:rsidRDefault="00885556" w:rsidP="00885556">
      <w:pPr>
        <w:spacing w:before="0"/>
        <w:rPr>
          <w:rFonts w:cs="Arial"/>
          <w:sz w:val="20"/>
          <w:szCs w:val="22"/>
        </w:rPr>
      </w:pPr>
      <w:r w:rsidRPr="00F03E45">
        <w:rPr>
          <w:rFonts w:cs="Arial"/>
          <w:sz w:val="20"/>
          <w:szCs w:val="22"/>
        </w:rPr>
        <w:t>Les saillies dangereuses et les aspérités seront proscrites au-delà de 1,10 m du sol</w:t>
      </w:r>
    </w:p>
    <w:p w14:paraId="3CCF9C18" w14:textId="77777777" w:rsidR="00885556" w:rsidRPr="00F03E45" w:rsidRDefault="00885556" w:rsidP="00885556">
      <w:pPr>
        <w:spacing w:before="0"/>
        <w:rPr>
          <w:rFonts w:cs="Arial"/>
          <w:sz w:val="20"/>
          <w:szCs w:val="22"/>
        </w:rPr>
      </w:pPr>
      <w:r w:rsidRPr="00F03E45">
        <w:rPr>
          <w:rFonts w:cs="Arial"/>
          <w:sz w:val="20"/>
          <w:szCs w:val="22"/>
        </w:rPr>
        <w:t>Les angles saillants seront protégés sur toute leur hauteur avec une baguette d’angle métallique. Les angles seront arrondis.</w:t>
      </w:r>
    </w:p>
    <w:p w14:paraId="03A41C2A" w14:textId="77777777" w:rsidR="00885556" w:rsidRPr="00F03E45" w:rsidRDefault="00885556" w:rsidP="00885556">
      <w:pPr>
        <w:spacing w:before="0"/>
        <w:rPr>
          <w:rFonts w:cs="Arial"/>
          <w:sz w:val="20"/>
          <w:szCs w:val="22"/>
        </w:rPr>
      </w:pPr>
    </w:p>
    <w:p w14:paraId="49D929C2" w14:textId="77777777" w:rsidR="00885556" w:rsidRPr="00F03E45" w:rsidRDefault="00885556" w:rsidP="00885556">
      <w:pPr>
        <w:spacing w:before="0"/>
        <w:rPr>
          <w:rFonts w:cs="Arial"/>
          <w:sz w:val="20"/>
          <w:szCs w:val="22"/>
        </w:rPr>
      </w:pPr>
      <w:r w:rsidRPr="00F03E45">
        <w:rPr>
          <w:rFonts w:cs="Arial"/>
          <w:sz w:val="20"/>
          <w:szCs w:val="22"/>
        </w:rPr>
        <w:t>Les murs et cloisons intérieurs devront :</w:t>
      </w:r>
    </w:p>
    <w:p w14:paraId="2B23E1A7"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résistants aux chocs ;</w:t>
      </w:r>
    </w:p>
    <w:p w14:paraId="1A9485E8"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éviter</w:t>
      </w:r>
      <w:proofErr w:type="gramEnd"/>
      <w:r w:rsidRPr="00F03E45">
        <w:rPr>
          <w:rFonts w:cs="Arial"/>
          <w:sz w:val="20"/>
          <w:szCs w:val="22"/>
        </w:rPr>
        <w:t xml:space="preserve"> les angles vifs ;</w:t>
      </w:r>
    </w:p>
    <w:p w14:paraId="4EE1DEA3"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de résistance mécanique adaptée au niveau de protection souhaité du local ;</w:t>
      </w:r>
    </w:p>
    <w:p w14:paraId="4A26E663"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ne</w:t>
      </w:r>
      <w:proofErr w:type="gramEnd"/>
      <w:r w:rsidRPr="00F03E45">
        <w:rPr>
          <w:rFonts w:cs="Arial"/>
          <w:sz w:val="20"/>
          <w:szCs w:val="22"/>
        </w:rPr>
        <w:t xml:space="preserve"> pas être dégradables aux chocs usuels, ni aux frottements et grattages ;</w:t>
      </w:r>
    </w:p>
    <w:p w14:paraId="51612F44"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absorber</w:t>
      </w:r>
      <w:proofErr w:type="gramEnd"/>
      <w:r w:rsidRPr="00F03E45">
        <w:rPr>
          <w:rFonts w:cs="Arial"/>
          <w:sz w:val="20"/>
          <w:szCs w:val="22"/>
        </w:rPr>
        <w:t xml:space="preserve"> d'éventuelles déformations de gros œuvre (pas de fissures ou de fêlures) ;</w:t>
      </w:r>
    </w:p>
    <w:p w14:paraId="185F329A"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répondre</w:t>
      </w:r>
      <w:proofErr w:type="gramEnd"/>
      <w:r w:rsidRPr="00F03E45">
        <w:rPr>
          <w:rFonts w:cs="Arial"/>
          <w:sz w:val="20"/>
          <w:szCs w:val="22"/>
        </w:rPr>
        <w:t xml:space="preserve"> aux exigences acoustiques, d’isolation et de sécurité incendie ;</w:t>
      </w:r>
    </w:p>
    <w:p w14:paraId="1724EAD5"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d’entretien aisé ;</w:t>
      </w:r>
    </w:p>
    <w:p w14:paraId="7E519949"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indépendantes des commandes d'éclairage ou des fluides (éviter de lier les interrupteurs de commande d'éclairage aux éventuels éléments amovibles) ;</w:t>
      </w:r>
    </w:p>
    <w:p w14:paraId="1B72704B"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permettre</w:t>
      </w:r>
      <w:proofErr w:type="gramEnd"/>
      <w:r w:rsidRPr="00F03E45">
        <w:rPr>
          <w:rFonts w:cs="Arial"/>
          <w:sz w:val="20"/>
          <w:szCs w:val="22"/>
        </w:rPr>
        <w:t xml:space="preserve"> la fixation du matériel ;</w:t>
      </w:r>
    </w:p>
    <w:p w14:paraId="104AC0F2"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insensibles à l’humidité, en particulier dans les locaux pourvus de points d’eau ou susceptibles d’être lavés à grande eau (étanches) ;</w:t>
      </w:r>
    </w:p>
    <w:p w14:paraId="1ED8B345"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anti-poussière ;</w:t>
      </w:r>
    </w:p>
    <w:p w14:paraId="7A62301C" w14:textId="77777777" w:rsidR="00885556" w:rsidRPr="00F03E45" w:rsidRDefault="00885556" w:rsidP="00885556">
      <w:pPr>
        <w:numPr>
          <w:ilvl w:val="2"/>
          <w:numId w:val="17"/>
        </w:numPr>
        <w:spacing w:before="0"/>
        <w:ind w:left="1276"/>
        <w:contextualSpacing/>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de couleur claire.</w:t>
      </w:r>
    </w:p>
    <w:p w14:paraId="23DC9E68" w14:textId="77777777" w:rsidR="00885556" w:rsidRPr="00F03E45" w:rsidRDefault="00885556" w:rsidP="00885556">
      <w:pPr>
        <w:spacing w:before="0"/>
        <w:ind w:left="2082"/>
        <w:contextualSpacing/>
        <w:rPr>
          <w:rFonts w:cs="Arial"/>
          <w:sz w:val="20"/>
          <w:szCs w:val="20"/>
        </w:rPr>
      </w:pPr>
    </w:p>
    <w:p w14:paraId="1302BDCA" w14:textId="77777777" w:rsidR="00885556" w:rsidRPr="00F03E45" w:rsidRDefault="00885556" w:rsidP="00885556">
      <w:pPr>
        <w:spacing w:before="0"/>
        <w:rPr>
          <w:rFonts w:cs="Arial"/>
          <w:sz w:val="20"/>
          <w:szCs w:val="20"/>
        </w:rPr>
      </w:pPr>
      <w:r w:rsidRPr="00F03E45">
        <w:rPr>
          <w:rFonts w:cs="Arial"/>
          <w:sz w:val="20"/>
          <w:szCs w:val="20"/>
        </w:rPr>
        <w:t xml:space="preserve">Le parement des cloisons sur les circulations devra avoir une bonne résistance mécanique aux chocs, en particulier avec un dispositif de renforcement à tous les angles saillants. Tous les angles seront renforcés par profilé intégré. </w:t>
      </w:r>
    </w:p>
    <w:p w14:paraId="6B37A082" w14:textId="77777777" w:rsidR="00885556" w:rsidRPr="00F03E45" w:rsidRDefault="00885556" w:rsidP="00885556">
      <w:pPr>
        <w:spacing w:before="0"/>
        <w:rPr>
          <w:rFonts w:cs="Arial"/>
          <w:sz w:val="20"/>
          <w:szCs w:val="20"/>
        </w:rPr>
      </w:pPr>
      <w:r w:rsidRPr="00F03E45">
        <w:rPr>
          <w:rFonts w:cs="Arial"/>
          <w:sz w:val="20"/>
          <w:szCs w:val="20"/>
        </w:rPr>
        <w:t xml:space="preserve">Ainsi pour les matériaux à base de plâtre, ce seront les produits « haute dureté » ou les plaques de plâtre </w:t>
      </w:r>
      <w:proofErr w:type="gramStart"/>
      <w:r w:rsidRPr="00F03E45">
        <w:rPr>
          <w:rFonts w:cs="Arial"/>
          <w:sz w:val="20"/>
          <w:szCs w:val="20"/>
        </w:rPr>
        <w:t>«  haute</w:t>
      </w:r>
      <w:proofErr w:type="gramEnd"/>
      <w:r w:rsidRPr="00F03E45">
        <w:rPr>
          <w:rFonts w:cs="Arial"/>
          <w:sz w:val="20"/>
          <w:szCs w:val="20"/>
        </w:rPr>
        <w:t xml:space="preserve"> résistance » qui seront utilisés.</w:t>
      </w:r>
    </w:p>
    <w:p w14:paraId="501588EC" w14:textId="77777777" w:rsidR="00885556" w:rsidRPr="00F03E45" w:rsidRDefault="00885556" w:rsidP="00885556">
      <w:pPr>
        <w:spacing w:before="0"/>
        <w:rPr>
          <w:rFonts w:cs="Arial"/>
          <w:sz w:val="20"/>
          <w:szCs w:val="20"/>
        </w:rPr>
      </w:pPr>
    </w:p>
    <w:p w14:paraId="65329C93" w14:textId="77777777" w:rsidR="00885556" w:rsidRPr="00F03E45" w:rsidRDefault="00885556" w:rsidP="00885556">
      <w:pPr>
        <w:spacing w:before="0"/>
        <w:rPr>
          <w:rFonts w:cs="Arial"/>
          <w:sz w:val="20"/>
          <w:szCs w:val="20"/>
        </w:rPr>
      </w:pPr>
      <w:r w:rsidRPr="00F03E45">
        <w:rPr>
          <w:rFonts w:cs="Arial"/>
          <w:sz w:val="20"/>
          <w:szCs w:val="20"/>
        </w:rPr>
        <w:t>Les cloisons de distribution devront respecter les exigences liées à la sécurité incendie.</w:t>
      </w:r>
    </w:p>
    <w:p w14:paraId="61ADA13F" w14:textId="77777777" w:rsidR="00885556" w:rsidRPr="00F03E45" w:rsidRDefault="00885556" w:rsidP="00885556">
      <w:pPr>
        <w:spacing w:before="0"/>
        <w:rPr>
          <w:rFonts w:cs="Arial"/>
          <w:sz w:val="20"/>
          <w:szCs w:val="20"/>
        </w:rPr>
      </w:pPr>
    </w:p>
    <w:p w14:paraId="5D0FD2AA" w14:textId="77777777" w:rsidR="00885556" w:rsidRPr="00F03E45" w:rsidRDefault="00885556" w:rsidP="00885556">
      <w:pPr>
        <w:spacing w:before="0"/>
        <w:rPr>
          <w:rFonts w:cs="Arial"/>
          <w:sz w:val="20"/>
          <w:szCs w:val="20"/>
        </w:rPr>
      </w:pPr>
      <w:r w:rsidRPr="00F03E45">
        <w:rPr>
          <w:rFonts w:cs="Arial"/>
          <w:sz w:val="20"/>
          <w:szCs w:val="20"/>
        </w:rPr>
        <w:t xml:space="preserve">Dans les espaces ouverts, les salles de réunion, les bulles, certains pans de mur seront écrivables et effaçables selon le besoin identifié par les services. </w:t>
      </w:r>
    </w:p>
    <w:p w14:paraId="4311A95C" w14:textId="77777777" w:rsidR="00885556" w:rsidRPr="00F03E45" w:rsidRDefault="00885556" w:rsidP="00885556">
      <w:pPr>
        <w:spacing w:before="0"/>
        <w:rPr>
          <w:rFonts w:cs="Arial"/>
          <w:sz w:val="20"/>
          <w:szCs w:val="20"/>
        </w:rPr>
      </w:pPr>
    </w:p>
    <w:p w14:paraId="179B13F4" w14:textId="77777777" w:rsidR="00885556" w:rsidRPr="00F03E45" w:rsidRDefault="00885556" w:rsidP="00885556">
      <w:pPr>
        <w:spacing w:before="0"/>
        <w:rPr>
          <w:rFonts w:cs="Arial"/>
          <w:sz w:val="20"/>
          <w:szCs w:val="20"/>
        </w:rPr>
      </w:pPr>
      <w:r w:rsidRPr="00F03E45">
        <w:rPr>
          <w:rFonts w:cs="Arial"/>
          <w:sz w:val="20"/>
          <w:szCs w:val="20"/>
        </w:rPr>
        <w:lastRenderedPageBreak/>
        <w:t xml:space="preserve">De plus, afin de garantir une certaine qualité de confidentialité à l’intérieur des bulles, locaux fermés à usage de bureau ou réunion, les vitrages recevront de la vitrophanie opalescente sur une hauteur ne dépassant pas les 2 mètres et à partir de 0.50m.  </w:t>
      </w:r>
    </w:p>
    <w:p w14:paraId="79880E74" w14:textId="77777777" w:rsidR="00885556" w:rsidRPr="00F03E45" w:rsidRDefault="00885556" w:rsidP="00885556">
      <w:pPr>
        <w:spacing w:before="0"/>
        <w:rPr>
          <w:rFonts w:cs="Arial"/>
          <w:b/>
          <w:sz w:val="20"/>
          <w:szCs w:val="20"/>
        </w:rPr>
      </w:pPr>
    </w:p>
    <w:p w14:paraId="081BE871" w14:textId="77777777" w:rsidR="00556A62" w:rsidRPr="00F03E45" w:rsidRDefault="00556A62" w:rsidP="007D02BD">
      <w:pPr>
        <w:rPr>
          <w:rFonts w:cs="Arial"/>
          <w:sz w:val="20"/>
          <w:szCs w:val="22"/>
        </w:rPr>
      </w:pPr>
      <w:r w:rsidRPr="00F03E45">
        <w:rPr>
          <w:rFonts w:cs="Arial"/>
          <w:sz w:val="20"/>
          <w:szCs w:val="22"/>
        </w:rPr>
        <w:t>Les cloisonnements devront respecter les différents critères thermiques, acoustiques, de résistance mécanique, sécurité, sécurité incendie, facilité d’entretien… imposées dans le présent programme. En conséquence, les matériaux les plus adaptés seront retenus.</w:t>
      </w:r>
    </w:p>
    <w:p w14:paraId="31B0F877" w14:textId="77777777" w:rsidR="00556A62" w:rsidRPr="00F03E45" w:rsidRDefault="00556A62" w:rsidP="007D02BD">
      <w:pPr>
        <w:rPr>
          <w:rFonts w:cs="Arial"/>
          <w:sz w:val="20"/>
          <w:szCs w:val="22"/>
        </w:rPr>
      </w:pPr>
    </w:p>
    <w:p w14:paraId="460EB2F8" w14:textId="77777777" w:rsidR="00556A62" w:rsidRPr="00F03E45" w:rsidRDefault="00556A62" w:rsidP="007D02BD">
      <w:pPr>
        <w:rPr>
          <w:rFonts w:cs="Arial"/>
          <w:sz w:val="20"/>
          <w:szCs w:val="22"/>
        </w:rPr>
      </w:pPr>
      <w:r w:rsidRPr="00F03E45">
        <w:rPr>
          <w:rFonts w:cs="Arial"/>
          <w:sz w:val="20"/>
          <w:szCs w:val="22"/>
        </w:rPr>
        <w:t>Les différents revêtements (peintures, résine et carrelage) mis en œuvre sur la hauteur devront résister aux nettoyages intensifs au moyen de détergents puissants.</w:t>
      </w:r>
    </w:p>
    <w:p w14:paraId="3CF4ADA2" w14:textId="77777777" w:rsidR="00556A62" w:rsidRPr="00F03E45" w:rsidRDefault="00556A62" w:rsidP="007D02BD">
      <w:pPr>
        <w:rPr>
          <w:rFonts w:cs="Arial"/>
          <w:sz w:val="20"/>
          <w:szCs w:val="22"/>
        </w:rPr>
      </w:pPr>
      <w:r w:rsidRPr="00F03E45">
        <w:rPr>
          <w:rFonts w:cs="Arial"/>
          <w:sz w:val="20"/>
          <w:szCs w:val="22"/>
        </w:rPr>
        <w:t>Les enduits sur cloisons seront proscrits.</w:t>
      </w:r>
    </w:p>
    <w:p w14:paraId="11B5FC04" w14:textId="6E3DFC22" w:rsidR="00556A62" w:rsidRPr="00F03E45" w:rsidRDefault="00556A62" w:rsidP="007D02BD">
      <w:pPr>
        <w:rPr>
          <w:rFonts w:cs="Arial"/>
          <w:sz w:val="20"/>
          <w:szCs w:val="22"/>
        </w:rPr>
      </w:pPr>
      <w:r w:rsidRPr="00F03E45">
        <w:rPr>
          <w:rFonts w:cs="Arial"/>
          <w:sz w:val="20"/>
          <w:szCs w:val="22"/>
        </w:rPr>
        <w:t>Des lisses de protections seront prévues jusqu’à 1,20 m du sol</w:t>
      </w:r>
      <w:r w:rsidR="00FB210A">
        <w:rPr>
          <w:rFonts w:cs="Arial"/>
          <w:sz w:val="20"/>
          <w:szCs w:val="22"/>
        </w:rPr>
        <w:t xml:space="preserve"> là où il sera nécessaire </w:t>
      </w:r>
      <w:r w:rsidR="00D24559">
        <w:rPr>
          <w:rFonts w:cs="Arial"/>
          <w:sz w:val="20"/>
          <w:szCs w:val="22"/>
        </w:rPr>
        <w:t xml:space="preserve">dans le projet </w:t>
      </w:r>
      <w:r w:rsidR="00FB210A">
        <w:rPr>
          <w:rFonts w:cs="Arial"/>
          <w:sz w:val="20"/>
          <w:szCs w:val="22"/>
        </w:rPr>
        <w:t>(circulations</w:t>
      </w:r>
      <w:r w:rsidR="00D24559">
        <w:rPr>
          <w:rFonts w:cs="Arial"/>
          <w:sz w:val="20"/>
          <w:szCs w:val="22"/>
        </w:rPr>
        <w:t xml:space="preserve"> à fort passage, zones logistiques, </w:t>
      </w:r>
      <w:proofErr w:type="spellStart"/>
      <w:r w:rsidR="00D24559">
        <w:rPr>
          <w:rFonts w:cs="Arial"/>
          <w:sz w:val="20"/>
          <w:szCs w:val="22"/>
        </w:rPr>
        <w:t>etc</w:t>
      </w:r>
      <w:proofErr w:type="spellEnd"/>
      <w:r w:rsidR="00D24559">
        <w:rPr>
          <w:rFonts w:cs="Arial"/>
          <w:sz w:val="20"/>
          <w:szCs w:val="22"/>
        </w:rPr>
        <w:t>)</w:t>
      </w:r>
      <w:r w:rsidRPr="00F03E45">
        <w:rPr>
          <w:rFonts w:cs="Arial"/>
          <w:sz w:val="20"/>
          <w:szCs w:val="22"/>
        </w:rPr>
        <w:t>.</w:t>
      </w:r>
    </w:p>
    <w:p w14:paraId="0D91E8F8" w14:textId="27334923" w:rsidR="00556A62" w:rsidRPr="00F03E45" w:rsidRDefault="00556A62" w:rsidP="007D02BD">
      <w:pPr>
        <w:rPr>
          <w:rFonts w:cs="Arial"/>
          <w:sz w:val="20"/>
          <w:szCs w:val="22"/>
        </w:rPr>
      </w:pPr>
      <w:r w:rsidRPr="00F03E45">
        <w:rPr>
          <w:rFonts w:cs="Arial"/>
          <w:sz w:val="20"/>
          <w:szCs w:val="22"/>
        </w:rPr>
        <w:t xml:space="preserve">Les cloisons de distribution devront respecter </w:t>
      </w:r>
      <w:r w:rsidR="00557FB3" w:rsidRPr="00F03E45">
        <w:rPr>
          <w:rFonts w:cs="Arial"/>
          <w:sz w:val="20"/>
          <w:szCs w:val="22"/>
        </w:rPr>
        <w:t>les exigences liées</w:t>
      </w:r>
      <w:r w:rsidRPr="00F03E45">
        <w:rPr>
          <w:rFonts w:cs="Arial"/>
          <w:sz w:val="20"/>
          <w:szCs w:val="22"/>
        </w:rPr>
        <w:t xml:space="preserve"> à la sécurité incendie.</w:t>
      </w:r>
    </w:p>
    <w:p w14:paraId="31A31875" w14:textId="77777777" w:rsidR="00556A62" w:rsidRPr="00F03E45" w:rsidRDefault="00556A62" w:rsidP="007D02BD">
      <w:pPr>
        <w:rPr>
          <w:rFonts w:cs="Arial"/>
          <w:sz w:val="20"/>
          <w:szCs w:val="22"/>
        </w:rPr>
      </w:pPr>
      <w:r w:rsidRPr="00F03E45">
        <w:rPr>
          <w:rFonts w:cs="Arial"/>
          <w:sz w:val="20"/>
          <w:szCs w:val="22"/>
        </w:rPr>
        <w:t>Les cloisons entre locaux seront toute hauteur, de plancher à plancher, y compris plénum de faux-plafond.</w:t>
      </w:r>
    </w:p>
    <w:p w14:paraId="58EE1A57" w14:textId="77777777" w:rsidR="00556A62" w:rsidRPr="00F03E45" w:rsidRDefault="00556A62" w:rsidP="007D02BD">
      <w:pPr>
        <w:rPr>
          <w:rFonts w:cs="Arial"/>
          <w:sz w:val="20"/>
          <w:szCs w:val="22"/>
        </w:rPr>
      </w:pPr>
      <w:r w:rsidRPr="00F03E45">
        <w:rPr>
          <w:rFonts w:cs="Arial"/>
          <w:sz w:val="20"/>
          <w:szCs w:val="22"/>
        </w:rPr>
        <w:t>Toutes les circulations distribuant les locaux doivent permettre le croisement de plusieurs usagers et de deux fauteuils roulants.</w:t>
      </w:r>
    </w:p>
    <w:p w14:paraId="417573A4" w14:textId="15655DB8" w:rsidR="00556A62" w:rsidRPr="00F03E45" w:rsidRDefault="00556A62" w:rsidP="007D02BD">
      <w:pPr>
        <w:rPr>
          <w:rFonts w:cs="Arial"/>
          <w:sz w:val="20"/>
          <w:szCs w:val="22"/>
        </w:rPr>
      </w:pPr>
      <w:r w:rsidRPr="00F03E45">
        <w:rPr>
          <w:rFonts w:cs="Arial"/>
          <w:sz w:val="20"/>
          <w:szCs w:val="22"/>
        </w:rPr>
        <w:t>Les cloisons de distribution devront respecter les exigences lié</w:t>
      </w:r>
      <w:r w:rsidR="00557FB3" w:rsidRPr="00F03E45">
        <w:rPr>
          <w:rFonts w:cs="Arial"/>
          <w:sz w:val="20"/>
          <w:szCs w:val="22"/>
        </w:rPr>
        <w:t>e</w:t>
      </w:r>
      <w:r w:rsidRPr="00F03E45">
        <w:rPr>
          <w:rFonts w:cs="Arial"/>
          <w:sz w:val="20"/>
          <w:szCs w:val="22"/>
        </w:rPr>
        <w:t>s à la sécurité incendie.</w:t>
      </w:r>
    </w:p>
    <w:p w14:paraId="7A10DC33" w14:textId="77777777" w:rsidR="00885556" w:rsidRPr="00F03E45" w:rsidRDefault="00885556" w:rsidP="00885556">
      <w:pPr>
        <w:pStyle w:val="Titre3"/>
        <w:rPr>
          <w:spacing w:val="-2"/>
        </w:rPr>
      </w:pPr>
      <w:r w:rsidRPr="00F03E45">
        <w:t>Cloisons vitrées amovibles</w:t>
      </w:r>
    </w:p>
    <w:p w14:paraId="73DC7E98" w14:textId="77777777" w:rsidR="00885556" w:rsidRPr="00F03E45" w:rsidRDefault="00885556" w:rsidP="00885556">
      <w:pPr>
        <w:spacing w:before="0"/>
        <w:rPr>
          <w:rFonts w:cs="Arial"/>
          <w:sz w:val="20"/>
          <w:szCs w:val="20"/>
        </w:rPr>
      </w:pPr>
      <w:r w:rsidRPr="00F03E45">
        <w:rPr>
          <w:rFonts w:cs="Arial"/>
          <w:sz w:val="20"/>
          <w:szCs w:val="20"/>
        </w:rPr>
        <w:t xml:space="preserve">Dans le cadre du nouveau projet d’aménagement, les cloisons vitrées et cloisons opaques existantes feront l’objet d’un réemploi selon l’étude BOBI réemploi. </w:t>
      </w:r>
    </w:p>
    <w:p w14:paraId="6CF186FA" w14:textId="4AA5B62D" w:rsidR="00885556" w:rsidRPr="00F03E45" w:rsidRDefault="00885556" w:rsidP="00885556">
      <w:pPr>
        <w:spacing w:before="0"/>
        <w:rPr>
          <w:rFonts w:cs="Arial"/>
          <w:sz w:val="20"/>
          <w:szCs w:val="20"/>
        </w:rPr>
      </w:pPr>
      <w:r w:rsidRPr="00F03E45">
        <w:rPr>
          <w:rFonts w:cs="Arial"/>
          <w:sz w:val="20"/>
          <w:szCs w:val="20"/>
        </w:rPr>
        <w:t xml:space="preserve">Les </w:t>
      </w:r>
      <w:proofErr w:type="gramStart"/>
      <w:r w:rsidRPr="00F03E45">
        <w:rPr>
          <w:rFonts w:cs="Arial"/>
          <w:sz w:val="20"/>
          <w:szCs w:val="20"/>
        </w:rPr>
        <w:t>de</w:t>
      </w:r>
      <w:r>
        <w:rPr>
          <w:rFonts w:cs="Arial"/>
          <w:sz w:val="20"/>
          <w:szCs w:val="20"/>
        </w:rPr>
        <w:t>mi</w:t>
      </w:r>
      <w:r w:rsidRPr="00F03E45">
        <w:rPr>
          <w:rFonts w:cs="Arial"/>
          <w:spacing w:val="-1"/>
          <w:sz w:val="20"/>
          <w:szCs w:val="20"/>
        </w:rPr>
        <w:t xml:space="preserve"> </w:t>
      </w:r>
      <w:r w:rsidRPr="00F03E45">
        <w:rPr>
          <w:rFonts w:cs="Arial"/>
          <w:sz w:val="20"/>
          <w:szCs w:val="20"/>
        </w:rPr>
        <w:t>cloison</w:t>
      </w:r>
      <w:r>
        <w:rPr>
          <w:rFonts w:cs="Arial"/>
          <w:sz w:val="20"/>
          <w:szCs w:val="20"/>
        </w:rPr>
        <w:t>s</w:t>
      </w:r>
      <w:proofErr w:type="gramEnd"/>
      <w:r w:rsidRPr="00F03E45">
        <w:rPr>
          <w:rFonts w:cs="Arial"/>
          <w:spacing w:val="-1"/>
          <w:sz w:val="20"/>
          <w:szCs w:val="20"/>
        </w:rPr>
        <w:t xml:space="preserve"> </w:t>
      </w:r>
      <w:r w:rsidRPr="00F03E45">
        <w:rPr>
          <w:rFonts w:cs="Arial"/>
          <w:sz w:val="20"/>
          <w:szCs w:val="20"/>
        </w:rPr>
        <w:t xml:space="preserve">seront de type mi-hauteur </w:t>
      </w:r>
      <w:proofErr w:type="spellStart"/>
      <w:r w:rsidRPr="00F03E45">
        <w:rPr>
          <w:rFonts w:cs="Arial"/>
          <w:sz w:val="20"/>
          <w:szCs w:val="20"/>
        </w:rPr>
        <w:t>auto-portant</w:t>
      </w:r>
      <w:proofErr w:type="spellEnd"/>
      <w:r w:rsidRPr="00F03E45">
        <w:rPr>
          <w:rFonts w:cs="Arial"/>
          <w:sz w:val="20"/>
          <w:szCs w:val="20"/>
        </w:rPr>
        <w:t xml:space="preserve"> pour délimiter des zones de Bureau</w:t>
      </w:r>
      <w:r w:rsidRPr="00F03E45">
        <w:rPr>
          <w:rFonts w:cs="Arial"/>
          <w:spacing w:val="-1"/>
          <w:sz w:val="20"/>
          <w:szCs w:val="20"/>
        </w:rPr>
        <w:t xml:space="preserve"> </w:t>
      </w:r>
      <w:r w:rsidRPr="00F03E45">
        <w:rPr>
          <w:rFonts w:cs="Arial"/>
          <w:sz w:val="20"/>
          <w:szCs w:val="20"/>
        </w:rPr>
        <w:t>partagés. Ensemble cloison mi-hauteur et basse fixe vitrée sur allège Comprenant (par panneau</w:t>
      </w:r>
      <w:proofErr w:type="gramStart"/>
      <w:r w:rsidRPr="00F03E45">
        <w:rPr>
          <w:rFonts w:cs="Arial"/>
          <w:sz w:val="20"/>
          <w:szCs w:val="20"/>
        </w:rPr>
        <w:t>):</w:t>
      </w:r>
      <w:proofErr w:type="gramEnd"/>
    </w:p>
    <w:p w14:paraId="08D4051B" w14:textId="77777777" w:rsidR="00885556" w:rsidRPr="00F03E45" w:rsidRDefault="00885556" w:rsidP="00F21D3B">
      <w:pPr>
        <w:pStyle w:val="Paragraphedeliste"/>
        <w:widowControl w:val="0"/>
        <w:numPr>
          <w:ilvl w:val="0"/>
          <w:numId w:val="84"/>
        </w:numPr>
        <w:autoSpaceDE w:val="0"/>
        <w:autoSpaceDN w:val="0"/>
        <w:spacing w:before="0"/>
        <w:ind w:left="993" w:hanging="426"/>
        <w:contextualSpacing w:val="0"/>
        <w:jc w:val="left"/>
        <w:rPr>
          <w:rFonts w:cs="Arial"/>
          <w:sz w:val="20"/>
          <w:szCs w:val="20"/>
        </w:rPr>
      </w:pPr>
      <w:proofErr w:type="gramStart"/>
      <w:r w:rsidRPr="00F03E45">
        <w:rPr>
          <w:rFonts w:cs="Arial"/>
          <w:sz w:val="20"/>
          <w:szCs w:val="20"/>
        </w:rPr>
        <w:t>une</w:t>
      </w:r>
      <w:proofErr w:type="gramEnd"/>
      <w:r w:rsidRPr="00F03E45">
        <w:rPr>
          <w:rFonts w:cs="Arial"/>
          <w:spacing w:val="-1"/>
          <w:sz w:val="20"/>
          <w:szCs w:val="20"/>
        </w:rPr>
        <w:t xml:space="preserve"> </w:t>
      </w:r>
      <w:r w:rsidRPr="00F03E45">
        <w:rPr>
          <w:rFonts w:cs="Arial"/>
          <w:sz w:val="20"/>
          <w:szCs w:val="20"/>
        </w:rPr>
        <w:t>Ossature</w:t>
      </w:r>
      <w:r w:rsidRPr="00F03E45">
        <w:rPr>
          <w:rFonts w:cs="Arial"/>
          <w:spacing w:val="1"/>
          <w:sz w:val="20"/>
          <w:szCs w:val="20"/>
        </w:rPr>
        <w:t xml:space="preserve"> </w:t>
      </w:r>
      <w:r w:rsidRPr="00F03E45">
        <w:rPr>
          <w:rFonts w:cs="Arial"/>
          <w:sz w:val="20"/>
          <w:szCs w:val="20"/>
        </w:rPr>
        <w:t>tubulaire</w:t>
      </w:r>
      <w:r w:rsidRPr="00F03E45">
        <w:rPr>
          <w:rFonts w:cs="Arial"/>
          <w:spacing w:val="-2"/>
          <w:sz w:val="20"/>
          <w:szCs w:val="20"/>
        </w:rPr>
        <w:t xml:space="preserve"> </w:t>
      </w:r>
      <w:r w:rsidRPr="00F03E45">
        <w:rPr>
          <w:rFonts w:cs="Arial"/>
          <w:sz w:val="20"/>
          <w:szCs w:val="20"/>
        </w:rPr>
        <w:t>en</w:t>
      </w:r>
      <w:r w:rsidRPr="00F03E45">
        <w:rPr>
          <w:rFonts w:cs="Arial"/>
          <w:spacing w:val="-2"/>
          <w:sz w:val="20"/>
          <w:szCs w:val="20"/>
        </w:rPr>
        <w:t xml:space="preserve"> </w:t>
      </w:r>
      <w:r w:rsidRPr="00F03E45">
        <w:rPr>
          <w:rFonts w:cs="Arial"/>
          <w:sz w:val="20"/>
          <w:szCs w:val="20"/>
        </w:rPr>
        <w:t>aluminium</w:t>
      </w:r>
      <w:r w:rsidRPr="00F03E45">
        <w:rPr>
          <w:rFonts w:cs="Arial"/>
          <w:spacing w:val="4"/>
          <w:sz w:val="20"/>
          <w:szCs w:val="20"/>
        </w:rPr>
        <w:t xml:space="preserve"> </w:t>
      </w:r>
      <w:r w:rsidRPr="00F03E45">
        <w:rPr>
          <w:rFonts w:cs="Arial"/>
          <w:sz w:val="20"/>
          <w:szCs w:val="20"/>
        </w:rPr>
        <w:t>laqué (teinte</w:t>
      </w:r>
      <w:r w:rsidRPr="00F03E45">
        <w:rPr>
          <w:rFonts w:cs="Arial"/>
          <w:spacing w:val="-2"/>
          <w:sz w:val="20"/>
          <w:szCs w:val="20"/>
        </w:rPr>
        <w:t xml:space="preserve"> </w:t>
      </w:r>
      <w:r w:rsidRPr="00F03E45">
        <w:rPr>
          <w:rFonts w:cs="Arial"/>
          <w:sz w:val="20"/>
          <w:szCs w:val="20"/>
        </w:rPr>
        <w:t>RAL au</w:t>
      </w:r>
      <w:r w:rsidRPr="00F03E45">
        <w:rPr>
          <w:rFonts w:cs="Arial"/>
          <w:spacing w:val="-2"/>
          <w:sz w:val="20"/>
          <w:szCs w:val="20"/>
        </w:rPr>
        <w:t xml:space="preserve"> </w:t>
      </w:r>
      <w:r w:rsidRPr="00F03E45">
        <w:rPr>
          <w:rFonts w:cs="Arial"/>
          <w:sz w:val="20"/>
          <w:szCs w:val="20"/>
        </w:rPr>
        <w:t>choix</w:t>
      </w:r>
      <w:r w:rsidRPr="00F03E45">
        <w:rPr>
          <w:rFonts w:cs="Arial"/>
          <w:spacing w:val="-4"/>
          <w:sz w:val="20"/>
          <w:szCs w:val="20"/>
        </w:rPr>
        <w:t xml:space="preserve"> </w:t>
      </w:r>
      <w:r w:rsidRPr="00F03E45">
        <w:rPr>
          <w:rFonts w:cs="Arial"/>
          <w:sz w:val="20"/>
          <w:szCs w:val="20"/>
        </w:rPr>
        <w:t>du</w:t>
      </w:r>
      <w:r w:rsidRPr="00F03E45">
        <w:rPr>
          <w:rFonts w:cs="Arial"/>
          <w:spacing w:val="-2"/>
          <w:sz w:val="20"/>
          <w:szCs w:val="20"/>
        </w:rPr>
        <w:t xml:space="preserve"> </w:t>
      </w:r>
      <w:r w:rsidRPr="00F03E45">
        <w:rPr>
          <w:rFonts w:cs="Arial"/>
          <w:sz w:val="20"/>
          <w:szCs w:val="20"/>
        </w:rPr>
        <w:t>Maître</w:t>
      </w:r>
      <w:r w:rsidRPr="00F03E45">
        <w:rPr>
          <w:rFonts w:cs="Arial"/>
          <w:spacing w:val="2"/>
          <w:sz w:val="20"/>
          <w:szCs w:val="20"/>
        </w:rPr>
        <w:t xml:space="preserve"> </w:t>
      </w:r>
      <w:r w:rsidRPr="00F03E45">
        <w:rPr>
          <w:rFonts w:cs="Arial"/>
          <w:spacing w:val="-2"/>
          <w:sz w:val="20"/>
          <w:szCs w:val="20"/>
        </w:rPr>
        <w:t>d'Ouvrage)</w:t>
      </w:r>
    </w:p>
    <w:p w14:paraId="48D4A005" w14:textId="77777777" w:rsidR="00885556" w:rsidRPr="00F03E45" w:rsidRDefault="00885556" w:rsidP="00F21D3B">
      <w:pPr>
        <w:pStyle w:val="Paragraphedeliste"/>
        <w:widowControl w:val="0"/>
        <w:numPr>
          <w:ilvl w:val="0"/>
          <w:numId w:val="84"/>
        </w:numPr>
        <w:autoSpaceDE w:val="0"/>
        <w:autoSpaceDN w:val="0"/>
        <w:spacing w:before="0"/>
        <w:ind w:left="993" w:hanging="426"/>
        <w:contextualSpacing w:val="0"/>
        <w:jc w:val="left"/>
        <w:rPr>
          <w:rFonts w:cs="Arial"/>
          <w:sz w:val="20"/>
          <w:szCs w:val="20"/>
        </w:rPr>
      </w:pPr>
      <w:proofErr w:type="gramStart"/>
      <w:r w:rsidRPr="00F03E45">
        <w:rPr>
          <w:rFonts w:cs="Arial"/>
          <w:sz w:val="20"/>
          <w:szCs w:val="20"/>
        </w:rPr>
        <w:t>une</w:t>
      </w:r>
      <w:proofErr w:type="gramEnd"/>
      <w:r w:rsidRPr="00F03E45">
        <w:rPr>
          <w:rFonts w:cs="Arial"/>
          <w:spacing w:val="1"/>
          <w:sz w:val="20"/>
          <w:szCs w:val="20"/>
        </w:rPr>
        <w:t xml:space="preserve"> </w:t>
      </w:r>
      <w:r w:rsidRPr="00F03E45">
        <w:rPr>
          <w:rFonts w:cs="Arial"/>
          <w:sz w:val="20"/>
          <w:szCs w:val="20"/>
        </w:rPr>
        <w:t>allège</w:t>
      </w:r>
      <w:r w:rsidRPr="00F03E45">
        <w:rPr>
          <w:rFonts w:cs="Arial"/>
          <w:spacing w:val="-2"/>
          <w:sz w:val="20"/>
          <w:szCs w:val="20"/>
        </w:rPr>
        <w:t xml:space="preserve"> </w:t>
      </w:r>
      <w:r w:rsidRPr="00F03E45">
        <w:rPr>
          <w:rFonts w:cs="Arial"/>
          <w:sz w:val="20"/>
          <w:szCs w:val="20"/>
        </w:rPr>
        <w:t>pleine</w:t>
      </w:r>
      <w:r w:rsidRPr="00F03E45">
        <w:rPr>
          <w:rFonts w:cs="Arial"/>
          <w:spacing w:val="1"/>
          <w:sz w:val="20"/>
          <w:szCs w:val="20"/>
        </w:rPr>
        <w:t xml:space="preserve"> </w:t>
      </w:r>
      <w:r w:rsidRPr="00F03E45">
        <w:rPr>
          <w:rFonts w:cs="Arial"/>
          <w:sz w:val="20"/>
          <w:szCs w:val="20"/>
        </w:rPr>
        <w:t>composée</w:t>
      </w:r>
      <w:r w:rsidRPr="00F03E45">
        <w:rPr>
          <w:rFonts w:cs="Arial"/>
          <w:spacing w:val="1"/>
          <w:sz w:val="20"/>
          <w:szCs w:val="20"/>
        </w:rPr>
        <w:t xml:space="preserve"> </w:t>
      </w:r>
      <w:r w:rsidRPr="00F03E45">
        <w:rPr>
          <w:rFonts w:cs="Arial"/>
          <w:sz w:val="20"/>
          <w:szCs w:val="20"/>
        </w:rPr>
        <w:t>de</w:t>
      </w:r>
      <w:r w:rsidRPr="00F03E45">
        <w:rPr>
          <w:rFonts w:cs="Arial"/>
          <w:spacing w:val="-2"/>
          <w:sz w:val="20"/>
          <w:szCs w:val="20"/>
        </w:rPr>
        <w:t xml:space="preserve"> </w:t>
      </w:r>
      <w:r w:rsidRPr="00F03E45">
        <w:rPr>
          <w:rFonts w:cs="Arial"/>
          <w:sz w:val="20"/>
          <w:szCs w:val="20"/>
        </w:rPr>
        <w:t>2 panneaux</w:t>
      </w:r>
      <w:r w:rsidRPr="00F03E45">
        <w:rPr>
          <w:rFonts w:cs="Arial"/>
          <w:spacing w:val="-4"/>
          <w:sz w:val="20"/>
          <w:szCs w:val="20"/>
        </w:rPr>
        <w:t xml:space="preserve"> </w:t>
      </w:r>
      <w:r w:rsidRPr="00F03E45">
        <w:rPr>
          <w:rFonts w:cs="Arial"/>
          <w:sz w:val="20"/>
          <w:szCs w:val="20"/>
        </w:rPr>
        <w:t>STRATIFIES</w:t>
      </w:r>
      <w:r w:rsidRPr="00F03E45">
        <w:rPr>
          <w:rFonts w:cs="Arial"/>
          <w:spacing w:val="-1"/>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pacing w:val="-4"/>
          <w:sz w:val="20"/>
          <w:szCs w:val="20"/>
        </w:rPr>
        <w:t>12mm</w:t>
      </w:r>
    </w:p>
    <w:p w14:paraId="200BB709" w14:textId="77777777" w:rsidR="00885556" w:rsidRPr="00F03E45" w:rsidRDefault="00885556" w:rsidP="00F21D3B">
      <w:pPr>
        <w:pStyle w:val="Paragraphedeliste"/>
        <w:widowControl w:val="0"/>
        <w:numPr>
          <w:ilvl w:val="0"/>
          <w:numId w:val="84"/>
        </w:numPr>
        <w:autoSpaceDE w:val="0"/>
        <w:autoSpaceDN w:val="0"/>
        <w:spacing w:before="0"/>
        <w:ind w:left="993" w:hanging="426"/>
        <w:contextualSpacing w:val="0"/>
        <w:jc w:val="left"/>
        <w:rPr>
          <w:rFonts w:cs="Arial"/>
          <w:sz w:val="20"/>
          <w:szCs w:val="20"/>
        </w:rPr>
      </w:pPr>
      <w:proofErr w:type="gramStart"/>
      <w:r w:rsidRPr="00F03E45">
        <w:rPr>
          <w:rFonts w:cs="Arial"/>
          <w:sz w:val="20"/>
          <w:szCs w:val="20"/>
        </w:rPr>
        <w:t>une</w:t>
      </w:r>
      <w:proofErr w:type="gramEnd"/>
      <w:r w:rsidRPr="00F03E45">
        <w:rPr>
          <w:rFonts w:cs="Arial"/>
          <w:spacing w:val="-2"/>
          <w:sz w:val="20"/>
          <w:szCs w:val="20"/>
        </w:rPr>
        <w:t xml:space="preserve"> </w:t>
      </w:r>
      <w:r w:rsidRPr="00F03E45">
        <w:rPr>
          <w:rFonts w:cs="Arial"/>
          <w:sz w:val="20"/>
          <w:szCs w:val="20"/>
        </w:rPr>
        <w:t>partie</w:t>
      </w:r>
      <w:r w:rsidRPr="00F03E45">
        <w:rPr>
          <w:rFonts w:cs="Arial"/>
          <w:spacing w:val="-2"/>
          <w:sz w:val="20"/>
          <w:szCs w:val="20"/>
        </w:rPr>
        <w:t xml:space="preserve"> </w:t>
      </w:r>
      <w:r w:rsidRPr="00F03E45">
        <w:rPr>
          <w:rFonts w:cs="Arial"/>
          <w:sz w:val="20"/>
          <w:szCs w:val="20"/>
        </w:rPr>
        <w:t>vitrée STADIP</w:t>
      </w:r>
      <w:r w:rsidRPr="00F03E45">
        <w:rPr>
          <w:rFonts w:cs="Arial"/>
          <w:spacing w:val="1"/>
          <w:sz w:val="20"/>
          <w:szCs w:val="20"/>
        </w:rPr>
        <w:t xml:space="preserve"> </w:t>
      </w:r>
      <w:r w:rsidRPr="00F03E45">
        <w:rPr>
          <w:rFonts w:cs="Arial"/>
          <w:spacing w:val="-4"/>
          <w:sz w:val="20"/>
          <w:szCs w:val="20"/>
        </w:rPr>
        <w:t>33/2</w:t>
      </w:r>
    </w:p>
    <w:p w14:paraId="7C79983A" w14:textId="77777777" w:rsidR="00885556" w:rsidRPr="00F03E45" w:rsidRDefault="00885556" w:rsidP="00F21D3B">
      <w:pPr>
        <w:pStyle w:val="Paragraphedeliste"/>
        <w:widowControl w:val="0"/>
        <w:numPr>
          <w:ilvl w:val="0"/>
          <w:numId w:val="84"/>
        </w:numPr>
        <w:autoSpaceDE w:val="0"/>
        <w:autoSpaceDN w:val="0"/>
        <w:spacing w:before="0"/>
        <w:ind w:left="993" w:hanging="426"/>
        <w:contextualSpacing w:val="0"/>
        <w:jc w:val="left"/>
        <w:rPr>
          <w:rFonts w:cs="Arial"/>
          <w:sz w:val="20"/>
          <w:szCs w:val="20"/>
        </w:rPr>
      </w:pPr>
      <w:r w:rsidRPr="00F03E45">
        <w:rPr>
          <w:rFonts w:cs="Arial"/>
          <w:sz w:val="20"/>
          <w:szCs w:val="20"/>
        </w:rPr>
        <w:t>Epaisseur</w:t>
      </w:r>
      <w:r w:rsidRPr="00F03E45">
        <w:rPr>
          <w:rFonts w:cs="Arial"/>
          <w:spacing w:val="-1"/>
          <w:sz w:val="20"/>
          <w:szCs w:val="20"/>
        </w:rPr>
        <w:t xml:space="preserve"> </w:t>
      </w:r>
      <w:r w:rsidRPr="00F03E45">
        <w:rPr>
          <w:rFonts w:cs="Arial"/>
          <w:spacing w:val="-4"/>
          <w:sz w:val="20"/>
          <w:szCs w:val="20"/>
        </w:rPr>
        <w:t>60mm</w:t>
      </w:r>
    </w:p>
    <w:p w14:paraId="5FD1DF9B" w14:textId="77777777" w:rsidR="00885556" w:rsidRPr="00F03E45" w:rsidRDefault="00885556" w:rsidP="00F21D3B">
      <w:pPr>
        <w:pStyle w:val="Paragraphedeliste"/>
        <w:widowControl w:val="0"/>
        <w:numPr>
          <w:ilvl w:val="0"/>
          <w:numId w:val="84"/>
        </w:numPr>
        <w:autoSpaceDE w:val="0"/>
        <w:autoSpaceDN w:val="0"/>
        <w:spacing w:before="0"/>
        <w:ind w:left="993" w:hanging="426"/>
        <w:contextualSpacing w:val="0"/>
        <w:jc w:val="left"/>
        <w:rPr>
          <w:rFonts w:cs="Arial"/>
          <w:sz w:val="20"/>
          <w:szCs w:val="20"/>
          <w:lang w:val="pt-PT"/>
        </w:rPr>
      </w:pPr>
      <w:r w:rsidRPr="00F03E45">
        <w:rPr>
          <w:rFonts w:cs="Arial"/>
          <w:sz w:val="20"/>
          <w:szCs w:val="20"/>
          <w:lang w:val="pt-PT"/>
        </w:rPr>
        <w:t>Classement</w:t>
      </w:r>
      <w:r w:rsidRPr="00F03E45">
        <w:rPr>
          <w:rFonts w:cs="Arial"/>
          <w:spacing w:val="2"/>
          <w:sz w:val="20"/>
          <w:szCs w:val="20"/>
          <w:lang w:val="pt-PT"/>
        </w:rPr>
        <w:t xml:space="preserve"> </w:t>
      </w:r>
      <w:r w:rsidRPr="00F03E45">
        <w:rPr>
          <w:rFonts w:cs="Arial"/>
          <w:sz w:val="20"/>
          <w:szCs w:val="20"/>
          <w:lang w:val="pt-PT"/>
        </w:rPr>
        <w:t>A2-s1-d1 minimum</w:t>
      </w:r>
      <w:r w:rsidRPr="00F03E45">
        <w:rPr>
          <w:rFonts w:cs="Arial"/>
          <w:spacing w:val="6"/>
          <w:sz w:val="20"/>
          <w:szCs w:val="20"/>
          <w:lang w:val="pt-PT"/>
        </w:rPr>
        <w:t xml:space="preserve"> </w:t>
      </w:r>
      <w:r w:rsidRPr="00F03E45">
        <w:rPr>
          <w:rFonts w:cs="Arial"/>
          <w:sz w:val="20"/>
          <w:szCs w:val="20"/>
          <w:lang w:val="pt-PT"/>
        </w:rPr>
        <w:t>(ex</w:t>
      </w:r>
      <w:r w:rsidRPr="00F03E45">
        <w:rPr>
          <w:rFonts w:cs="Arial"/>
          <w:spacing w:val="-2"/>
          <w:sz w:val="20"/>
          <w:szCs w:val="20"/>
          <w:lang w:val="pt-PT"/>
        </w:rPr>
        <w:t xml:space="preserve"> </w:t>
      </w:r>
      <w:r w:rsidRPr="00F03E45">
        <w:rPr>
          <w:rFonts w:cs="Arial"/>
          <w:spacing w:val="-5"/>
          <w:sz w:val="20"/>
          <w:szCs w:val="20"/>
          <w:lang w:val="pt-PT"/>
        </w:rPr>
        <w:t>M1)</w:t>
      </w:r>
    </w:p>
    <w:p w14:paraId="117C24F0" w14:textId="77777777" w:rsidR="00885556" w:rsidRPr="00F03E45" w:rsidRDefault="00885556" w:rsidP="00F21D3B">
      <w:pPr>
        <w:pStyle w:val="Paragraphedeliste"/>
        <w:widowControl w:val="0"/>
        <w:numPr>
          <w:ilvl w:val="0"/>
          <w:numId w:val="84"/>
        </w:numPr>
        <w:autoSpaceDE w:val="0"/>
        <w:autoSpaceDN w:val="0"/>
        <w:spacing w:before="0"/>
        <w:ind w:left="993" w:hanging="426"/>
        <w:contextualSpacing w:val="0"/>
        <w:jc w:val="left"/>
        <w:rPr>
          <w:rFonts w:cs="Arial"/>
          <w:sz w:val="20"/>
          <w:szCs w:val="20"/>
        </w:rPr>
      </w:pPr>
      <w:r w:rsidRPr="00F03E45">
        <w:rPr>
          <w:rFonts w:cs="Arial"/>
          <w:sz w:val="20"/>
          <w:szCs w:val="20"/>
        </w:rPr>
        <w:t>Ensemble</w:t>
      </w:r>
      <w:r w:rsidRPr="00F03E45">
        <w:rPr>
          <w:rFonts w:cs="Arial"/>
          <w:spacing w:val="-3"/>
          <w:sz w:val="20"/>
          <w:szCs w:val="20"/>
        </w:rPr>
        <w:t xml:space="preserve"> </w:t>
      </w:r>
      <w:r w:rsidRPr="00F03E45">
        <w:rPr>
          <w:rFonts w:cs="Arial"/>
          <w:sz w:val="20"/>
          <w:szCs w:val="20"/>
        </w:rPr>
        <w:t>conforme</w:t>
      </w:r>
      <w:r w:rsidRPr="00F03E45">
        <w:rPr>
          <w:rFonts w:cs="Arial"/>
          <w:spacing w:val="-1"/>
          <w:sz w:val="20"/>
          <w:szCs w:val="20"/>
        </w:rPr>
        <w:t xml:space="preserve"> </w:t>
      </w:r>
      <w:r w:rsidRPr="00F03E45">
        <w:rPr>
          <w:rFonts w:cs="Arial"/>
          <w:sz w:val="20"/>
          <w:szCs w:val="20"/>
        </w:rPr>
        <w:t>à</w:t>
      </w:r>
      <w:r w:rsidRPr="00F03E45">
        <w:rPr>
          <w:rFonts w:cs="Arial"/>
          <w:spacing w:val="1"/>
          <w:sz w:val="20"/>
          <w:szCs w:val="20"/>
        </w:rPr>
        <w:t xml:space="preserve"> </w:t>
      </w:r>
      <w:r w:rsidRPr="00F03E45">
        <w:rPr>
          <w:rFonts w:cs="Arial"/>
          <w:sz w:val="20"/>
          <w:szCs w:val="20"/>
        </w:rPr>
        <w:t>la</w:t>
      </w:r>
      <w:r w:rsidRPr="00F03E45">
        <w:rPr>
          <w:rFonts w:cs="Arial"/>
          <w:spacing w:val="-1"/>
          <w:sz w:val="20"/>
          <w:szCs w:val="20"/>
        </w:rPr>
        <w:t xml:space="preserve"> </w:t>
      </w:r>
      <w:r w:rsidRPr="00F03E45">
        <w:rPr>
          <w:rFonts w:cs="Arial"/>
          <w:sz w:val="20"/>
          <w:szCs w:val="20"/>
        </w:rPr>
        <w:t>norme</w:t>
      </w:r>
      <w:r w:rsidRPr="00F03E45">
        <w:rPr>
          <w:rFonts w:cs="Arial"/>
          <w:spacing w:val="2"/>
          <w:sz w:val="20"/>
          <w:szCs w:val="20"/>
        </w:rPr>
        <w:t xml:space="preserve"> </w:t>
      </w:r>
      <w:r w:rsidRPr="00F03E45">
        <w:rPr>
          <w:rFonts w:cs="Arial"/>
          <w:sz w:val="20"/>
          <w:szCs w:val="20"/>
        </w:rPr>
        <w:t>NF P</w:t>
      </w:r>
      <w:r w:rsidRPr="00F03E45">
        <w:rPr>
          <w:rFonts w:cs="Arial"/>
          <w:spacing w:val="3"/>
          <w:sz w:val="20"/>
          <w:szCs w:val="20"/>
        </w:rPr>
        <w:t xml:space="preserve"> </w:t>
      </w:r>
      <w:r w:rsidRPr="00F03E45">
        <w:rPr>
          <w:rFonts w:cs="Arial"/>
          <w:sz w:val="20"/>
          <w:szCs w:val="20"/>
        </w:rPr>
        <w:t>24-802-</w:t>
      </w:r>
      <w:r w:rsidRPr="00F03E45">
        <w:rPr>
          <w:rFonts w:cs="Arial"/>
          <w:spacing w:val="-10"/>
          <w:sz w:val="20"/>
          <w:szCs w:val="20"/>
        </w:rPr>
        <w:t>1</w:t>
      </w:r>
    </w:p>
    <w:p w14:paraId="6DF07F51" w14:textId="77777777" w:rsidR="00556A62" w:rsidRPr="00F03E45" w:rsidRDefault="00556A62" w:rsidP="007D02BD">
      <w:pPr>
        <w:pStyle w:val="Prog2bis"/>
        <w:rPr>
          <w:rFonts w:cs="Arial"/>
        </w:rPr>
      </w:pPr>
      <w:bookmarkStart w:id="139" w:name="_Toc319511433"/>
      <w:bookmarkStart w:id="140" w:name="_Toc327802970"/>
      <w:bookmarkStart w:id="141" w:name="_Toc349320770"/>
      <w:bookmarkStart w:id="142" w:name="_Toc378856839"/>
      <w:bookmarkStart w:id="143" w:name="_Toc474746536"/>
      <w:bookmarkStart w:id="144" w:name="_Toc474753514"/>
      <w:bookmarkStart w:id="145" w:name="_Toc476906852"/>
      <w:bookmarkStart w:id="146" w:name="_Toc477283165"/>
      <w:bookmarkStart w:id="147" w:name="_Toc477516704"/>
      <w:bookmarkStart w:id="148" w:name="_Toc522717790"/>
      <w:bookmarkStart w:id="149" w:name="_Toc525815114"/>
      <w:bookmarkStart w:id="150" w:name="_Toc37352467"/>
      <w:bookmarkStart w:id="151" w:name="_Toc118959735"/>
      <w:bookmarkStart w:id="152" w:name="_Toc194507318"/>
      <w:bookmarkStart w:id="153" w:name="_Toc199345523"/>
      <w:r w:rsidRPr="00F03E45">
        <w:rPr>
          <w:rFonts w:cs="Arial"/>
        </w:rPr>
        <w:t>Menuiseries intérieures</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5BA6DC74" w14:textId="10A0F387" w:rsidR="00556A62" w:rsidRPr="00F03E45" w:rsidRDefault="00556A62" w:rsidP="007D02BD">
      <w:pPr>
        <w:rPr>
          <w:rFonts w:cs="Arial"/>
          <w:sz w:val="20"/>
          <w:szCs w:val="22"/>
        </w:rPr>
      </w:pPr>
      <w:r w:rsidRPr="00F03E45">
        <w:rPr>
          <w:rFonts w:cs="Arial"/>
          <w:sz w:val="20"/>
          <w:szCs w:val="22"/>
        </w:rPr>
        <w:t xml:space="preserve">Dans le cadre du nouveau projet d’aménagement, les menuiseries </w:t>
      </w:r>
      <w:r w:rsidR="00E40E70" w:rsidRPr="00F03E45">
        <w:rPr>
          <w:rFonts w:cs="Arial"/>
          <w:sz w:val="20"/>
          <w:szCs w:val="22"/>
        </w:rPr>
        <w:t xml:space="preserve">intérieures </w:t>
      </w:r>
      <w:r w:rsidRPr="00F03E45">
        <w:rPr>
          <w:rFonts w:cs="Arial"/>
          <w:sz w:val="20"/>
          <w:szCs w:val="22"/>
        </w:rPr>
        <w:t xml:space="preserve">existantes feront l’objet d’un réemploi selon l’étude BOBI réemploi </w:t>
      </w:r>
    </w:p>
    <w:p w14:paraId="3E51388B" w14:textId="2778AD8E" w:rsidR="00556A62" w:rsidRPr="00F03E45" w:rsidRDefault="00556A62" w:rsidP="007D02BD">
      <w:pPr>
        <w:rPr>
          <w:rFonts w:cs="Arial"/>
          <w:sz w:val="20"/>
          <w:szCs w:val="22"/>
        </w:rPr>
      </w:pPr>
      <w:r w:rsidRPr="00F03E45">
        <w:rPr>
          <w:rFonts w:cs="Arial"/>
          <w:sz w:val="20"/>
          <w:szCs w:val="22"/>
        </w:rPr>
        <w:t>La qualité proposée réduira au minimum l’entretien et la maintenance de ces menuiseries dans le temps. Elles répondront aux exigences acoustiques et de sécurité incendie.</w:t>
      </w:r>
    </w:p>
    <w:p w14:paraId="4CF2F88C" w14:textId="77777777" w:rsidR="00556A62" w:rsidRPr="00F03E45" w:rsidRDefault="00556A62" w:rsidP="007D02BD">
      <w:pPr>
        <w:rPr>
          <w:rFonts w:cs="Arial"/>
          <w:sz w:val="20"/>
          <w:szCs w:val="22"/>
        </w:rPr>
      </w:pPr>
      <w:r w:rsidRPr="00F03E45">
        <w:rPr>
          <w:rFonts w:cs="Arial"/>
          <w:sz w:val="20"/>
          <w:szCs w:val="22"/>
        </w:rPr>
        <w:t>Le choix du type de menuiseries intérieures sera des portes en bois dur à âme pleine ayant un label de qualité, avec revêtement en stratifié sur les deux faces, ou métallique traitée anticorrosion.</w:t>
      </w:r>
    </w:p>
    <w:p w14:paraId="2035FAB6" w14:textId="77777777" w:rsidR="00556A62" w:rsidRPr="00F03E45" w:rsidRDefault="00556A62" w:rsidP="007D02BD">
      <w:pPr>
        <w:rPr>
          <w:rFonts w:cs="Arial"/>
          <w:sz w:val="20"/>
          <w:szCs w:val="22"/>
        </w:rPr>
      </w:pPr>
    </w:p>
    <w:p w14:paraId="7C6E4903" w14:textId="77777777" w:rsidR="00556A62" w:rsidRPr="00F03E45" w:rsidRDefault="00556A62" w:rsidP="007D02BD">
      <w:pPr>
        <w:rPr>
          <w:rFonts w:cs="Arial"/>
          <w:sz w:val="20"/>
          <w:szCs w:val="22"/>
        </w:rPr>
      </w:pPr>
      <w:r w:rsidRPr="00F03E45">
        <w:rPr>
          <w:rFonts w:cs="Arial"/>
          <w:sz w:val="20"/>
          <w:szCs w:val="22"/>
        </w:rPr>
        <w:t>Les menuiseries seront équipées de 4 paumelles renforcées.</w:t>
      </w:r>
    </w:p>
    <w:p w14:paraId="2DF3E3D7" w14:textId="77777777" w:rsidR="00556A62" w:rsidRPr="00F03E45" w:rsidRDefault="00556A62" w:rsidP="007D02BD">
      <w:pPr>
        <w:rPr>
          <w:rFonts w:cs="Arial"/>
          <w:sz w:val="20"/>
          <w:szCs w:val="22"/>
        </w:rPr>
      </w:pPr>
      <w:r w:rsidRPr="00F03E45">
        <w:rPr>
          <w:rFonts w:cs="Arial"/>
          <w:sz w:val="20"/>
          <w:szCs w:val="22"/>
        </w:rPr>
        <w:t>Les blocs-portes bénéficieront d’un classement minimum de 3 selon l’ENV 1627.</w:t>
      </w:r>
    </w:p>
    <w:p w14:paraId="00786A61" w14:textId="77777777" w:rsidR="00556A62" w:rsidRPr="00F03E45" w:rsidRDefault="00556A62" w:rsidP="007D02BD">
      <w:pPr>
        <w:rPr>
          <w:rFonts w:cs="Arial"/>
          <w:sz w:val="20"/>
          <w:szCs w:val="22"/>
        </w:rPr>
      </w:pPr>
      <w:r w:rsidRPr="00F03E45">
        <w:rPr>
          <w:rFonts w:cs="Arial"/>
          <w:sz w:val="20"/>
          <w:szCs w:val="22"/>
        </w:rPr>
        <w:t>Certification AFNOR Certification - FCBA « NF Blocs-Portes intérieurs Classement FASTE ».</w:t>
      </w:r>
    </w:p>
    <w:p w14:paraId="2695B25A" w14:textId="77777777" w:rsidR="00556A62" w:rsidRPr="00F03E45" w:rsidRDefault="00556A62" w:rsidP="007D02BD">
      <w:pPr>
        <w:rPr>
          <w:rFonts w:cs="Arial"/>
          <w:sz w:val="20"/>
          <w:szCs w:val="22"/>
        </w:rPr>
      </w:pPr>
      <w:r w:rsidRPr="00F03E45">
        <w:rPr>
          <w:rFonts w:cs="Arial"/>
          <w:sz w:val="20"/>
          <w:szCs w:val="22"/>
        </w:rPr>
        <w:t>Vantail certifié « NF vantaux porte plane » ou de qualité équivalente.</w:t>
      </w:r>
    </w:p>
    <w:p w14:paraId="57E7F97E" w14:textId="77777777" w:rsidR="00556A62" w:rsidRPr="00F03E45" w:rsidRDefault="00556A62" w:rsidP="007D02BD">
      <w:pPr>
        <w:rPr>
          <w:rFonts w:cs="Arial"/>
          <w:sz w:val="20"/>
          <w:szCs w:val="22"/>
        </w:rPr>
      </w:pPr>
    </w:p>
    <w:p w14:paraId="795B3119" w14:textId="3D3AAC7F" w:rsidR="00556A62" w:rsidRPr="00F03E45" w:rsidRDefault="00556A62" w:rsidP="007D02BD">
      <w:pPr>
        <w:rPr>
          <w:rFonts w:cs="Arial"/>
          <w:sz w:val="20"/>
          <w:szCs w:val="22"/>
        </w:rPr>
      </w:pPr>
      <w:r w:rsidRPr="00F03E45">
        <w:rPr>
          <w:rFonts w:cs="Arial"/>
          <w:sz w:val="20"/>
          <w:szCs w:val="22"/>
        </w:rPr>
        <w:lastRenderedPageBreak/>
        <w:t>Les portes étant des composantes du bâtiment très sollicitées, une attention toute particulière sera portée à leur robustesse. Les bas des portes devront être particulièrement renforcés par des plaques de protection pare-chocs (hauteur 25 cm toute largeur ; hors menuiseries métallique)</w:t>
      </w:r>
      <w:r w:rsidR="00D24559">
        <w:rPr>
          <w:rFonts w:cs="Arial"/>
          <w:sz w:val="20"/>
          <w:szCs w:val="22"/>
        </w:rPr>
        <w:t xml:space="preserve"> selon les besoins du projet.</w:t>
      </w:r>
    </w:p>
    <w:p w14:paraId="3A7777D4" w14:textId="77777777" w:rsidR="00556A62" w:rsidRPr="00F03E45" w:rsidRDefault="00556A62" w:rsidP="007D02BD">
      <w:pPr>
        <w:rPr>
          <w:rFonts w:cs="Arial"/>
          <w:sz w:val="20"/>
          <w:szCs w:val="22"/>
        </w:rPr>
      </w:pPr>
      <w:r w:rsidRPr="00F03E45">
        <w:rPr>
          <w:rFonts w:cs="Arial"/>
          <w:sz w:val="20"/>
          <w:szCs w:val="22"/>
        </w:rPr>
        <w:t>A chaque porte sera associé un butoir de protection de fin de course fixé au sol.</w:t>
      </w:r>
    </w:p>
    <w:p w14:paraId="143CE1A6" w14:textId="77777777" w:rsidR="00556A62" w:rsidRPr="00F03E45" w:rsidRDefault="00556A62" w:rsidP="007D02BD">
      <w:pPr>
        <w:rPr>
          <w:rFonts w:cs="Arial"/>
          <w:sz w:val="20"/>
          <w:szCs w:val="22"/>
        </w:rPr>
      </w:pPr>
    </w:p>
    <w:p w14:paraId="7EA96AC7" w14:textId="77777777" w:rsidR="00556A62" w:rsidRPr="00F03E45" w:rsidRDefault="00556A62" w:rsidP="007D02BD">
      <w:pPr>
        <w:rPr>
          <w:rFonts w:cs="Arial"/>
          <w:sz w:val="20"/>
          <w:szCs w:val="22"/>
        </w:rPr>
      </w:pPr>
      <w:r w:rsidRPr="00F03E45">
        <w:rPr>
          <w:rFonts w:cs="Arial"/>
          <w:sz w:val="20"/>
          <w:szCs w:val="22"/>
        </w:rPr>
        <w:t>Les dimensions des portes seront :</w:t>
      </w:r>
    </w:p>
    <w:p w14:paraId="44724D74" w14:textId="77777777" w:rsidR="00556A62" w:rsidRPr="00F03E45" w:rsidRDefault="00556A62" w:rsidP="008C399A">
      <w:pPr>
        <w:numPr>
          <w:ilvl w:val="2"/>
          <w:numId w:val="17"/>
        </w:numPr>
        <w:spacing w:before="0"/>
        <w:contextualSpacing/>
        <w:rPr>
          <w:rFonts w:cs="Arial"/>
          <w:sz w:val="20"/>
          <w:szCs w:val="22"/>
        </w:rPr>
      </w:pPr>
      <w:r w:rsidRPr="00F03E45">
        <w:rPr>
          <w:rFonts w:cs="Arial"/>
          <w:sz w:val="20"/>
          <w:szCs w:val="22"/>
        </w:rPr>
        <w:t>0,90 m de large minimum x hauteur standard dans la plupart des locaux ;</w:t>
      </w:r>
    </w:p>
    <w:p w14:paraId="70122A0A" w14:textId="77777777" w:rsidR="00556A62" w:rsidRDefault="00556A62" w:rsidP="008C399A">
      <w:pPr>
        <w:numPr>
          <w:ilvl w:val="2"/>
          <w:numId w:val="17"/>
        </w:numPr>
        <w:spacing w:before="0"/>
        <w:contextualSpacing/>
        <w:rPr>
          <w:rFonts w:cs="Arial"/>
          <w:sz w:val="20"/>
          <w:szCs w:val="22"/>
        </w:rPr>
      </w:pPr>
      <w:r w:rsidRPr="00F03E45">
        <w:rPr>
          <w:rFonts w:cs="Arial"/>
          <w:sz w:val="20"/>
          <w:szCs w:val="22"/>
        </w:rPr>
        <w:t>1,20 à 1,40 m de large (2 vantaux inégaux de 0,90 m + 0,30 ou 0,50 m) minimum x hauteur standard pour les locaux techniques et les locaux avec nécessité de passage important lié au matériel entreposé ;</w:t>
      </w:r>
    </w:p>
    <w:p w14:paraId="40B146A2" w14:textId="2260FD25" w:rsidR="00885556" w:rsidRPr="00F03E45" w:rsidRDefault="00885556" w:rsidP="008C399A">
      <w:pPr>
        <w:numPr>
          <w:ilvl w:val="2"/>
          <w:numId w:val="17"/>
        </w:numPr>
        <w:spacing w:before="0"/>
        <w:contextualSpacing/>
        <w:rPr>
          <w:rFonts w:cs="Arial"/>
          <w:sz w:val="20"/>
          <w:szCs w:val="22"/>
        </w:rPr>
      </w:pPr>
      <w:r>
        <w:rPr>
          <w:rFonts w:cs="Arial"/>
          <w:sz w:val="20"/>
          <w:szCs w:val="22"/>
        </w:rPr>
        <w:t>Certaines portes devront respecter les dimensions des portes existantes</w:t>
      </w:r>
    </w:p>
    <w:p w14:paraId="41378E35" w14:textId="77777777" w:rsidR="00556A62" w:rsidRPr="00F03E45" w:rsidRDefault="00556A62" w:rsidP="007D02BD">
      <w:pPr>
        <w:pStyle w:val="Prog2bis"/>
        <w:rPr>
          <w:rFonts w:cs="Arial"/>
        </w:rPr>
      </w:pPr>
      <w:bookmarkStart w:id="154" w:name="_Toc319511435"/>
      <w:bookmarkStart w:id="155" w:name="_Toc327802972"/>
      <w:bookmarkStart w:id="156" w:name="_Toc349320771"/>
      <w:bookmarkStart w:id="157" w:name="_Toc378856840"/>
      <w:bookmarkStart w:id="158" w:name="_Toc417034344"/>
      <w:bookmarkStart w:id="159" w:name="_Toc474746537"/>
      <w:bookmarkStart w:id="160" w:name="_Toc474753515"/>
      <w:bookmarkStart w:id="161" w:name="_Toc476906853"/>
      <w:bookmarkStart w:id="162" w:name="_Toc477283166"/>
      <w:bookmarkStart w:id="163" w:name="_Toc477516705"/>
      <w:bookmarkStart w:id="164" w:name="_Toc522717791"/>
      <w:bookmarkStart w:id="165" w:name="_Toc525815115"/>
      <w:bookmarkStart w:id="166" w:name="_Toc37352468"/>
      <w:bookmarkStart w:id="167" w:name="_Toc118959736"/>
      <w:bookmarkStart w:id="168" w:name="_Toc194507319"/>
      <w:bookmarkStart w:id="169" w:name="_Toc199345524"/>
      <w:r w:rsidRPr="00F03E45">
        <w:rPr>
          <w:rFonts w:cs="Arial"/>
        </w:rPr>
        <w:t>Serrureries / Quincailleries</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0B575C4D" w14:textId="2CD6CD6C" w:rsidR="00556A62" w:rsidRPr="00F03E45" w:rsidRDefault="00556A62" w:rsidP="007D02BD">
      <w:pPr>
        <w:rPr>
          <w:rFonts w:cs="Arial"/>
          <w:sz w:val="20"/>
          <w:szCs w:val="22"/>
        </w:rPr>
      </w:pPr>
      <w:r w:rsidRPr="00F03E45">
        <w:rPr>
          <w:rFonts w:cs="Arial"/>
          <w:sz w:val="20"/>
          <w:szCs w:val="22"/>
        </w:rPr>
        <w:t xml:space="preserve">Tous les articles de quincaillerie seront de premier choix, esthétique et </w:t>
      </w:r>
      <w:r w:rsidR="008F1A79" w:rsidRPr="00F03E45">
        <w:rPr>
          <w:rFonts w:cs="Arial"/>
          <w:sz w:val="20"/>
          <w:szCs w:val="22"/>
        </w:rPr>
        <w:t xml:space="preserve">cylindres </w:t>
      </w:r>
      <w:r w:rsidRPr="00F03E45">
        <w:rPr>
          <w:rFonts w:cs="Arial"/>
          <w:sz w:val="20"/>
          <w:szCs w:val="22"/>
        </w:rPr>
        <w:t>de type européen. Ils seront nécessairement compatible</w:t>
      </w:r>
      <w:r w:rsidR="00C85377" w:rsidRPr="00F03E45">
        <w:rPr>
          <w:rFonts w:cs="Arial"/>
          <w:sz w:val="20"/>
          <w:szCs w:val="22"/>
        </w:rPr>
        <w:t>s</w:t>
      </w:r>
      <w:r w:rsidRPr="00F03E45">
        <w:rPr>
          <w:rFonts w:cs="Arial"/>
          <w:sz w:val="20"/>
          <w:szCs w:val="22"/>
        </w:rPr>
        <w:t xml:space="preserve"> avec les équipements de </w:t>
      </w:r>
      <w:r w:rsidR="00575061" w:rsidRPr="00F03E45">
        <w:rPr>
          <w:rFonts w:cs="Arial"/>
          <w:sz w:val="20"/>
          <w:szCs w:val="22"/>
        </w:rPr>
        <w:t>la CPAM</w:t>
      </w:r>
      <w:r w:rsidRPr="00F03E45">
        <w:rPr>
          <w:rFonts w:cs="Arial"/>
          <w:sz w:val="20"/>
          <w:szCs w:val="22"/>
        </w:rPr>
        <w:t>.</w:t>
      </w:r>
    </w:p>
    <w:p w14:paraId="317CAFAB" w14:textId="77777777" w:rsidR="00556A62" w:rsidRPr="00F03E45" w:rsidRDefault="00556A62" w:rsidP="007D02BD">
      <w:pPr>
        <w:rPr>
          <w:rFonts w:cs="Arial"/>
          <w:sz w:val="20"/>
          <w:szCs w:val="22"/>
        </w:rPr>
      </w:pPr>
      <w:r w:rsidRPr="00F03E45">
        <w:rPr>
          <w:rFonts w:cs="Arial"/>
          <w:sz w:val="20"/>
          <w:szCs w:val="22"/>
        </w:rPr>
        <w:t>Le niveau de qualité des serrures doit s’accompagner d’une qualité équivalente des cloisons et parois, de la porte et de leur mise en œuvre.</w:t>
      </w:r>
    </w:p>
    <w:p w14:paraId="176C07B8" w14:textId="77777777" w:rsidR="00556A62" w:rsidRPr="00F03E45" w:rsidRDefault="00556A62" w:rsidP="007D02BD">
      <w:pPr>
        <w:rPr>
          <w:rFonts w:cs="Arial"/>
          <w:sz w:val="20"/>
          <w:szCs w:val="22"/>
        </w:rPr>
      </w:pPr>
      <w:r w:rsidRPr="00F03E45">
        <w:rPr>
          <w:rFonts w:cs="Arial"/>
          <w:sz w:val="20"/>
          <w:szCs w:val="22"/>
        </w:rPr>
        <w:t>Les serrures seront garanties 10 ans et certifiées « NF Articles de quincaillerie ».</w:t>
      </w:r>
    </w:p>
    <w:p w14:paraId="2670D418" w14:textId="77777777" w:rsidR="00556A62" w:rsidRPr="00F03E45" w:rsidRDefault="00556A62" w:rsidP="007D02BD">
      <w:pPr>
        <w:rPr>
          <w:rFonts w:cs="Arial"/>
          <w:sz w:val="20"/>
          <w:szCs w:val="22"/>
        </w:rPr>
      </w:pPr>
      <w:r w:rsidRPr="00F03E45">
        <w:rPr>
          <w:rFonts w:cs="Arial"/>
          <w:sz w:val="20"/>
          <w:szCs w:val="22"/>
        </w:rPr>
        <w:t>Les fixations seront certifiées NF CE.</w:t>
      </w:r>
    </w:p>
    <w:p w14:paraId="518563AD" w14:textId="77777777" w:rsidR="00556A62" w:rsidRPr="00F03E45" w:rsidRDefault="00556A62" w:rsidP="007D02BD">
      <w:pPr>
        <w:rPr>
          <w:rFonts w:cs="Arial"/>
          <w:sz w:val="20"/>
          <w:szCs w:val="22"/>
        </w:rPr>
      </w:pPr>
      <w:r w:rsidRPr="00F03E45">
        <w:rPr>
          <w:rFonts w:cs="Arial"/>
          <w:sz w:val="20"/>
          <w:szCs w:val="22"/>
        </w:rPr>
        <w:t>L’effort pour la manipulation des ouvrants sera inférieur à 3 daN pour utilisation aisée des PMR.</w:t>
      </w:r>
    </w:p>
    <w:p w14:paraId="054DBE37" w14:textId="77777777" w:rsidR="00556A62" w:rsidRPr="00F03E45" w:rsidRDefault="00556A62" w:rsidP="007D02BD">
      <w:pPr>
        <w:rPr>
          <w:rFonts w:cs="Arial"/>
          <w:sz w:val="20"/>
          <w:szCs w:val="22"/>
        </w:rPr>
      </w:pPr>
      <w:r w:rsidRPr="00F03E45">
        <w:rPr>
          <w:rFonts w:cs="Arial"/>
          <w:sz w:val="20"/>
          <w:szCs w:val="22"/>
        </w:rPr>
        <w:t xml:space="preserve">Les dispositifs d’ouverture seront installés à 1,10 m du sol. </w:t>
      </w:r>
    </w:p>
    <w:p w14:paraId="7883DEF7" w14:textId="77777777" w:rsidR="00556A62" w:rsidRPr="00F03E45" w:rsidRDefault="00556A62" w:rsidP="007D02BD">
      <w:pPr>
        <w:pStyle w:val="Titre3"/>
        <w:jc w:val="both"/>
        <w:rPr>
          <w:rFonts w:cs="Arial"/>
        </w:rPr>
      </w:pPr>
      <w:r w:rsidRPr="00F03E45">
        <w:rPr>
          <w:rFonts w:cs="Arial"/>
        </w:rPr>
        <w:t>Serrurerie des portes particulières :</w:t>
      </w:r>
    </w:p>
    <w:p w14:paraId="760DA549" w14:textId="77777777" w:rsidR="00556A62" w:rsidRPr="00F03E45" w:rsidRDefault="00556A62" w:rsidP="007D02BD">
      <w:pPr>
        <w:rPr>
          <w:rFonts w:cs="Arial"/>
          <w:sz w:val="20"/>
          <w:szCs w:val="22"/>
        </w:rPr>
      </w:pPr>
      <w:r w:rsidRPr="00F03E45">
        <w:rPr>
          <w:rFonts w:cs="Arial"/>
          <w:sz w:val="20"/>
          <w:szCs w:val="22"/>
        </w:rPr>
        <w:t>Les portes de certains locaux techniques seront équipées de serrures à mortaise spécifiques. Elles pourront être ouvertes par le passe général ou des passes spécifiques. Toutes les portes sous contrôle d’accès seront équipées de dispositifs de verrouillage électriques (serrures simples ou motorisées, ventouses électromagnétiques) d’un niveau de sécurité équivalent au niveau de résistance à l’effraction de la porte concernée. Ces dispositifs doivent empêcher toute entrée illicite, y compris en cas de déclenchement du SSI, les sorties pouvant se faire librement dans tous les cas (hors zone de sûreté).</w:t>
      </w:r>
    </w:p>
    <w:p w14:paraId="048ACF98" w14:textId="77777777" w:rsidR="00556A62" w:rsidRPr="00F03E45" w:rsidRDefault="00556A62" w:rsidP="007D02BD">
      <w:pPr>
        <w:rPr>
          <w:rFonts w:cs="Arial"/>
          <w:sz w:val="20"/>
          <w:szCs w:val="22"/>
        </w:rPr>
      </w:pPr>
      <w:r w:rsidRPr="00F03E45">
        <w:rPr>
          <w:rFonts w:cs="Arial"/>
          <w:sz w:val="20"/>
          <w:szCs w:val="22"/>
        </w:rPr>
        <w:t>Toutes les portes sous contrôle d’accès ainsi que celles des locaux techniques sont équipées de détecteur d’ouverture sur chaque vantail (cette exigence n’est obligatoire que pour les portes donnant au RdC ou sur une issue extérieure).</w:t>
      </w:r>
    </w:p>
    <w:p w14:paraId="5C4AA740" w14:textId="77777777" w:rsidR="00556A62" w:rsidRPr="00F03E45" w:rsidRDefault="00556A62" w:rsidP="007D02BD">
      <w:pPr>
        <w:rPr>
          <w:rFonts w:cs="Arial"/>
          <w:b/>
          <w:sz w:val="20"/>
          <w:szCs w:val="22"/>
          <w:u w:val="single"/>
        </w:rPr>
      </w:pPr>
    </w:p>
    <w:p w14:paraId="36FF2275" w14:textId="77777777" w:rsidR="00556A62" w:rsidRPr="00F03E45" w:rsidRDefault="00556A62" w:rsidP="007D02BD">
      <w:pPr>
        <w:rPr>
          <w:rFonts w:cs="Arial"/>
          <w:b/>
          <w:sz w:val="20"/>
          <w:szCs w:val="22"/>
          <w:u w:val="single"/>
        </w:rPr>
      </w:pPr>
      <w:r w:rsidRPr="00F03E45">
        <w:rPr>
          <w:rFonts w:cs="Arial"/>
          <w:b/>
          <w:sz w:val="20"/>
          <w:szCs w:val="22"/>
          <w:u w:val="single"/>
        </w:rPr>
        <w:t>Serrurerie des portes courantes :</w:t>
      </w:r>
    </w:p>
    <w:p w14:paraId="3B3B43A7" w14:textId="64075035" w:rsidR="00885556" w:rsidRDefault="00885556" w:rsidP="007D02BD">
      <w:pPr>
        <w:rPr>
          <w:rFonts w:cs="Arial"/>
          <w:sz w:val="20"/>
          <w:szCs w:val="22"/>
        </w:rPr>
      </w:pPr>
      <w:r>
        <w:rPr>
          <w:rFonts w:cs="Arial"/>
          <w:sz w:val="20"/>
          <w:szCs w:val="22"/>
        </w:rPr>
        <w:t xml:space="preserve">Les serrures seront toutes compatibles avec les serrures existantes. Tout remplacement de serrure sera à l’identique ou compatible avec l’existant (même marque fournisseur ou équivalence, gamme, même niveau de sécurité, </w:t>
      </w:r>
      <w:proofErr w:type="spellStart"/>
      <w:r>
        <w:rPr>
          <w:rFonts w:cs="Arial"/>
          <w:sz w:val="20"/>
          <w:szCs w:val="22"/>
        </w:rPr>
        <w:t>etc</w:t>
      </w:r>
      <w:proofErr w:type="spellEnd"/>
      <w:r>
        <w:rPr>
          <w:rFonts w:cs="Arial"/>
          <w:sz w:val="20"/>
          <w:szCs w:val="22"/>
        </w:rPr>
        <w:t xml:space="preserve">). </w:t>
      </w:r>
    </w:p>
    <w:p w14:paraId="74D9C508" w14:textId="290EE386" w:rsidR="00556A62" w:rsidRPr="00F03E45" w:rsidRDefault="00556A62" w:rsidP="007D02BD">
      <w:pPr>
        <w:rPr>
          <w:rFonts w:cs="Arial"/>
          <w:sz w:val="20"/>
          <w:szCs w:val="22"/>
        </w:rPr>
      </w:pPr>
      <w:r w:rsidRPr="00F03E45">
        <w:rPr>
          <w:rFonts w:cs="Arial"/>
          <w:sz w:val="20"/>
          <w:szCs w:val="22"/>
        </w:rPr>
        <w:t xml:space="preserve">Les autres portes seront équipées de serrures à mortaiser, à cylindre à clé </w:t>
      </w:r>
      <w:proofErr w:type="spellStart"/>
      <w:r w:rsidRPr="00F03E45">
        <w:rPr>
          <w:rFonts w:cs="Arial"/>
          <w:sz w:val="20"/>
          <w:szCs w:val="22"/>
        </w:rPr>
        <w:t>para-centrique</w:t>
      </w:r>
      <w:proofErr w:type="spellEnd"/>
      <w:r w:rsidRPr="00F03E45">
        <w:rPr>
          <w:rFonts w:cs="Arial"/>
          <w:sz w:val="20"/>
          <w:szCs w:val="22"/>
        </w:rPr>
        <w:t xml:space="preserve"> (3 clés par serrure) ouvertes par passes partiels particuliers au programme (3 clés par passe) et par un </w:t>
      </w:r>
      <w:proofErr w:type="spellStart"/>
      <w:r w:rsidRPr="00F03E45">
        <w:rPr>
          <w:rFonts w:cs="Arial"/>
          <w:sz w:val="20"/>
          <w:szCs w:val="22"/>
        </w:rPr>
        <w:t>pass</w:t>
      </w:r>
      <w:proofErr w:type="spellEnd"/>
      <w:r w:rsidRPr="00F03E45">
        <w:rPr>
          <w:rFonts w:cs="Arial"/>
          <w:sz w:val="20"/>
          <w:szCs w:val="22"/>
        </w:rPr>
        <w:t xml:space="preserve"> général dont le nombre est à définir.</w:t>
      </w:r>
    </w:p>
    <w:p w14:paraId="6168BEA3" w14:textId="77777777" w:rsidR="00556A62" w:rsidRPr="00F03E45" w:rsidRDefault="00556A62" w:rsidP="007D02BD">
      <w:pPr>
        <w:rPr>
          <w:rFonts w:cs="Arial"/>
          <w:sz w:val="20"/>
          <w:szCs w:val="22"/>
        </w:rPr>
      </w:pPr>
      <w:r w:rsidRPr="00F03E45">
        <w:rPr>
          <w:rFonts w:cs="Arial"/>
          <w:sz w:val="20"/>
          <w:szCs w:val="22"/>
        </w:rPr>
        <w:t>La définition de l’organigramme et la répartition des portes entre les deux modèles de serrures se feront en liaison avec le Maître d’Ouvrage.</w:t>
      </w:r>
    </w:p>
    <w:p w14:paraId="0A666170" w14:textId="77777777" w:rsidR="00556A62" w:rsidRPr="00F03E45" w:rsidRDefault="00556A62" w:rsidP="007D02BD">
      <w:pPr>
        <w:rPr>
          <w:rFonts w:cs="Arial"/>
          <w:sz w:val="20"/>
          <w:szCs w:val="22"/>
        </w:rPr>
      </w:pPr>
      <w:r w:rsidRPr="00F03E45">
        <w:rPr>
          <w:rFonts w:cs="Arial"/>
          <w:sz w:val="20"/>
          <w:szCs w:val="22"/>
        </w:rPr>
        <w:t xml:space="preserve">Les armoires techniques seront toutes sur </w:t>
      </w:r>
      <w:proofErr w:type="gramStart"/>
      <w:r w:rsidRPr="00F03E45">
        <w:rPr>
          <w:rFonts w:cs="Arial"/>
          <w:sz w:val="20"/>
          <w:szCs w:val="22"/>
        </w:rPr>
        <w:t>un même passe particulier</w:t>
      </w:r>
      <w:proofErr w:type="gramEnd"/>
      <w:r w:rsidRPr="00F03E45">
        <w:rPr>
          <w:rFonts w:cs="Arial"/>
          <w:sz w:val="20"/>
          <w:szCs w:val="22"/>
        </w:rPr>
        <w:t>. 3 passes au maximum devront correspondre à l'organigramme des serrures.</w:t>
      </w:r>
    </w:p>
    <w:p w14:paraId="14B4C096" w14:textId="77777777" w:rsidR="00556A62" w:rsidRPr="00F03E45" w:rsidRDefault="00556A62" w:rsidP="007D02BD">
      <w:pPr>
        <w:rPr>
          <w:rFonts w:cs="Arial"/>
          <w:sz w:val="20"/>
          <w:szCs w:val="22"/>
        </w:rPr>
      </w:pPr>
      <w:r w:rsidRPr="00F03E45">
        <w:rPr>
          <w:rFonts w:cs="Arial"/>
          <w:sz w:val="20"/>
          <w:szCs w:val="22"/>
        </w:rPr>
        <w:t xml:space="preserve">Il sera nécessaire de prévoir un système pour maintenir fermées les portes des cabines sanitaires et vestiaires, </w:t>
      </w:r>
      <w:proofErr w:type="spellStart"/>
      <w:r w:rsidRPr="00F03E45">
        <w:rPr>
          <w:rFonts w:cs="Arial"/>
          <w:sz w:val="20"/>
          <w:szCs w:val="22"/>
        </w:rPr>
        <w:t>déverrouillable</w:t>
      </w:r>
      <w:proofErr w:type="spellEnd"/>
      <w:r w:rsidRPr="00F03E45">
        <w:rPr>
          <w:rFonts w:cs="Arial"/>
          <w:sz w:val="20"/>
          <w:szCs w:val="22"/>
        </w:rPr>
        <w:t xml:space="preserve"> de l’extérieur, et avec indicateur de présence.</w:t>
      </w:r>
    </w:p>
    <w:p w14:paraId="4A7EAD7E" w14:textId="77777777" w:rsidR="00556A62" w:rsidRPr="00F03E45" w:rsidRDefault="00556A62" w:rsidP="007D02BD">
      <w:pPr>
        <w:pStyle w:val="Prog2bis"/>
        <w:rPr>
          <w:rFonts w:cs="Arial"/>
        </w:rPr>
      </w:pPr>
      <w:bookmarkStart w:id="170" w:name="_Toc183155831"/>
      <w:bookmarkStart w:id="171" w:name="_Toc194507320"/>
      <w:bookmarkStart w:id="172" w:name="_Toc199345525"/>
      <w:r w:rsidRPr="00F03E45">
        <w:rPr>
          <w:rFonts w:cs="Arial"/>
        </w:rPr>
        <w:lastRenderedPageBreak/>
        <w:t>Revêtements de sol</w:t>
      </w:r>
      <w:bookmarkEnd w:id="170"/>
      <w:bookmarkEnd w:id="171"/>
      <w:bookmarkEnd w:id="172"/>
      <w:r w:rsidRPr="00F03E45">
        <w:rPr>
          <w:rFonts w:cs="Arial"/>
        </w:rPr>
        <w:t xml:space="preserve">  </w:t>
      </w:r>
    </w:p>
    <w:p w14:paraId="6CB3474F" w14:textId="47360BC7" w:rsidR="00575061" w:rsidRPr="00F03E45" w:rsidRDefault="00575061" w:rsidP="00575061">
      <w:pPr>
        <w:rPr>
          <w:rFonts w:cs="Arial"/>
          <w:sz w:val="20"/>
          <w:szCs w:val="22"/>
        </w:rPr>
      </w:pPr>
      <w:r w:rsidRPr="00F03E45">
        <w:rPr>
          <w:rFonts w:cs="Arial"/>
          <w:sz w:val="20"/>
          <w:szCs w:val="22"/>
        </w:rPr>
        <w:t xml:space="preserve">Dans le cadre du nouveau projet d’aménagement, les revêtements de sol existants feront l’objet d’un réemploi selon l’étude BOBI réemploi </w:t>
      </w:r>
    </w:p>
    <w:p w14:paraId="52357C8F" w14:textId="77777777" w:rsidR="00183336" w:rsidRPr="00F03E45" w:rsidRDefault="00183336" w:rsidP="00183336">
      <w:pPr>
        <w:pStyle w:val="Corpsdetexte"/>
        <w:spacing w:before="0"/>
        <w:ind w:left="0"/>
        <w:jc w:val="both"/>
        <w:rPr>
          <w:rFonts w:ascii="Aptos" w:hAnsi="Aptos" w:cs="Arial"/>
          <w:sz w:val="20"/>
          <w:szCs w:val="20"/>
          <w:lang w:val="fr-FR"/>
        </w:rPr>
      </w:pPr>
    </w:p>
    <w:p w14:paraId="42141582" w14:textId="4C1163FB" w:rsidR="00183336" w:rsidRPr="00F03E45" w:rsidRDefault="00183336" w:rsidP="00183336">
      <w:pPr>
        <w:pStyle w:val="Corpsdetexte"/>
        <w:spacing w:before="0"/>
        <w:ind w:left="0"/>
        <w:jc w:val="both"/>
        <w:rPr>
          <w:rFonts w:ascii="Aptos" w:hAnsi="Aptos" w:cs="Arial"/>
          <w:sz w:val="20"/>
          <w:szCs w:val="20"/>
          <w:lang w:val="fr-FR"/>
        </w:rPr>
      </w:pPr>
      <w:r w:rsidRPr="00F03E45">
        <w:rPr>
          <w:rFonts w:ascii="Aptos" w:hAnsi="Aptos" w:cs="Arial"/>
          <w:sz w:val="20"/>
          <w:szCs w:val="20"/>
          <w:lang w:val="fr-FR"/>
        </w:rPr>
        <w:t>Le</w:t>
      </w:r>
      <w:r w:rsidRPr="00F03E45">
        <w:rPr>
          <w:rFonts w:ascii="Aptos" w:hAnsi="Aptos" w:cs="Arial"/>
          <w:spacing w:val="18"/>
          <w:sz w:val="20"/>
          <w:szCs w:val="20"/>
          <w:lang w:val="fr-FR"/>
        </w:rPr>
        <w:t xml:space="preserve"> </w:t>
      </w:r>
      <w:r w:rsidRPr="00F03E45">
        <w:rPr>
          <w:rFonts w:ascii="Aptos" w:hAnsi="Aptos" w:cs="Arial"/>
          <w:sz w:val="20"/>
          <w:szCs w:val="20"/>
          <w:lang w:val="fr-FR"/>
        </w:rPr>
        <w:t>site</w:t>
      </w:r>
      <w:r w:rsidRPr="00F03E45">
        <w:rPr>
          <w:rFonts w:ascii="Aptos" w:hAnsi="Aptos" w:cs="Arial"/>
          <w:spacing w:val="18"/>
          <w:sz w:val="20"/>
          <w:szCs w:val="20"/>
          <w:lang w:val="fr-FR"/>
        </w:rPr>
        <w:t xml:space="preserve"> </w:t>
      </w:r>
      <w:r w:rsidRPr="00F03E45">
        <w:rPr>
          <w:rFonts w:ascii="Aptos" w:hAnsi="Aptos" w:cs="Arial"/>
          <w:sz w:val="20"/>
          <w:szCs w:val="20"/>
          <w:lang w:val="fr-FR"/>
        </w:rPr>
        <w:t>de</w:t>
      </w:r>
      <w:r w:rsidRPr="00F03E45">
        <w:rPr>
          <w:rFonts w:ascii="Aptos" w:hAnsi="Aptos" w:cs="Arial"/>
          <w:spacing w:val="18"/>
          <w:sz w:val="20"/>
          <w:szCs w:val="20"/>
          <w:lang w:val="fr-FR"/>
        </w:rPr>
        <w:t xml:space="preserve"> </w:t>
      </w:r>
      <w:r w:rsidRPr="00F03E45">
        <w:rPr>
          <w:rFonts w:ascii="Aptos" w:hAnsi="Aptos" w:cs="Arial"/>
          <w:sz w:val="20"/>
          <w:szCs w:val="20"/>
          <w:lang w:val="fr-FR"/>
        </w:rPr>
        <w:t>ZOLA</w:t>
      </w:r>
      <w:r w:rsidRPr="00F03E45">
        <w:rPr>
          <w:rFonts w:ascii="Aptos" w:hAnsi="Aptos" w:cs="Arial"/>
          <w:spacing w:val="19"/>
          <w:sz w:val="20"/>
          <w:szCs w:val="20"/>
          <w:lang w:val="fr-FR"/>
        </w:rPr>
        <w:t xml:space="preserve"> </w:t>
      </w:r>
      <w:r w:rsidRPr="00F03E45">
        <w:rPr>
          <w:rFonts w:ascii="Aptos" w:hAnsi="Aptos" w:cs="Arial"/>
          <w:sz w:val="20"/>
          <w:szCs w:val="20"/>
          <w:lang w:val="fr-FR"/>
        </w:rPr>
        <w:t>est</w:t>
      </w:r>
      <w:r w:rsidRPr="00F03E45">
        <w:rPr>
          <w:rFonts w:ascii="Aptos" w:hAnsi="Aptos" w:cs="Arial"/>
          <w:spacing w:val="19"/>
          <w:sz w:val="20"/>
          <w:szCs w:val="20"/>
          <w:lang w:val="fr-FR"/>
        </w:rPr>
        <w:t xml:space="preserve"> </w:t>
      </w:r>
      <w:r w:rsidRPr="00F03E45">
        <w:rPr>
          <w:rFonts w:ascii="Aptos" w:hAnsi="Aptos" w:cs="Arial"/>
          <w:sz w:val="20"/>
          <w:szCs w:val="20"/>
          <w:lang w:val="fr-FR"/>
        </w:rPr>
        <w:t>équipé</w:t>
      </w:r>
      <w:r w:rsidRPr="00F03E45">
        <w:rPr>
          <w:rFonts w:ascii="Aptos" w:hAnsi="Aptos" w:cs="Arial"/>
          <w:spacing w:val="16"/>
          <w:sz w:val="20"/>
          <w:szCs w:val="20"/>
          <w:lang w:val="fr-FR"/>
        </w:rPr>
        <w:t xml:space="preserve"> </w:t>
      </w:r>
      <w:r w:rsidRPr="00F03E45">
        <w:rPr>
          <w:rFonts w:ascii="Aptos" w:hAnsi="Aptos" w:cs="Arial"/>
          <w:sz w:val="20"/>
          <w:szCs w:val="20"/>
          <w:lang w:val="fr-FR"/>
        </w:rPr>
        <w:t>dans</w:t>
      </w:r>
      <w:r w:rsidRPr="00F03E45">
        <w:rPr>
          <w:rFonts w:ascii="Aptos" w:hAnsi="Aptos" w:cs="Arial"/>
          <w:spacing w:val="21"/>
          <w:sz w:val="20"/>
          <w:szCs w:val="20"/>
          <w:lang w:val="fr-FR"/>
        </w:rPr>
        <w:t xml:space="preserve"> </w:t>
      </w:r>
      <w:r w:rsidRPr="00F03E45">
        <w:rPr>
          <w:rFonts w:ascii="Aptos" w:hAnsi="Aptos" w:cs="Arial"/>
          <w:sz w:val="20"/>
          <w:szCs w:val="20"/>
          <w:lang w:val="fr-FR"/>
        </w:rPr>
        <w:t>les</w:t>
      </w:r>
      <w:r w:rsidRPr="00F03E45">
        <w:rPr>
          <w:rFonts w:ascii="Aptos" w:hAnsi="Aptos" w:cs="Arial"/>
          <w:spacing w:val="19"/>
          <w:sz w:val="20"/>
          <w:szCs w:val="20"/>
          <w:lang w:val="fr-FR"/>
        </w:rPr>
        <w:t xml:space="preserve"> </w:t>
      </w:r>
      <w:r w:rsidRPr="00F03E45">
        <w:rPr>
          <w:rFonts w:ascii="Aptos" w:hAnsi="Aptos" w:cs="Arial"/>
          <w:sz w:val="20"/>
          <w:szCs w:val="20"/>
          <w:lang w:val="fr-FR"/>
        </w:rPr>
        <w:t>plateaux</w:t>
      </w:r>
      <w:r w:rsidRPr="00F03E45">
        <w:rPr>
          <w:rFonts w:ascii="Aptos" w:hAnsi="Aptos" w:cs="Arial"/>
          <w:spacing w:val="14"/>
          <w:sz w:val="20"/>
          <w:szCs w:val="20"/>
          <w:lang w:val="fr-FR"/>
        </w:rPr>
        <w:t xml:space="preserve"> </w:t>
      </w:r>
      <w:r w:rsidRPr="00F03E45">
        <w:rPr>
          <w:rFonts w:ascii="Aptos" w:hAnsi="Aptos" w:cs="Arial"/>
          <w:sz w:val="20"/>
          <w:szCs w:val="20"/>
          <w:lang w:val="fr-FR"/>
        </w:rPr>
        <w:t>des</w:t>
      </w:r>
      <w:r w:rsidRPr="00F03E45">
        <w:rPr>
          <w:rFonts w:ascii="Aptos" w:hAnsi="Aptos" w:cs="Arial"/>
          <w:spacing w:val="19"/>
          <w:sz w:val="20"/>
          <w:szCs w:val="20"/>
          <w:lang w:val="fr-FR"/>
        </w:rPr>
        <w:t xml:space="preserve"> </w:t>
      </w:r>
      <w:r w:rsidRPr="00F03E45">
        <w:rPr>
          <w:rFonts w:ascii="Aptos" w:hAnsi="Aptos" w:cs="Arial"/>
          <w:sz w:val="20"/>
          <w:szCs w:val="20"/>
          <w:lang w:val="fr-FR"/>
        </w:rPr>
        <w:t>étages</w:t>
      </w:r>
      <w:r w:rsidRPr="00F03E45">
        <w:rPr>
          <w:rFonts w:ascii="Aptos" w:hAnsi="Aptos" w:cs="Arial"/>
          <w:spacing w:val="21"/>
          <w:sz w:val="20"/>
          <w:szCs w:val="20"/>
          <w:lang w:val="fr-FR"/>
        </w:rPr>
        <w:t xml:space="preserve"> </w:t>
      </w:r>
      <w:r w:rsidRPr="00F03E45">
        <w:rPr>
          <w:rFonts w:ascii="Aptos" w:hAnsi="Aptos" w:cs="Arial"/>
          <w:sz w:val="20"/>
          <w:szCs w:val="20"/>
          <w:lang w:val="fr-FR"/>
        </w:rPr>
        <w:t>et</w:t>
      </w:r>
      <w:r w:rsidRPr="00F03E45">
        <w:rPr>
          <w:rFonts w:ascii="Aptos" w:hAnsi="Aptos" w:cs="Arial"/>
          <w:spacing w:val="19"/>
          <w:sz w:val="20"/>
          <w:szCs w:val="20"/>
          <w:lang w:val="fr-FR"/>
        </w:rPr>
        <w:t xml:space="preserve"> </w:t>
      </w:r>
      <w:r w:rsidRPr="00F03E45">
        <w:rPr>
          <w:rFonts w:ascii="Aptos" w:hAnsi="Aptos" w:cs="Arial"/>
          <w:sz w:val="20"/>
          <w:szCs w:val="20"/>
          <w:lang w:val="fr-FR"/>
        </w:rPr>
        <w:t>au</w:t>
      </w:r>
      <w:r w:rsidRPr="00F03E45">
        <w:rPr>
          <w:rFonts w:ascii="Aptos" w:hAnsi="Aptos" w:cs="Arial"/>
          <w:spacing w:val="15"/>
          <w:sz w:val="20"/>
          <w:szCs w:val="20"/>
          <w:lang w:val="fr-FR"/>
        </w:rPr>
        <w:t xml:space="preserve"> </w:t>
      </w:r>
      <w:r w:rsidRPr="00F03E45">
        <w:rPr>
          <w:rFonts w:ascii="Aptos" w:hAnsi="Aptos" w:cs="Arial"/>
          <w:sz w:val="20"/>
          <w:szCs w:val="20"/>
          <w:lang w:val="fr-FR"/>
        </w:rPr>
        <w:t>droit</w:t>
      </w:r>
      <w:r w:rsidRPr="00F03E45">
        <w:rPr>
          <w:rFonts w:ascii="Aptos" w:hAnsi="Aptos" w:cs="Arial"/>
          <w:spacing w:val="19"/>
          <w:sz w:val="20"/>
          <w:szCs w:val="20"/>
          <w:lang w:val="fr-FR"/>
        </w:rPr>
        <w:t xml:space="preserve"> </w:t>
      </w:r>
      <w:r w:rsidRPr="00F03E45">
        <w:rPr>
          <w:rFonts w:ascii="Aptos" w:hAnsi="Aptos" w:cs="Arial"/>
          <w:sz w:val="20"/>
          <w:szCs w:val="20"/>
          <w:lang w:val="fr-FR"/>
        </w:rPr>
        <w:t>des</w:t>
      </w:r>
      <w:r w:rsidRPr="00F03E45">
        <w:rPr>
          <w:rFonts w:ascii="Aptos" w:hAnsi="Aptos" w:cs="Arial"/>
          <w:spacing w:val="21"/>
          <w:sz w:val="20"/>
          <w:szCs w:val="20"/>
          <w:lang w:val="fr-FR"/>
        </w:rPr>
        <w:t xml:space="preserve"> </w:t>
      </w:r>
      <w:r w:rsidRPr="00F03E45">
        <w:rPr>
          <w:rFonts w:ascii="Aptos" w:hAnsi="Aptos" w:cs="Arial"/>
          <w:sz w:val="20"/>
          <w:szCs w:val="20"/>
          <w:lang w:val="fr-FR"/>
        </w:rPr>
        <w:t>paliers</w:t>
      </w:r>
      <w:r w:rsidRPr="00F03E45">
        <w:rPr>
          <w:rFonts w:ascii="Aptos" w:hAnsi="Aptos" w:cs="Arial"/>
          <w:spacing w:val="19"/>
          <w:sz w:val="20"/>
          <w:szCs w:val="20"/>
          <w:lang w:val="fr-FR"/>
        </w:rPr>
        <w:t xml:space="preserve"> </w:t>
      </w:r>
      <w:r w:rsidRPr="00F03E45">
        <w:rPr>
          <w:rFonts w:ascii="Aptos" w:hAnsi="Aptos" w:cs="Arial"/>
          <w:sz w:val="20"/>
          <w:szCs w:val="20"/>
          <w:lang w:val="fr-FR"/>
        </w:rPr>
        <w:t>ascenseur</w:t>
      </w:r>
      <w:r w:rsidRPr="00F03E45">
        <w:rPr>
          <w:rFonts w:ascii="Aptos" w:hAnsi="Aptos" w:cs="Arial"/>
          <w:spacing w:val="17"/>
          <w:sz w:val="20"/>
          <w:szCs w:val="20"/>
          <w:lang w:val="fr-FR"/>
        </w:rPr>
        <w:t xml:space="preserve"> </w:t>
      </w:r>
      <w:r w:rsidRPr="00F03E45">
        <w:rPr>
          <w:rFonts w:ascii="Aptos" w:hAnsi="Aptos" w:cs="Arial"/>
          <w:sz w:val="20"/>
          <w:szCs w:val="20"/>
          <w:lang w:val="fr-FR"/>
        </w:rPr>
        <w:t>d'un</w:t>
      </w:r>
      <w:r w:rsidRPr="00F03E45">
        <w:rPr>
          <w:rFonts w:ascii="Aptos" w:hAnsi="Aptos" w:cs="Arial"/>
          <w:spacing w:val="18"/>
          <w:sz w:val="20"/>
          <w:szCs w:val="20"/>
          <w:lang w:val="fr-FR"/>
        </w:rPr>
        <w:t xml:space="preserve"> </w:t>
      </w:r>
      <w:r w:rsidRPr="00F03E45">
        <w:rPr>
          <w:rFonts w:ascii="Aptos" w:hAnsi="Aptos" w:cs="Arial"/>
          <w:sz w:val="20"/>
          <w:szCs w:val="20"/>
          <w:lang w:val="fr-FR"/>
        </w:rPr>
        <w:t>faux</w:t>
      </w:r>
      <w:r w:rsidRPr="00F03E45">
        <w:rPr>
          <w:rFonts w:ascii="Aptos" w:hAnsi="Aptos" w:cs="Arial"/>
          <w:spacing w:val="16"/>
          <w:sz w:val="20"/>
          <w:szCs w:val="20"/>
          <w:lang w:val="fr-FR"/>
        </w:rPr>
        <w:t xml:space="preserve"> </w:t>
      </w:r>
      <w:r w:rsidRPr="00F03E45">
        <w:rPr>
          <w:rFonts w:ascii="Aptos" w:hAnsi="Aptos" w:cs="Arial"/>
          <w:sz w:val="20"/>
          <w:szCs w:val="20"/>
          <w:lang w:val="fr-FR"/>
        </w:rPr>
        <w:t>plancher</w:t>
      </w:r>
      <w:r w:rsidRPr="00F03E45">
        <w:rPr>
          <w:rFonts w:ascii="Aptos" w:hAnsi="Aptos" w:cs="Arial"/>
          <w:spacing w:val="17"/>
          <w:sz w:val="20"/>
          <w:szCs w:val="20"/>
          <w:lang w:val="fr-FR"/>
        </w:rPr>
        <w:t xml:space="preserve"> </w:t>
      </w:r>
      <w:r w:rsidRPr="00F03E45">
        <w:rPr>
          <w:rFonts w:ascii="Aptos" w:hAnsi="Aptos" w:cs="Arial"/>
          <w:sz w:val="20"/>
          <w:szCs w:val="20"/>
          <w:lang w:val="fr-FR"/>
        </w:rPr>
        <w:t>technique</w:t>
      </w:r>
      <w:r w:rsidRPr="00F03E45">
        <w:rPr>
          <w:rFonts w:ascii="Aptos" w:hAnsi="Aptos" w:cs="Arial"/>
          <w:spacing w:val="15"/>
          <w:sz w:val="20"/>
          <w:szCs w:val="20"/>
          <w:lang w:val="fr-FR"/>
        </w:rPr>
        <w:t xml:space="preserve"> </w:t>
      </w:r>
      <w:r w:rsidRPr="00F03E45">
        <w:rPr>
          <w:rFonts w:ascii="Aptos" w:hAnsi="Aptos" w:cs="Arial"/>
          <w:sz w:val="20"/>
          <w:szCs w:val="20"/>
          <w:lang w:val="fr-FR"/>
        </w:rPr>
        <w:t>de</w:t>
      </w:r>
      <w:r w:rsidRPr="00F03E45">
        <w:rPr>
          <w:rFonts w:ascii="Aptos" w:hAnsi="Aptos" w:cs="Arial"/>
          <w:spacing w:val="15"/>
          <w:sz w:val="20"/>
          <w:szCs w:val="20"/>
          <w:lang w:val="fr-FR"/>
        </w:rPr>
        <w:t xml:space="preserve"> </w:t>
      </w:r>
      <w:r w:rsidRPr="00F03E45">
        <w:rPr>
          <w:rFonts w:ascii="Aptos" w:hAnsi="Aptos" w:cs="Arial"/>
          <w:sz w:val="20"/>
          <w:szCs w:val="20"/>
          <w:lang w:val="fr-FR"/>
        </w:rPr>
        <w:t>type</w:t>
      </w:r>
      <w:r w:rsidRPr="00F03E45">
        <w:rPr>
          <w:rFonts w:ascii="Aptos" w:hAnsi="Aptos" w:cs="Arial"/>
          <w:spacing w:val="18"/>
          <w:sz w:val="20"/>
          <w:szCs w:val="20"/>
          <w:lang w:val="fr-FR"/>
        </w:rPr>
        <w:t xml:space="preserve"> </w:t>
      </w:r>
      <w:r w:rsidRPr="00F03E45">
        <w:rPr>
          <w:rFonts w:ascii="Aptos" w:hAnsi="Aptos" w:cs="Arial"/>
          <w:sz w:val="20"/>
          <w:szCs w:val="20"/>
          <w:lang w:val="fr-FR"/>
        </w:rPr>
        <w:t>DENCO composé de :</w:t>
      </w:r>
    </w:p>
    <w:p w14:paraId="1789E309" w14:textId="77777777" w:rsidR="00183336" w:rsidRPr="00F03E45" w:rsidRDefault="00183336" w:rsidP="00183336">
      <w:pPr>
        <w:pStyle w:val="Corpsdetexte"/>
        <w:spacing w:before="0"/>
        <w:ind w:left="0"/>
        <w:jc w:val="both"/>
        <w:rPr>
          <w:rFonts w:ascii="Aptos" w:hAnsi="Aptos" w:cs="Arial"/>
          <w:sz w:val="20"/>
          <w:szCs w:val="20"/>
          <w:lang w:val="fr-FR"/>
        </w:rPr>
      </w:pPr>
      <w:r w:rsidRPr="00F03E45">
        <w:rPr>
          <w:rFonts w:ascii="Aptos" w:hAnsi="Aptos" w:cs="Arial"/>
          <w:sz w:val="20"/>
          <w:szCs w:val="20"/>
          <w:lang w:val="fr-FR"/>
        </w:rPr>
        <w:t>DALLES</w:t>
      </w:r>
      <w:r w:rsidRPr="00F03E45">
        <w:rPr>
          <w:rFonts w:ascii="Aptos" w:hAnsi="Aptos" w:cs="Arial"/>
          <w:spacing w:val="-1"/>
          <w:sz w:val="20"/>
          <w:szCs w:val="20"/>
          <w:lang w:val="fr-FR"/>
        </w:rPr>
        <w:t xml:space="preserve"> </w:t>
      </w:r>
      <w:r w:rsidRPr="00F03E45">
        <w:rPr>
          <w:rFonts w:ascii="Aptos" w:hAnsi="Aptos" w:cs="Arial"/>
          <w:sz w:val="20"/>
          <w:szCs w:val="20"/>
          <w:lang w:val="fr-FR"/>
        </w:rPr>
        <w:t>COMPACT</w:t>
      </w:r>
      <w:r w:rsidRPr="00F03E45">
        <w:rPr>
          <w:rFonts w:ascii="Aptos" w:hAnsi="Aptos" w:cs="Arial"/>
          <w:spacing w:val="-1"/>
          <w:sz w:val="20"/>
          <w:szCs w:val="20"/>
          <w:lang w:val="fr-FR"/>
        </w:rPr>
        <w:t xml:space="preserve"> </w:t>
      </w:r>
      <w:r w:rsidRPr="00F03E45">
        <w:rPr>
          <w:rFonts w:ascii="Aptos" w:hAnsi="Aptos" w:cs="Arial"/>
          <w:sz w:val="20"/>
          <w:szCs w:val="20"/>
          <w:lang w:val="fr-FR"/>
        </w:rPr>
        <w:t>30 SR</w:t>
      </w:r>
      <w:r w:rsidRPr="00F03E45">
        <w:rPr>
          <w:rFonts w:ascii="Aptos" w:hAnsi="Aptos" w:cs="Arial"/>
          <w:spacing w:val="-1"/>
          <w:sz w:val="20"/>
          <w:szCs w:val="20"/>
          <w:lang w:val="fr-FR"/>
        </w:rPr>
        <w:t xml:space="preserve"> </w:t>
      </w:r>
      <w:r w:rsidRPr="00F03E45">
        <w:rPr>
          <w:rFonts w:ascii="Aptos" w:hAnsi="Aptos" w:cs="Arial"/>
          <w:sz w:val="20"/>
          <w:szCs w:val="20"/>
          <w:lang w:val="fr-FR"/>
        </w:rPr>
        <w:t>PLIE</w:t>
      </w:r>
      <w:r w:rsidRPr="00F03E45">
        <w:rPr>
          <w:rFonts w:ascii="Aptos" w:hAnsi="Aptos" w:cs="Arial"/>
          <w:spacing w:val="1"/>
          <w:sz w:val="20"/>
          <w:szCs w:val="20"/>
          <w:lang w:val="fr-FR"/>
        </w:rPr>
        <w:t xml:space="preserve"> </w:t>
      </w:r>
      <w:r w:rsidRPr="00F03E45">
        <w:rPr>
          <w:rFonts w:ascii="Aptos" w:hAnsi="Aptos" w:cs="Arial"/>
          <w:sz w:val="20"/>
          <w:szCs w:val="20"/>
          <w:lang w:val="fr-FR"/>
        </w:rPr>
        <w:t>de</w:t>
      </w:r>
      <w:r w:rsidRPr="00F03E45">
        <w:rPr>
          <w:rFonts w:ascii="Aptos" w:hAnsi="Aptos" w:cs="Arial"/>
          <w:spacing w:val="1"/>
          <w:sz w:val="20"/>
          <w:szCs w:val="20"/>
          <w:lang w:val="fr-FR"/>
        </w:rPr>
        <w:t xml:space="preserve"> </w:t>
      </w:r>
      <w:r w:rsidRPr="00F03E45">
        <w:rPr>
          <w:rFonts w:ascii="Aptos" w:hAnsi="Aptos" w:cs="Arial"/>
          <w:sz w:val="20"/>
          <w:szCs w:val="20"/>
          <w:lang w:val="fr-FR"/>
        </w:rPr>
        <w:t>charge</w:t>
      </w:r>
      <w:r w:rsidRPr="00F03E45">
        <w:rPr>
          <w:rFonts w:ascii="Aptos" w:hAnsi="Aptos" w:cs="Arial"/>
          <w:spacing w:val="-1"/>
          <w:sz w:val="20"/>
          <w:szCs w:val="20"/>
          <w:lang w:val="fr-FR"/>
        </w:rPr>
        <w:t xml:space="preserve"> </w:t>
      </w:r>
      <w:r w:rsidRPr="00F03E45">
        <w:rPr>
          <w:rFonts w:ascii="Aptos" w:hAnsi="Aptos" w:cs="Arial"/>
          <w:sz w:val="20"/>
          <w:szCs w:val="20"/>
          <w:lang w:val="fr-FR"/>
        </w:rPr>
        <w:t>admissible</w:t>
      </w:r>
      <w:r w:rsidRPr="00F03E45">
        <w:rPr>
          <w:rFonts w:ascii="Aptos" w:hAnsi="Aptos" w:cs="Arial"/>
          <w:spacing w:val="-2"/>
          <w:sz w:val="20"/>
          <w:szCs w:val="20"/>
          <w:lang w:val="fr-FR"/>
        </w:rPr>
        <w:t xml:space="preserve"> </w:t>
      </w:r>
      <w:r w:rsidRPr="00F03E45">
        <w:rPr>
          <w:rFonts w:ascii="Aptos" w:hAnsi="Aptos" w:cs="Arial"/>
          <w:sz w:val="20"/>
          <w:szCs w:val="20"/>
          <w:lang w:val="fr-FR"/>
        </w:rPr>
        <w:t>moyenne</w:t>
      </w:r>
      <w:r w:rsidRPr="00F03E45">
        <w:rPr>
          <w:rFonts w:ascii="Aptos" w:hAnsi="Aptos" w:cs="Arial"/>
          <w:spacing w:val="-2"/>
          <w:sz w:val="20"/>
          <w:szCs w:val="20"/>
          <w:lang w:val="fr-FR"/>
        </w:rPr>
        <w:t xml:space="preserve"> </w:t>
      </w:r>
      <w:r w:rsidRPr="00F03E45">
        <w:rPr>
          <w:rFonts w:ascii="Aptos" w:hAnsi="Aptos" w:cs="Arial"/>
          <w:sz w:val="20"/>
          <w:szCs w:val="20"/>
          <w:lang w:val="fr-FR"/>
        </w:rPr>
        <w:t>282daN/m2</w:t>
      </w:r>
      <w:r w:rsidRPr="00F03E45">
        <w:rPr>
          <w:rFonts w:ascii="Aptos" w:hAnsi="Aptos" w:cs="Arial"/>
          <w:spacing w:val="-2"/>
          <w:sz w:val="20"/>
          <w:szCs w:val="20"/>
          <w:lang w:val="fr-FR"/>
        </w:rPr>
        <w:t xml:space="preserve"> </w:t>
      </w:r>
      <w:r w:rsidRPr="00F03E45">
        <w:rPr>
          <w:rFonts w:ascii="Aptos" w:hAnsi="Aptos" w:cs="Arial"/>
          <w:sz w:val="20"/>
          <w:szCs w:val="20"/>
          <w:lang w:val="fr-FR"/>
        </w:rPr>
        <w:t>avec</w:t>
      </w:r>
      <w:r w:rsidRPr="00F03E45">
        <w:rPr>
          <w:rFonts w:ascii="Aptos" w:hAnsi="Aptos" w:cs="Arial"/>
          <w:spacing w:val="5"/>
          <w:sz w:val="20"/>
          <w:szCs w:val="20"/>
          <w:lang w:val="fr-FR"/>
        </w:rPr>
        <w:t xml:space="preserve"> </w:t>
      </w:r>
      <w:r w:rsidRPr="00F03E45">
        <w:rPr>
          <w:rFonts w:ascii="Aptos" w:hAnsi="Aptos" w:cs="Arial"/>
          <w:spacing w:val="-10"/>
          <w:sz w:val="20"/>
          <w:szCs w:val="20"/>
          <w:lang w:val="fr-FR"/>
        </w:rPr>
        <w:t>:</w:t>
      </w:r>
    </w:p>
    <w:p w14:paraId="1FD79CB3" w14:textId="77777777" w:rsidR="00183336" w:rsidRPr="00F03E45" w:rsidRDefault="00183336" w:rsidP="00F21D3B">
      <w:pPr>
        <w:pStyle w:val="Paragraphedeliste"/>
        <w:widowControl w:val="0"/>
        <w:numPr>
          <w:ilvl w:val="0"/>
          <w:numId w:val="65"/>
        </w:numPr>
        <w:tabs>
          <w:tab w:val="left" w:pos="894"/>
        </w:tabs>
        <w:autoSpaceDE w:val="0"/>
        <w:autoSpaceDN w:val="0"/>
        <w:spacing w:before="0"/>
        <w:ind w:right="128" w:firstLine="0"/>
        <w:contextualSpacing w:val="0"/>
        <w:rPr>
          <w:rFonts w:cs="Arial"/>
          <w:sz w:val="20"/>
          <w:szCs w:val="20"/>
        </w:rPr>
      </w:pPr>
      <w:r w:rsidRPr="00F03E45">
        <w:rPr>
          <w:rFonts w:cs="Arial"/>
          <w:sz w:val="20"/>
          <w:szCs w:val="20"/>
        </w:rPr>
        <w:t>Dalles en modules 600x600mm avec âme en bois aggloméré haute densité 720kg/m3 de 30mm d'épaisseur - Charge admissible moyenne 282 daN/m2</w:t>
      </w:r>
    </w:p>
    <w:p w14:paraId="2DA33CFF"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r w:rsidRPr="00F03E45">
        <w:rPr>
          <w:rFonts w:cs="Arial"/>
          <w:sz w:val="20"/>
          <w:szCs w:val="20"/>
        </w:rPr>
        <w:t>Protection</w:t>
      </w:r>
      <w:r w:rsidRPr="00F03E45">
        <w:rPr>
          <w:rFonts w:cs="Arial"/>
          <w:spacing w:val="-4"/>
          <w:sz w:val="20"/>
          <w:szCs w:val="20"/>
        </w:rPr>
        <w:t xml:space="preserve"> </w:t>
      </w:r>
      <w:r w:rsidRPr="00F03E45">
        <w:rPr>
          <w:rFonts w:cs="Arial"/>
          <w:sz w:val="20"/>
          <w:szCs w:val="20"/>
        </w:rPr>
        <w:t>et</w:t>
      </w:r>
      <w:r w:rsidRPr="00F03E45">
        <w:rPr>
          <w:rFonts w:cs="Arial"/>
          <w:spacing w:val="4"/>
          <w:sz w:val="20"/>
          <w:szCs w:val="20"/>
        </w:rPr>
        <w:t xml:space="preserve"> </w:t>
      </w:r>
      <w:r w:rsidRPr="00F03E45">
        <w:rPr>
          <w:rFonts w:cs="Arial"/>
          <w:sz w:val="20"/>
          <w:szCs w:val="20"/>
        </w:rPr>
        <w:t>renfort</w:t>
      </w:r>
      <w:r w:rsidRPr="00F03E45">
        <w:rPr>
          <w:rFonts w:cs="Arial"/>
          <w:spacing w:val="2"/>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la</w:t>
      </w:r>
      <w:r w:rsidRPr="00F03E45">
        <w:rPr>
          <w:rFonts w:cs="Arial"/>
          <w:spacing w:val="-2"/>
          <w:sz w:val="20"/>
          <w:szCs w:val="20"/>
        </w:rPr>
        <w:t xml:space="preserve"> </w:t>
      </w:r>
      <w:r w:rsidRPr="00F03E45">
        <w:rPr>
          <w:rFonts w:cs="Arial"/>
          <w:sz w:val="20"/>
          <w:szCs w:val="20"/>
        </w:rPr>
        <w:t>sous-face</w:t>
      </w:r>
      <w:r w:rsidRPr="00F03E45">
        <w:rPr>
          <w:rFonts w:cs="Arial"/>
          <w:spacing w:val="-1"/>
          <w:sz w:val="20"/>
          <w:szCs w:val="20"/>
        </w:rPr>
        <w:t xml:space="preserve"> </w:t>
      </w:r>
      <w:r w:rsidRPr="00F03E45">
        <w:rPr>
          <w:rFonts w:cs="Arial"/>
          <w:sz w:val="20"/>
          <w:szCs w:val="20"/>
        </w:rPr>
        <w:t>et</w:t>
      </w:r>
      <w:r w:rsidRPr="00F03E45">
        <w:rPr>
          <w:rFonts w:cs="Arial"/>
          <w:spacing w:val="3"/>
          <w:sz w:val="20"/>
          <w:szCs w:val="20"/>
        </w:rPr>
        <w:t xml:space="preserve"> </w:t>
      </w:r>
      <w:r w:rsidRPr="00F03E45">
        <w:rPr>
          <w:rFonts w:cs="Arial"/>
          <w:sz w:val="20"/>
          <w:szCs w:val="20"/>
        </w:rPr>
        <w:t>des chants</w:t>
      </w:r>
      <w:r w:rsidRPr="00F03E45">
        <w:rPr>
          <w:rFonts w:cs="Arial"/>
          <w:spacing w:val="3"/>
          <w:sz w:val="20"/>
          <w:szCs w:val="20"/>
        </w:rPr>
        <w:t xml:space="preserve"> </w:t>
      </w:r>
      <w:r w:rsidRPr="00F03E45">
        <w:rPr>
          <w:rFonts w:cs="Arial"/>
          <w:sz w:val="20"/>
          <w:szCs w:val="20"/>
        </w:rPr>
        <w:t>par</w:t>
      </w:r>
      <w:r w:rsidRPr="00F03E45">
        <w:rPr>
          <w:rFonts w:cs="Arial"/>
          <w:spacing w:val="1"/>
          <w:sz w:val="20"/>
          <w:szCs w:val="20"/>
        </w:rPr>
        <w:t xml:space="preserve"> </w:t>
      </w:r>
      <w:r w:rsidRPr="00F03E45">
        <w:rPr>
          <w:rFonts w:cs="Arial"/>
          <w:sz w:val="20"/>
          <w:szCs w:val="20"/>
        </w:rPr>
        <w:t>un</w:t>
      </w:r>
      <w:r w:rsidRPr="00F03E45">
        <w:rPr>
          <w:rFonts w:cs="Arial"/>
          <w:spacing w:val="1"/>
          <w:sz w:val="20"/>
          <w:szCs w:val="20"/>
        </w:rPr>
        <w:t xml:space="preserve"> </w:t>
      </w:r>
      <w:r w:rsidRPr="00F03E45">
        <w:rPr>
          <w:rFonts w:cs="Arial"/>
          <w:sz w:val="20"/>
          <w:szCs w:val="20"/>
        </w:rPr>
        <w:t>bac</w:t>
      </w:r>
      <w:r w:rsidRPr="00F03E45">
        <w:rPr>
          <w:rFonts w:cs="Arial"/>
          <w:spacing w:val="2"/>
          <w:sz w:val="20"/>
          <w:szCs w:val="20"/>
        </w:rPr>
        <w:t xml:space="preserve"> </w:t>
      </w:r>
      <w:r w:rsidRPr="00F03E45">
        <w:rPr>
          <w:rFonts w:cs="Arial"/>
          <w:sz w:val="20"/>
          <w:szCs w:val="20"/>
        </w:rPr>
        <w:t>tôle</w:t>
      </w:r>
      <w:r w:rsidRPr="00F03E45">
        <w:rPr>
          <w:rFonts w:cs="Arial"/>
          <w:spacing w:val="-2"/>
          <w:sz w:val="20"/>
          <w:szCs w:val="20"/>
        </w:rPr>
        <w:t xml:space="preserve"> </w:t>
      </w:r>
      <w:r w:rsidRPr="00F03E45">
        <w:rPr>
          <w:rFonts w:cs="Arial"/>
          <w:sz w:val="20"/>
          <w:szCs w:val="20"/>
        </w:rPr>
        <w:t>d'acier</w:t>
      </w:r>
      <w:r w:rsidRPr="00F03E45">
        <w:rPr>
          <w:rFonts w:cs="Arial"/>
          <w:spacing w:val="2"/>
          <w:sz w:val="20"/>
          <w:szCs w:val="20"/>
        </w:rPr>
        <w:t xml:space="preserve"> </w:t>
      </w:r>
      <w:r w:rsidRPr="00F03E45">
        <w:rPr>
          <w:rFonts w:cs="Arial"/>
          <w:sz w:val="20"/>
          <w:szCs w:val="20"/>
        </w:rPr>
        <w:t>traité plié</w:t>
      </w:r>
      <w:r w:rsidRPr="00F03E45">
        <w:rPr>
          <w:rFonts w:cs="Arial"/>
          <w:spacing w:val="2"/>
          <w:sz w:val="20"/>
          <w:szCs w:val="20"/>
        </w:rPr>
        <w:t xml:space="preserve"> </w:t>
      </w:r>
      <w:r w:rsidRPr="00F03E45">
        <w:rPr>
          <w:rFonts w:cs="Arial"/>
          <w:sz w:val="20"/>
          <w:szCs w:val="20"/>
        </w:rPr>
        <w:t>Epaisseur</w:t>
      </w:r>
      <w:r w:rsidRPr="00F03E45">
        <w:rPr>
          <w:rFonts w:cs="Arial"/>
          <w:spacing w:val="3"/>
          <w:sz w:val="20"/>
          <w:szCs w:val="20"/>
        </w:rPr>
        <w:t xml:space="preserve"> </w:t>
      </w:r>
      <w:r w:rsidRPr="00F03E45">
        <w:rPr>
          <w:rFonts w:cs="Arial"/>
          <w:spacing w:val="-2"/>
          <w:sz w:val="20"/>
          <w:szCs w:val="20"/>
        </w:rPr>
        <w:t>5/10°</w:t>
      </w:r>
    </w:p>
    <w:p w14:paraId="6A67BE6D"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r w:rsidRPr="00F03E45">
        <w:rPr>
          <w:rFonts w:cs="Arial"/>
          <w:sz w:val="20"/>
          <w:szCs w:val="20"/>
        </w:rPr>
        <w:t>Classement</w:t>
      </w:r>
      <w:r w:rsidRPr="00F03E45">
        <w:rPr>
          <w:rFonts w:cs="Arial"/>
          <w:spacing w:val="1"/>
          <w:sz w:val="20"/>
          <w:szCs w:val="20"/>
        </w:rPr>
        <w:t xml:space="preserve"> </w:t>
      </w:r>
      <w:r w:rsidRPr="00F03E45">
        <w:rPr>
          <w:rFonts w:cs="Arial"/>
          <w:sz w:val="20"/>
          <w:szCs w:val="20"/>
        </w:rPr>
        <w:t>au</w:t>
      </w:r>
      <w:r w:rsidRPr="00F03E45">
        <w:rPr>
          <w:rFonts w:cs="Arial"/>
          <w:spacing w:val="-1"/>
          <w:sz w:val="20"/>
          <w:szCs w:val="20"/>
        </w:rPr>
        <w:t xml:space="preserve"> </w:t>
      </w:r>
      <w:r w:rsidRPr="00F03E45">
        <w:rPr>
          <w:rFonts w:cs="Arial"/>
          <w:sz w:val="20"/>
          <w:szCs w:val="20"/>
        </w:rPr>
        <w:t>feu</w:t>
      </w:r>
      <w:r w:rsidRPr="00F03E45">
        <w:rPr>
          <w:rFonts w:cs="Arial"/>
          <w:spacing w:val="-1"/>
          <w:sz w:val="20"/>
          <w:szCs w:val="20"/>
        </w:rPr>
        <w:t xml:space="preserve"> </w:t>
      </w:r>
      <w:r w:rsidRPr="00F03E45">
        <w:rPr>
          <w:rFonts w:cs="Arial"/>
          <w:sz w:val="20"/>
          <w:szCs w:val="20"/>
        </w:rPr>
        <w:t>M1</w:t>
      </w:r>
      <w:r w:rsidRPr="00F03E45">
        <w:rPr>
          <w:rFonts w:cs="Arial"/>
          <w:spacing w:val="1"/>
          <w:sz w:val="20"/>
          <w:szCs w:val="20"/>
        </w:rPr>
        <w:t xml:space="preserve"> </w:t>
      </w:r>
      <w:r w:rsidRPr="00F03E45">
        <w:rPr>
          <w:rFonts w:cs="Arial"/>
          <w:sz w:val="20"/>
          <w:szCs w:val="20"/>
        </w:rPr>
        <w:t>en</w:t>
      </w:r>
      <w:r w:rsidRPr="00F03E45">
        <w:rPr>
          <w:rFonts w:cs="Arial"/>
          <w:spacing w:val="2"/>
          <w:sz w:val="20"/>
          <w:szCs w:val="20"/>
        </w:rPr>
        <w:t xml:space="preserve"> </w:t>
      </w:r>
      <w:r w:rsidRPr="00F03E45">
        <w:rPr>
          <w:rFonts w:cs="Arial"/>
          <w:spacing w:val="-2"/>
          <w:sz w:val="20"/>
          <w:szCs w:val="20"/>
        </w:rPr>
        <w:t>plénum</w:t>
      </w:r>
    </w:p>
    <w:p w14:paraId="290159DB"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r w:rsidRPr="00F03E45">
        <w:rPr>
          <w:rFonts w:cs="Arial"/>
          <w:sz w:val="20"/>
          <w:szCs w:val="20"/>
        </w:rPr>
        <w:t>Dépouille latérale</w:t>
      </w:r>
      <w:r w:rsidRPr="00F03E45">
        <w:rPr>
          <w:rFonts w:cs="Arial"/>
          <w:spacing w:val="-2"/>
          <w:sz w:val="20"/>
          <w:szCs w:val="20"/>
        </w:rPr>
        <w:t xml:space="preserve"> </w:t>
      </w:r>
      <w:r w:rsidRPr="00F03E45">
        <w:rPr>
          <w:rFonts w:cs="Arial"/>
          <w:sz w:val="20"/>
          <w:szCs w:val="20"/>
        </w:rPr>
        <w:t>pour</w:t>
      </w:r>
      <w:r w:rsidRPr="00F03E45">
        <w:rPr>
          <w:rFonts w:cs="Arial"/>
          <w:spacing w:val="-2"/>
          <w:sz w:val="20"/>
          <w:szCs w:val="20"/>
        </w:rPr>
        <w:t xml:space="preserve"> </w:t>
      </w:r>
      <w:r w:rsidRPr="00F03E45">
        <w:rPr>
          <w:rFonts w:cs="Arial"/>
          <w:sz w:val="20"/>
          <w:szCs w:val="20"/>
        </w:rPr>
        <w:t>manipulation</w:t>
      </w:r>
      <w:r w:rsidRPr="00F03E45">
        <w:rPr>
          <w:rFonts w:cs="Arial"/>
          <w:spacing w:val="-2"/>
          <w:sz w:val="20"/>
          <w:szCs w:val="20"/>
        </w:rPr>
        <w:t xml:space="preserve"> </w:t>
      </w:r>
      <w:r w:rsidRPr="00F03E45">
        <w:rPr>
          <w:rFonts w:cs="Arial"/>
          <w:sz w:val="20"/>
          <w:szCs w:val="20"/>
        </w:rPr>
        <w:t xml:space="preserve">des </w:t>
      </w:r>
      <w:r w:rsidRPr="00F03E45">
        <w:rPr>
          <w:rFonts w:cs="Arial"/>
          <w:spacing w:val="-4"/>
          <w:sz w:val="20"/>
          <w:szCs w:val="20"/>
        </w:rPr>
        <w:t>lames</w:t>
      </w:r>
    </w:p>
    <w:p w14:paraId="33E0DC82" w14:textId="77777777" w:rsidR="00183336" w:rsidRPr="00F03E45" w:rsidRDefault="00183336" w:rsidP="00183336">
      <w:pPr>
        <w:pStyle w:val="Corpsdetexte"/>
        <w:spacing w:before="0"/>
        <w:ind w:left="0"/>
        <w:jc w:val="both"/>
        <w:rPr>
          <w:rFonts w:ascii="Aptos" w:hAnsi="Aptos" w:cs="Arial"/>
          <w:sz w:val="20"/>
          <w:szCs w:val="20"/>
          <w:lang w:val="fr-FR"/>
        </w:rPr>
      </w:pPr>
      <w:r w:rsidRPr="00F03E45">
        <w:rPr>
          <w:rFonts w:ascii="Aptos" w:hAnsi="Aptos" w:cs="Arial"/>
          <w:sz w:val="20"/>
          <w:szCs w:val="20"/>
          <w:lang w:val="fr-FR"/>
        </w:rPr>
        <w:t>DALLES</w:t>
      </w:r>
      <w:r w:rsidRPr="00F03E45">
        <w:rPr>
          <w:rFonts w:ascii="Aptos" w:hAnsi="Aptos" w:cs="Arial"/>
          <w:spacing w:val="-1"/>
          <w:sz w:val="20"/>
          <w:szCs w:val="20"/>
          <w:lang w:val="fr-FR"/>
        </w:rPr>
        <w:t xml:space="preserve"> </w:t>
      </w:r>
      <w:r w:rsidRPr="00F03E45">
        <w:rPr>
          <w:rFonts w:ascii="Aptos" w:hAnsi="Aptos" w:cs="Arial"/>
          <w:sz w:val="20"/>
          <w:szCs w:val="20"/>
          <w:lang w:val="fr-FR"/>
        </w:rPr>
        <w:t>EUROBAC</w:t>
      </w:r>
      <w:r w:rsidRPr="00F03E45">
        <w:rPr>
          <w:rFonts w:ascii="Aptos" w:hAnsi="Aptos" w:cs="Arial"/>
          <w:spacing w:val="-3"/>
          <w:sz w:val="20"/>
          <w:szCs w:val="20"/>
          <w:lang w:val="fr-FR"/>
        </w:rPr>
        <w:t xml:space="preserve"> </w:t>
      </w:r>
      <w:r w:rsidRPr="00F03E45">
        <w:rPr>
          <w:rFonts w:ascii="Aptos" w:hAnsi="Aptos" w:cs="Arial"/>
          <w:sz w:val="20"/>
          <w:szCs w:val="20"/>
          <w:lang w:val="fr-FR"/>
        </w:rPr>
        <w:t>30</w:t>
      </w:r>
      <w:r w:rsidRPr="00F03E45">
        <w:rPr>
          <w:rFonts w:ascii="Aptos" w:hAnsi="Aptos" w:cs="Arial"/>
          <w:spacing w:val="1"/>
          <w:sz w:val="20"/>
          <w:szCs w:val="20"/>
          <w:lang w:val="fr-FR"/>
        </w:rPr>
        <w:t xml:space="preserve"> </w:t>
      </w:r>
      <w:r w:rsidRPr="00F03E45">
        <w:rPr>
          <w:rFonts w:ascii="Aptos" w:hAnsi="Aptos" w:cs="Arial"/>
          <w:sz w:val="20"/>
          <w:szCs w:val="20"/>
          <w:lang w:val="fr-FR"/>
        </w:rPr>
        <w:t>PLIE</w:t>
      </w:r>
      <w:r w:rsidRPr="00F03E45">
        <w:rPr>
          <w:rFonts w:ascii="Aptos" w:hAnsi="Aptos" w:cs="Arial"/>
          <w:spacing w:val="1"/>
          <w:sz w:val="20"/>
          <w:szCs w:val="20"/>
          <w:lang w:val="fr-FR"/>
        </w:rPr>
        <w:t xml:space="preserve"> </w:t>
      </w:r>
      <w:r w:rsidRPr="00F03E45">
        <w:rPr>
          <w:rFonts w:ascii="Aptos" w:hAnsi="Aptos" w:cs="Arial"/>
          <w:sz w:val="20"/>
          <w:szCs w:val="20"/>
          <w:lang w:val="fr-FR"/>
        </w:rPr>
        <w:t>de</w:t>
      </w:r>
      <w:r w:rsidRPr="00F03E45">
        <w:rPr>
          <w:rFonts w:ascii="Aptos" w:hAnsi="Aptos" w:cs="Arial"/>
          <w:spacing w:val="-1"/>
          <w:sz w:val="20"/>
          <w:szCs w:val="20"/>
          <w:lang w:val="fr-FR"/>
        </w:rPr>
        <w:t xml:space="preserve"> </w:t>
      </w:r>
      <w:r w:rsidRPr="00F03E45">
        <w:rPr>
          <w:rFonts w:ascii="Aptos" w:hAnsi="Aptos" w:cs="Arial"/>
          <w:sz w:val="20"/>
          <w:szCs w:val="20"/>
          <w:lang w:val="fr-FR"/>
        </w:rPr>
        <w:t>charge admissible</w:t>
      </w:r>
      <w:r w:rsidRPr="00F03E45">
        <w:rPr>
          <w:rFonts w:ascii="Aptos" w:hAnsi="Aptos" w:cs="Arial"/>
          <w:spacing w:val="1"/>
          <w:sz w:val="20"/>
          <w:szCs w:val="20"/>
          <w:lang w:val="fr-FR"/>
        </w:rPr>
        <w:t xml:space="preserve"> </w:t>
      </w:r>
      <w:r w:rsidRPr="00F03E45">
        <w:rPr>
          <w:rFonts w:ascii="Aptos" w:hAnsi="Aptos" w:cs="Arial"/>
          <w:sz w:val="20"/>
          <w:szCs w:val="20"/>
          <w:lang w:val="fr-FR"/>
        </w:rPr>
        <w:t>moyenne</w:t>
      </w:r>
      <w:r w:rsidRPr="00F03E45">
        <w:rPr>
          <w:rFonts w:ascii="Aptos" w:hAnsi="Aptos" w:cs="Arial"/>
          <w:spacing w:val="-1"/>
          <w:sz w:val="20"/>
          <w:szCs w:val="20"/>
          <w:lang w:val="fr-FR"/>
        </w:rPr>
        <w:t xml:space="preserve"> </w:t>
      </w:r>
      <w:r w:rsidRPr="00F03E45">
        <w:rPr>
          <w:rFonts w:ascii="Aptos" w:hAnsi="Aptos" w:cs="Arial"/>
          <w:sz w:val="20"/>
          <w:szCs w:val="20"/>
          <w:lang w:val="fr-FR"/>
        </w:rPr>
        <w:t>367daN/m2</w:t>
      </w:r>
      <w:r w:rsidRPr="00F03E45">
        <w:rPr>
          <w:rFonts w:ascii="Aptos" w:hAnsi="Aptos" w:cs="Arial"/>
          <w:spacing w:val="-1"/>
          <w:sz w:val="20"/>
          <w:szCs w:val="20"/>
          <w:lang w:val="fr-FR"/>
        </w:rPr>
        <w:t xml:space="preserve"> </w:t>
      </w:r>
      <w:proofErr w:type="gramStart"/>
      <w:r w:rsidRPr="00F03E45">
        <w:rPr>
          <w:rFonts w:ascii="Aptos" w:hAnsi="Aptos" w:cs="Arial"/>
          <w:spacing w:val="-2"/>
          <w:sz w:val="20"/>
          <w:szCs w:val="20"/>
          <w:lang w:val="fr-FR"/>
        </w:rPr>
        <w:t>avec:</w:t>
      </w:r>
      <w:proofErr w:type="gramEnd"/>
    </w:p>
    <w:p w14:paraId="547838AC" w14:textId="77777777" w:rsidR="00183336" w:rsidRPr="00F03E45" w:rsidRDefault="00183336" w:rsidP="00F21D3B">
      <w:pPr>
        <w:pStyle w:val="Paragraphedeliste"/>
        <w:widowControl w:val="0"/>
        <w:numPr>
          <w:ilvl w:val="0"/>
          <w:numId w:val="65"/>
        </w:numPr>
        <w:tabs>
          <w:tab w:val="left" w:pos="894"/>
        </w:tabs>
        <w:autoSpaceDE w:val="0"/>
        <w:autoSpaceDN w:val="0"/>
        <w:spacing w:before="0"/>
        <w:ind w:right="128" w:firstLine="0"/>
        <w:contextualSpacing w:val="0"/>
        <w:rPr>
          <w:rFonts w:cs="Arial"/>
          <w:sz w:val="20"/>
          <w:szCs w:val="20"/>
        </w:rPr>
      </w:pPr>
      <w:r w:rsidRPr="00F03E45">
        <w:rPr>
          <w:rFonts w:cs="Arial"/>
          <w:sz w:val="20"/>
          <w:szCs w:val="20"/>
        </w:rPr>
        <w:t>Dalles en modules 600x600mm avec âme en bois aggloméré haute densité 720kg/m3 de 30mm d'épaisseur - Charge admissible moyenne 282 daN/m2</w:t>
      </w:r>
    </w:p>
    <w:p w14:paraId="23230956"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r w:rsidRPr="00F03E45">
        <w:rPr>
          <w:rFonts w:cs="Arial"/>
          <w:sz w:val="20"/>
          <w:szCs w:val="20"/>
        </w:rPr>
        <w:t>Protection</w:t>
      </w:r>
      <w:r w:rsidRPr="00F03E45">
        <w:rPr>
          <w:rFonts w:cs="Arial"/>
          <w:spacing w:val="-4"/>
          <w:sz w:val="20"/>
          <w:szCs w:val="20"/>
        </w:rPr>
        <w:t xml:space="preserve"> </w:t>
      </w:r>
      <w:r w:rsidRPr="00F03E45">
        <w:rPr>
          <w:rFonts w:cs="Arial"/>
          <w:sz w:val="20"/>
          <w:szCs w:val="20"/>
        </w:rPr>
        <w:t>et</w:t>
      </w:r>
      <w:r w:rsidRPr="00F03E45">
        <w:rPr>
          <w:rFonts w:cs="Arial"/>
          <w:spacing w:val="4"/>
          <w:sz w:val="20"/>
          <w:szCs w:val="20"/>
        </w:rPr>
        <w:t xml:space="preserve"> </w:t>
      </w:r>
      <w:r w:rsidRPr="00F03E45">
        <w:rPr>
          <w:rFonts w:cs="Arial"/>
          <w:sz w:val="20"/>
          <w:szCs w:val="20"/>
        </w:rPr>
        <w:t>renfort</w:t>
      </w:r>
      <w:r w:rsidRPr="00F03E45">
        <w:rPr>
          <w:rFonts w:cs="Arial"/>
          <w:spacing w:val="2"/>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la</w:t>
      </w:r>
      <w:r w:rsidRPr="00F03E45">
        <w:rPr>
          <w:rFonts w:cs="Arial"/>
          <w:spacing w:val="-2"/>
          <w:sz w:val="20"/>
          <w:szCs w:val="20"/>
        </w:rPr>
        <w:t xml:space="preserve"> </w:t>
      </w:r>
      <w:r w:rsidRPr="00F03E45">
        <w:rPr>
          <w:rFonts w:cs="Arial"/>
          <w:sz w:val="20"/>
          <w:szCs w:val="20"/>
        </w:rPr>
        <w:t>sous-face</w:t>
      </w:r>
      <w:r w:rsidRPr="00F03E45">
        <w:rPr>
          <w:rFonts w:cs="Arial"/>
          <w:spacing w:val="-1"/>
          <w:sz w:val="20"/>
          <w:szCs w:val="20"/>
        </w:rPr>
        <w:t xml:space="preserve"> </w:t>
      </w:r>
      <w:r w:rsidRPr="00F03E45">
        <w:rPr>
          <w:rFonts w:cs="Arial"/>
          <w:sz w:val="20"/>
          <w:szCs w:val="20"/>
        </w:rPr>
        <w:t>et</w:t>
      </w:r>
      <w:r w:rsidRPr="00F03E45">
        <w:rPr>
          <w:rFonts w:cs="Arial"/>
          <w:spacing w:val="3"/>
          <w:sz w:val="20"/>
          <w:szCs w:val="20"/>
        </w:rPr>
        <w:t xml:space="preserve"> </w:t>
      </w:r>
      <w:r w:rsidRPr="00F03E45">
        <w:rPr>
          <w:rFonts w:cs="Arial"/>
          <w:sz w:val="20"/>
          <w:szCs w:val="20"/>
        </w:rPr>
        <w:t>des chants</w:t>
      </w:r>
      <w:r w:rsidRPr="00F03E45">
        <w:rPr>
          <w:rFonts w:cs="Arial"/>
          <w:spacing w:val="3"/>
          <w:sz w:val="20"/>
          <w:szCs w:val="20"/>
        </w:rPr>
        <w:t xml:space="preserve"> </w:t>
      </w:r>
      <w:r w:rsidRPr="00F03E45">
        <w:rPr>
          <w:rFonts w:cs="Arial"/>
          <w:sz w:val="20"/>
          <w:szCs w:val="20"/>
        </w:rPr>
        <w:t>par</w:t>
      </w:r>
      <w:r w:rsidRPr="00F03E45">
        <w:rPr>
          <w:rFonts w:cs="Arial"/>
          <w:spacing w:val="1"/>
          <w:sz w:val="20"/>
          <w:szCs w:val="20"/>
        </w:rPr>
        <w:t xml:space="preserve"> </w:t>
      </w:r>
      <w:r w:rsidRPr="00F03E45">
        <w:rPr>
          <w:rFonts w:cs="Arial"/>
          <w:sz w:val="20"/>
          <w:szCs w:val="20"/>
        </w:rPr>
        <w:t>un</w:t>
      </w:r>
      <w:r w:rsidRPr="00F03E45">
        <w:rPr>
          <w:rFonts w:cs="Arial"/>
          <w:spacing w:val="1"/>
          <w:sz w:val="20"/>
          <w:szCs w:val="20"/>
        </w:rPr>
        <w:t xml:space="preserve"> </w:t>
      </w:r>
      <w:r w:rsidRPr="00F03E45">
        <w:rPr>
          <w:rFonts w:cs="Arial"/>
          <w:sz w:val="20"/>
          <w:szCs w:val="20"/>
        </w:rPr>
        <w:t>bac</w:t>
      </w:r>
      <w:r w:rsidRPr="00F03E45">
        <w:rPr>
          <w:rFonts w:cs="Arial"/>
          <w:spacing w:val="2"/>
          <w:sz w:val="20"/>
          <w:szCs w:val="20"/>
        </w:rPr>
        <w:t xml:space="preserve"> </w:t>
      </w:r>
      <w:r w:rsidRPr="00F03E45">
        <w:rPr>
          <w:rFonts w:cs="Arial"/>
          <w:sz w:val="20"/>
          <w:szCs w:val="20"/>
        </w:rPr>
        <w:t>tôle</w:t>
      </w:r>
      <w:r w:rsidRPr="00F03E45">
        <w:rPr>
          <w:rFonts w:cs="Arial"/>
          <w:spacing w:val="-2"/>
          <w:sz w:val="20"/>
          <w:szCs w:val="20"/>
        </w:rPr>
        <w:t xml:space="preserve"> </w:t>
      </w:r>
      <w:r w:rsidRPr="00F03E45">
        <w:rPr>
          <w:rFonts w:cs="Arial"/>
          <w:sz w:val="20"/>
          <w:szCs w:val="20"/>
        </w:rPr>
        <w:t>d'acier</w:t>
      </w:r>
      <w:r w:rsidRPr="00F03E45">
        <w:rPr>
          <w:rFonts w:cs="Arial"/>
          <w:spacing w:val="2"/>
          <w:sz w:val="20"/>
          <w:szCs w:val="20"/>
        </w:rPr>
        <w:t xml:space="preserve"> </w:t>
      </w:r>
      <w:r w:rsidRPr="00F03E45">
        <w:rPr>
          <w:rFonts w:cs="Arial"/>
          <w:sz w:val="20"/>
          <w:szCs w:val="20"/>
        </w:rPr>
        <w:t>traité plié</w:t>
      </w:r>
      <w:r w:rsidRPr="00F03E45">
        <w:rPr>
          <w:rFonts w:cs="Arial"/>
          <w:spacing w:val="2"/>
          <w:sz w:val="20"/>
          <w:szCs w:val="20"/>
        </w:rPr>
        <w:t xml:space="preserve"> </w:t>
      </w:r>
      <w:r w:rsidRPr="00F03E45">
        <w:rPr>
          <w:rFonts w:cs="Arial"/>
          <w:sz w:val="20"/>
          <w:szCs w:val="20"/>
        </w:rPr>
        <w:t>Epaisseur</w:t>
      </w:r>
      <w:r w:rsidRPr="00F03E45">
        <w:rPr>
          <w:rFonts w:cs="Arial"/>
          <w:spacing w:val="3"/>
          <w:sz w:val="20"/>
          <w:szCs w:val="20"/>
        </w:rPr>
        <w:t xml:space="preserve"> </w:t>
      </w:r>
      <w:r w:rsidRPr="00F03E45">
        <w:rPr>
          <w:rFonts w:cs="Arial"/>
          <w:spacing w:val="-2"/>
          <w:sz w:val="20"/>
          <w:szCs w:val="20"/>
        </w:rPr>
        <w:t>5/10°</w:t>
      </w:r>
    </w:p>
    <w:p w14:paraId="1229DC78"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r w:rsidRPr="00F03E45">
        <w:rPr>
          <w:rFonts w:cs="Arial"/>
          <w:sz w:val="20"/>
          <w:szCs w:val="20"/>
        </w:rPr>
        <w:t>Bordure PVC</w:t>
      </w:r>
      <w:r w:rsidRPr="00F03E45">
        <w:rPr>
          <w:rFonts w:cs="Arial"/>
          <w:spacing w:val="-1"/>
          <w:sz w:val="20"/>
          <w:szCs w:val="20"/>
        </w:rPr>
        <w:t xml:space="preserve"> </w:t>
      </w:r>
      <w:r w:rsidRPr="00F03E45">
        <w:rPr>
          <w:rFonts w:cs="Arial"/>
          <w:sz w:val="20"/>
          <w:szCs w:val="20"/>
        </w:rPr>
        <w:t>noire</w:t>
      </w:r>
      <w:r w:rsidRPr="00F03E45">
        <w:rPr>
          <w:rFonts w:cs="Arial"/>
          <w:spacing w:val="-1"/>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3mm</w:t>
      </w:r>
      <w:r w:rsidRPr="00F03E45">
        <w:rPr>
          <w:rFonts w:cs="Arial"/>
          <w:spacing w:val="3"/>
          <w:sz w:val="20"/>
          <w:szCs w:val="20"/>
        </w:rPr>
        <w:t xml:space="preserve"> </w:t>
      </w:r>
      <w:r w:rsidRPr="00F03E45">
        <w:rPr>
          <w:rFonts w:cs="Arial"/>
          <w:sz w:val="20"/>
          <w:szCs w:val="20"/>
        </w:rPr>
        <w:t>collée</w:t>
      </w:r>
      <w:r w:rsidRPr="00F03E45">
        <w:rPr>
          <w:rFonts w:cs="Arial"/>
          <w:spacing w:val="1"/>
          <w:sz w:val="20"/>
          <w:szCs w:val="20"/>
        </w:rPr>
        <w:t xml:space="preserve"> </w:t>
      </w:r>
      <w:r w:rsidRPr="00F03E45">
        <w:rPr>
          <w:rFonts w:cs="Arial"/>
          <w:sz w:val="20"/>
          <w:szCs w:val="20"/>
        </w:rPr>
        <w:t>à chaud</w:t>
      </w:r>
      <w:r w:rsidRPr="00F03E45">
        <w:rPr>
          <w:rFonts w:cs="Arial"/>
          <w:spacing w:val="2"/>
          <w:sz w:val="20"/>
          <w:szCs w:val="20"/>
        </w:rPr>
        <w:t xml:space="preserve"> </w:t>
      </w:r>
      <w:r w:rsidRPr="00F03E45">
        <w:rPr>
          <w:rFonts w:cs="Arial"/>
          <w:sz w:val="20"/>
          <w:szCs w:val="20"/>
        </w:rPr>
        <w:t>sur</w:t>
      </w:r>
      <w:r w:rsidRPr="00F03E45">
        <w:rPr>
          <w:rFonts w:cs="Arial"/>
          <w:spacing w:val="-1"/>
          <w:sz w:val="20"/>
          <w:szCs w:val="20"/>
        </w:rPr>
        <w:t xml:space="preserve"> </w:t>
      </w:r>
      <w:r w:rsidRPr="00F03E45">
        <w:rPr>
          <w:rFonts w:cs="Arial"/>
          <w:sz w:val="20"/>
          <w:szCs w:val="20"/>
        </w:rPr>
        <w:t>les</w:t>
      </w:r>
      <w:r w:rsidRPr="00F03E45">
        <w:rPr>
          <w:rFonts w:cs="Arial"/>
          <w:spacing w:val="3"/>
          <w:sz w:val="20"/>
          <w:szCs w:val="20"/>
        </w:rPr>
        <w:t xml:space="preserve"> </w:t>
      </w:r>
      <w:r w:rsidRPr="00F03E45">
        <w:rPr>
          <w:rFonts w:cs="Arial"/>
          <w:spacing w:val="-2"/>
          <w:sz w:val="20"/>
          <w:szCs w:val="20"/>
        </w:rPr>
        <w:t>chants</w:t>
      </w:r>
    </w:p>
    <w:p w14:paraId="6AFBB238"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r w:rsidRPr="00F03E45">
        <w:rPr>
          <w:rFonts w:cs="Arial"/>
          <w:sz w:val="20"/>
          <w:szCs w:val="20"/>
        </w:rPr>
        <w:t>Revêtement</w:t>
      </w:r>
      <w:r w:rsidRPr="00F03E45">
        <w:rPr>
          <w:rFonts w:cs="Arial"/>
          <w:spacing w:val="2"/>
          <w:sz w:val="20"/>
          <w:szCs w:val="20"/>
        </w:rPr>
        <w:t xml:space="preserve"> </w:t>
      </w:r>
      <w:r w:rsidRPr="00F03E45">
        <w:rPr>
          <w:rFonts w:cs="Arial"/>
          <w:sz w:val="20"/>
          <w:szCs w:val="20"/>
        </w:rPr>
        <w:t>lamifié</w:t>
      </w:r>
      <w:r w:rsidRPr="00F03E45">
        <w:rPr>
          <w:rFonts w:cs="Arial"/>
          <w:spacing w:val="2"/>
          <w:sz w:val="20"/>
          <w:szCs w:val="20"/>
        </w:rPr>
        <w:t xml:space="preserve"> </w:t>
      </w:r>
      <w:r w:rsidRPr="00F03E45">
        <w:rPr>
          <w:rFonts w:cs="Arial"/>
          <w:sz w:val="20"/>
          <w:szCs w:val="20"/>
        </w:rPr>
        <w:t>classé</w:t>
      </w:r>
      <w:r w:rsidRPr="00F03E45">
        <w:rPr>
          <w:rFonts w:cs="Arial"/>
          <w:spacing w:val="-1"/>
          <w:sz w:val="20"/>
          <w:szCs w:val="20"/>
        </w:rPr>
        <w:t xml:space="preserve"> </w:t>
      </w:r>
      <w:r w:rsidRPr="00F03E45">
        <w:rPr>
          <w:rFonts w:cs="Arial"/>
          <w:spacing w:val="-5"/>
          <w:sz w:val="20"/>
          <w:szCs w:val="20"/>
        </w:rPr>
        <w:t>M3</w:t>
      </w:r>
    </w:p>
    <w:p w14:paraId="54F10B40"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r w:rsidRPr="00F03E45">
        <w:rPr>
          <w:rFonts w:cs="Arial"/>
          <w:sz w:val="20"/>
          <w:szCs w:val="20"/>
        </w:rPr>
        <w:t>Classement</w:t>
      </w:r>
      <w:r w:rsidRPr="00F03E45">
        <w:rPr>
          <w:rFonts w:cs="Arial"/>
          <w:spacing w:val="1"/>
          <w:sz w:val="20"/>
          <w:szCs w:val="20"/>
        </w:rPr>
        <w:t xml:space="preserve"> </w:t>
      </w:r>
      <w:r w:rsidRPr="00F03E45">
        <w:rPr>
          <w:rFonts w:cs="Arial"/>
          <w:sz w:val="20"/>
          <w:szCs w:val="20"/>
        </w:rPr>
        <w:t>au</w:t>
      </w:r>
      <w:r w:rsidRPr="00F03E45">
        <w:rPr>
          <w:rFonts w:cs="Arial"/>
          <w:spacing w:val="-1"/>
          <w:sz w:val="20"/>
          <w:szCs w:val="20"/>
        </w:rPr>
        <w:t xml:space="preserve"> </w:t>
      </w:r>
      <w:r w:rsidRPr="00F03E45">
        <w:rPr>
          <w:rFonts w:cs="Arial"/>
          <w:sz w:val="20"/>
          <w:szCs w:val="20"/>
        </w:rPr>
        <w:t>feu</w:t>
      </w:r>
      <w:r w:rsidRPr="00F03E45">
        <w:rPr>
          <w:rFonts w:cs="Arial"/>
          <w:spacing w:val="-1"/>
          <w:sz w:val="20"/>
          <w:szCs w:val="20"/>
        </w:rPr>
        <w:t xml:space="preserve"> </w:t>
      </w:r>
      <w:r w:rsidRPr="00F03E45">
        <w:rPr>
          <w:rFonts w:cs="Arial"/>
          <w:sz w:val="20"/>
          <w:szCs w:val="20"/>
        </w:rPr>
        <w:t>M1</w:t>
      </w:r>
      <w:r w:rsidRPr="00F03E45">
        <w:rPr>
          <w:rFonts w:cs="Arial"/>
          <w:spacing w:val="1"/>
          <w:sz w:val="20"/>
          <w:szCs w:val="20"/>
        </w:rPr>
        <w:t xml:space="preserve"> </w:t>
      </w:r>
      <w:r w:rsidRPr="00F03E45">
        <w:rPr>
          <w:rFonts w:cs="Arial"/>
          <w:sz w:val="20"/>
          <w:szCs w:val="20"/>
        </w:rPr>
        <w:t>en</w:t>
      </w:r>
      <w:r w:rsidRPr="00F03E45">
        <w:rPr>
          <w:rFonts w:cs="Arial"/>
          <w:spacing w:val="2"/>
          <w:sz w:val="20"/>
          <w:szCs w:val="20"/>
        </w:rPr>
        <w:t xml:space="preserve"> </w:t>
      </w:r>
      <w:r w:rsidRPr="00F03E45">
        <w:rPr>
          <w:rFonts w:cs="Arial"/>
          <w:spacing w:val="-2"/>
          <w:sz w:val="20"/>
          <w:szCs w:val="20"/>
        </w:rPr>
        <w:t>plénum</w:t>
      </w:r>
    </w:p>
    <w:p w14:paraId="3E49684C"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r w:rsidRPr="00F03E45">
        <w:rPr>
          <w:rFonts w:cs="Arial"/>
          <w:sz w:val="20"/>
          <w:szCs w:val="20"/>
        </w:rPr>
        <w:t>Dépouille latérale</w:t>
      </w:r>
      <w:r w:rsidRPr="00F03E45">
        <w:rPr>
          <w:rFonts w:cs="Arial"/>
          <w:spacing w:val="-2"/>
          <w:sz w:val="20"/>
          <w:szCs w:val="20"/>
        </w:rPr>
        <w:t xml:space="preserve"> </w:t>
      </w:r>
      <w:r w:rsidRPr="00F03E45">
        <w:rPr>
          <w:rFonts w:cs="Arial"/>
          <w:sz w:val="20"/>
          <w:szCs w:val="20"/>
        </w:rPr>
        <w:t>pour</w:t>
      </w:r>
      <w:r w:rsidRPr="00F03E45">
        <w:rPr>
          <w:rFonts w:cs="Arial"/>
          <w:spacing w:val="-2"/>
          <w:sz w:val="20"/>
          <w:szCs w:val="20"/>
        </w:rPr>
        <w:t xml:space="preserve"> </w:t>
      </w:r>
      <w:r w:rsidRPr="00F03E45">
        <w:rPr>
          <w:rFonts w:cs="Arial"/>
          <w:sz w:val="20"/>
          <w:szCs w:val="20"/>
        </w:rPr>
        <w:t>manipulation</w:t>
      </w:r>
      <w:r w:rsidRPr="00F03E45">
        <w:rPr>
          <w:rFonts w:cs="Arial"/>
          <w:spacing w:val="-2"/>
          <w:sz w:val="20"/>
          <w:szCs w:val="20"/>
        </w:rPr>
        <w:t xml:space="preserve"> </w:t>
      </w:r>
      <w:r w:rsidRPr="00F03E45">
        <w:rPr>
          <w:rFonts w:cs="Arial"/>
          <w:sz w:val="20"/>
          <w:szCs w:val="20"/>
        </w:rPr>
        <w:t xml:space="preserve">des </w:t>
      </w:r>
      <w:r w:rsidRPr="00F03E45">
        <w:rPr>
          <w:rFonts w:cs="Arial"/>
          <w:spacing w:val="-4"/>
          <w:sz w:val="20"/>
          <w:szCs w:val="20"/>
        </w:rPr>
        <w:t>lames</w:t>
      </w:r>
    </w:p>
    <w:p w14:paraId="2133017B" w14:textId="77777777" w:rsidR="00183336" w:rsidRPr="00F03E45" w:rsidRDefault="00183336" w:rsidP="00183336">
      <w:pPr>
        <w:pStyle w:val="Corpsdetexte"/>
        <w:spacing w:before="0"/>
        <w:ind w:left="0"/>
        <w:jc w:val="both"/>
        <w:rPr>
          <w:rFonts w:ascii="Aptos" w:hAnsi="Aptos" w:cs="Arial"/>
          <w:sz w:val="20"/>
          <w:szCs w:val="20"/>
          <w:lang w:val="fr-FR"/>
        </w:rPr>
      </w:pPr>
      <w:r w:rsidRPr="00F03E45">
        <w:rPr>
          <w:rFonts w:ascii="Aptos" w:hAnsi="Aptos" w:cs="Arial"/>
          <w:sz w:val="20"/>
          <w:szCs w:val="20"/>
          <w:lang w:val="fr-FR"/>
        </w:rPr>
        <w:t>VERINS</w:t>
      </w:r>
      <w:r w:rsidRPr="00F03E45">
        <w:rPr>
          <w:rFonts w:ascii="Aptos" w:hAnsi="Aptos" w:cs="Arial"/>
          <w:spacing w:val="1"/>
          <w:sz w:val="20"/>
          <w:szCs w:val="20"/>
          <w:lang w:val="fr-FR"/>
        </w:rPr>
        <w:t xml:space="preserve"> </w:t>
      </w:r>
      <w:r w:rsidRPr="00F03E45">
        <w:rPr>
          <w:rFonts w:ascii="Aptos" w:hAnsi="Aptos" w:cs="Arial"/>
          <w:sz w:val="20"/>
          <w:szCs w:val="20"/>
          <w:lang w:val="fr-FR"/>
        </w:rPr>
        <w:t>composés</w:t>
      </w:r>
      <w:r w:rsidRPr="00F03E45">
        <w:rPr>
          <w:rFonts w:ascii="Aptos" w:hAnsi="Aptos" w:cs="Arial"/>
          <w:spacing w:val="4"/>
          <w:sz w:val="20"/>
          <w:szCs w:val="20"/>
          <w:lang w:val="fr-FR"/>
        </w:rPr>
        <w:t xml:space="preserve"> </w:t>
      </w:r>
      <w:proofErr w:type="gramStart"/>
      <w:r w:rsidRPr="00F03E45">
        <w:rPr>
          <w:rFonts w:ascii="Aptos" w:hAnsi="Aptos" w:cs="Arial"/>
          <w:spacing w:val="-5"/>
          <w:sz w:val="20"/>
          <w:szCs w:val="20"/>
          <w:lang w:val="fr-FR"/>
        </w:rPr>
        <w:t>de:</w:t>
      </w:r>
      <w:proofErr w:type="gramEnd"/>
    </w:p>
    <w:p w14:paraId="3CCC854E"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proofErr w:type="gramStart"/>
      <w:r w:rsidRPr="00F03E45">
        <w:rPr>
          <w:rFonts w:cs="Arial"/>
          <w:sz w:val="20"/>
          <w:szCs w:val="20"/>
        </w:rPr>
        <w:t>platine</w:t>
      </w:r>
      <w:proofErr w:type="gramEnd"/>
      <w:r w:rsidRPr="00F03E45">
        <w:rPr>
          <w:rFonts w:cs="Arial"/>
          <w:sz w:val="20"/>
          <w:szCs w:val="20"/>
        </w:rPr>
        <w:t xml:space="preserve"> en</w:t>
      </w:r>
      <w:r w:rsidRPr="00F03E45">
        <w:rPr>
          <w:rFonts w:cs="Arial"/>
          <w:spacing w:val="-1"/>
          <w:sz w:val="20"/>
          <w:szCs w:val="20"/>
        </w:rPr>
        <w:t xml:space="preserve"> </w:t>
      </w:r>
      <w:r w:rsidRPr="00F03E45">
        <w:rPr>
          <w:rFonts w:cs="Arial"/>
          <w:sz w:val="20"/>
          <w:szCs w:val="20"/>
        </w:rPr>
        <w:t>acier</w:t>
      </w:r>
      <w:r w:rsidRPr="00F03E45">
        <w:rPr>
          <w:rFonts w:cs="Arial"/>
          <w:spacing w:val="2"/>
          <w:sz w:val="20"/>
          <w:szCs w:val="20"/>
        </w:rPr>
        <w:t xml:space="preserve"> </w:t>
      </w:r>
      <w:r w:rsidRPr="00F03E45">
        <w:rPr>
          <w:rFonts w:cs="Arial"/>
          <w:sz w:val="20"/>
          <w:szCs w:val="20"/>
        </w:rPr>
        <w:t xml:space="preserve">de </w:t>
      </w:r>
      <w:r w:rsidRPr="00F03E45">
        <w:rPr>
          <w:rFonts w:cs="Arial"/>
          <w:spacing w:val="-2"/>
          <w:sz w:val="20"/>
          <w:szCs w:val="20"/>
        </w:rPr>
        <w:t>80x80x3mm</w:t>
      </w:r>
    </w:p>
    <w:p w14:paraId="0D22CEF7" w14:textId="77777777" w:rsidR="00183336" w:rsidRPr="00F03E45" w:rsidRDefault="00183336" w:rsidP="00F21D3B">
      <w:pPr>
        <w:pStyle w:val="Paragraphedeliste"/>
        <w:widowControl w:val="0"/>
        <w:numPr>
          <w:ilvl w:val="0"/>
          <w:numId w:val="65"/>
        </w:numPr>
        <w:tabs>
          <w:tab w:val="left" w:pos="887"/>
        </w:tabs>
        <w:autoSpaceDE w:val="0"/>
        <w:autoSpaceDN w:val="0"/>
        <w:spacing w:before="0"/>
        <w:ind w:left="887" w:hanging="98"/>
        <w:contextualSpacing w:val="0"/>
        <w:rPr>
          <w:rFonts w:cs="Arial"/>
          <w:sz w:val="20"/>
          <w:szCs w:val="20"/>
        </w:rPr>
      </w:pPr>
      <w:proofErr w:type="gramStart"/>
      <w:r w:rsidRPr="00F03E45">
        <w:rPr>
          <w:rFonts w:cs="Arial"/>
          <w:sz w:val="20"/>
          <w:szCs w:val="20"/>
        </w:rPr>
        <w:t>tige</w:t>
      </w:r>
      <w:proofErr w:type="gramEnd"/>
      <w:r w:rsidRPr="00F03E45">
        <w:rPr>
          <w:rFonts w:cs="Arial"/>
          <w:sz w:val="20"/>
          <w:szCs w:val="20"/>
        </w:rPr>
        <w:t xml:space="preserve"> </w:t>
      </w:r>
      <w:r w:rsidRPr="00F03E45">
        <w:rPr>
          <w:rFonts w:cs="Arial"/>
          <w:spacing w:val="-2"/>
          <w:sz w:val="20"/>
          <w:szCs w:val="20"/>
        </w:rPr>
        <w:t>fileté</w:t>
      </w:r>
    </w:p>
    <w:p w14:paraId="5E146343" w14:textId="49984742" w:rsidR="00183336" w:rsidRPr="00F03E45" w:rsidRDefault="00183336" w:rsidP="0096427F">
      <w:pPr>
        <w:pStyle w:val="Corpsdetexte"/>
        <w:spacing w:before="0"/>
        <w:ind w:left="0"/>
        <w:jc w:val="both"/>
        <w:rPr>
          <w:rFonts w:ascii="Aptos" w:hAnsi="Aptos" w:cs="Arial"/>
          <w:spacing w:val="-2"/>
          <w:sz w:val="20"/>
          <w:szCs w:val="20"/>
          <w:lang w:val="fr-FR"/>
        </w:rPr>
      </w:pPr>
      <w:r w:rsidRPr="00F03E45">
        <w:rPr>
          <w:rFonts w:ascii="Aptos" w:hAnsi="Aptos" w:cs="Arial"/>
          <w:sz w:val="20"/>
          <w:szCs w:val="20"/>
          <w:lang w:val="fr-FR"/>
        </w:rPr>
        <w:t>Les</w:t>
      </w:r>
      <w:r w:rsidRPr="00F03E45">
        <w:rPr>
          <w:rFonts w:ascii="Aptos" w:hAnsi="Aptos" w:cs="Arial"/>
          <w:spacing w:val="-2"/>
          <w:sz w:val="20"/>
          <w:szCs w:val="20"/>
          <w:lang w:val="fr-FR"/>
        </w:rPr>
        <w:t xml:space="preserve"> </w:t>
      </w:r>
      <w:r w:rsidRPr="00F03E45">
        <w:rPr>
          <w:rFonts w:ascii="Aptos" w:hAnsi="Aptos" w:cs="Arial"/>
          <w:sz w:val="20"/>
          <w:szCs w:val="20"/>
          <w:lang w:val="fr-FR"/>
        </w:rPr>
        <w:t>DOE</w:t>
      </w:r>
      <w:r w:rsidRPr="00F03E45">
        <w:rPr>
          <w:rFonts w:ascii="Aptos" w:hAnsi="Aptos" w:cs="Arial"/>
          <w:spacing w:val="3"/>
          <w:sz w:val="20"/>
          <w:szCs w:val="20"/>
          <w:lang w:val="fr-FR"/>
        </w:rPr>
        <w:t xml:space="preserve"> </w:t>
      </w:r>
      <w:r w:rsidRPr="00F03E45">
        <w:rPr>
          <w:rFonts w:ascii="Aptos" w:hAnsi="Aptos" w:cs="Arial"/>
          <w:sz w:val="20"/>
          <w:szCs w:val="20"/>
          <w:lang w:val="fr-FR"/>
        </w:rPr>
        <w:t>des</w:t>
      </w:r>
      <w:r w:rsidRPr="00F03E45">
        <w:rPr>
          <w:rFonts w:ascii="Aptos" w:hAnsi="Aptos" w:cs="Arial"/>
          <w:spacing w:val="1"/>
          <w:sz w:val="20"/>
          <w:szCs w:val="20"/>
          <w:lang w:val="fr-FR"/>
        </w:rPr>
        <w:t xml:space="preserve"> </w:t>
      </w:r>
      <w:r w:rsidRPr="00F03E45">
        <w:rPr>
          <w:rFonts w:ascii="Aptos" w:hAnsi="Aptos" w:cs="Arial"/>
          <w:sz w:val="20"/>
          <w:szCs w:val="20"/>
          <w:lang w:val="fr-FR"/>
        </w:rPr>
        <w:t>planchers (fiches techniques, Rapports</w:t>
      </w:r>
      <w:r w:rsidRPr="00F03E45">
        <w:rPr>
          <w:rFonts w:ascii="Aptos" w:hAnsi="Aptos" w:cs="Arial"/>
          <w:spacing w:val="2"/>
          <w:sz w:val="20"/>
          <w:szCs w:val="20"/>
          <w:lang w:val="fr-FR"/>
        </w:rPr>
        <w:t xml:space="preserve"> </w:t>
      </w:r>
      <w:r w:rsidRPr="00F03E45">
        <w:rPr>
          <w:rFonts w:ascii="Aptos" w:hAnsi="Aptos" w:cs="Arial"/>
          <w:sz w:val="20"/>
          <w:szCs w:val="20"/>
          <w:lang w:val="fr-FR"/>
        </w:rPr>
        <w:t>d'essais et</w:t>
      </w:r>
      <w:r w:rsidRPr="00F03E45">
        <w:rPr>
          <w:rFonts w:ascii="Aptos" w:hAnsi="Aptos" w:cs="Arial"/>
          <w:spacing w:val="1"/>
          <w:sz w:val="20"/>
          <w:szCs w:val="20"/>
          <w:lang w:val="fr-FR"/>
        </w:rPr>
        <w:t xml:space="preserve"> </w:t>
      </w:r>
      <w:r w:rsidRPr="00F03E45">
        <w:rPr>
          <w:rFonts w:ascii="Aptos" w:hAnsi="Aptos" w:cs="Arial"/>
          <w:sz w:val="20"/>
          <w:szCs w:val="20"/>
          <w:lang w:val="fr-FR"/>
        </w:rPr>
        <w:t>plans</w:t>
      </w:r>
      <w:r w:rsidRPr="00F03E45">
        <w:rPr>
          <w:rFonts w:ascii="Aptos" w:hAnsi="Aptos" w:cs="Arial"/>
          <w:spacing w:val="1"/>
          <w:sz w:val="20"/>
          <w:szCs w:val="20"/>
          <w:lang w:val="fr-FR"/>
        </w:rPr>
        <w:t xml:space="preserve"> </w:t>
      </w:r>
      <w:r w:rsidRPr="00F03E45">
        <w:rPr>
          <w:rFonts w:ascii="Aptos" w:hAnsi="Aptos" w:cs="Arial"/>
          <w:sz w:val="20"/>
          <w:szCs w:val="20"/>
          <w:lang w:val="fr-FR"/>
        </w:rPr>
        <w:t>d'implantation) sont</w:t>
      </w:r>
      <w:r w:rsidRPr="00F03E45">
        <w:rPr>
          <w:rFonts w:ascii="Aptos" w:hAnsi="Aptos" w:cs="Arial"/>
          <w:spacing w:val="3"/>
          <w:sz w:val="20"/>
          <w:szCs w:val="20"/>
          <w:lang w:val="fr-FR"/>
        </w:rPr>
        <w:t xml:space="preserve"> </w:t>
      </w:r>
      <w:r w:rsidRPr="00F03E45">
        <w:rPr>
          <w:rFonts w:ascii="Aptos" w:hAnsi="Aptos" w:cs="Arial"/>
          <w:sz w:val="20"/>
          <w:szCs w:val="20"/>
          <w:lang w:val="fr-FR"/>
        </w:rPr>
        <w:t>en</w:t>
      </w:r>
      <w:r w:rsidRPr="00F03E45">
        <w:rPr>
          <w:rFonts w:ascii="Aptos" w:hAnsi="Aptos" w:cs="Arial"/>
          <w:spacing w:val="-1"/>
          <w:sz w:val="20"/>
          <w:szCs w:val="20"/>
          <w:lang w:val="fr-FR"/>
        </w:rPr>
        <w:t xml:space="preserve"> </w:t>
      </w:r>
      <w:r w:rsidRPr="00F03E45">
        <w:rPr>
          <w:rFonts w:ascii="Aptos" w:hAnsi="Aptos" w:cs="Arial"/>
          <w:sz w:val="20"/>
          <w:szCs w:val="20"/>
          <w:lang w:val="fr-FR"/>
        </w:rPr>
        <w:t>possession</w:t>
      </w:r>
      <w:r w:rsidRPr="00F03E45">
        <w:rPr>
          <w:rFonts w:ascii="Aptos" w:hAnsi="Aptos" w:cs="Arial"/>
          <w:spacing w:val="-2"/>
          <w:sz w:val="20"/>
          <w:szCs w:val="20"/>
          <w:lang w:val="fr-FR"/>
        </w:rPr>
        <w:t xml:space="preserve"> </w:t>
      </w:r>
      <w:r w:rsidRPr="00F03E45">
        <w:rPr>
          <w:rFonts w:ascii="Aptos" w:hAnsi="Aptos" w:cs="Arial"/>
          <w:sz w:val="20"/>
          <w:szCs w:val="20"/>
          <w:lang w:val="fr-FR"/>
        </w:rPr>
        <w:t>de</w:t>
      </w:r>
      <w:r w:rsidRPr="00F03E45">
        <w:rPr>
          <w:rFonts w:ascii="Aptos" w:hAnsi="Aptos" w:cs="Arial"/>
          <w:spacing w:val="2"/>
          <w:sz w:val="20"/>
          <w:szCs w:val="20"/>
          <w:lang w:val="fr-FR"/>
        </w:rPr>
        <w:t xml:space="preserve"> </w:t>
      </w:r>
      <w:r w:rsidRPr="00F03E45">
        <w:rPr>
          <w:rFonts w:ascii="Aptos" w:hAnsi="Aptos" w:cs="Arial"/>
          <w:sz w:val="20"/>
          <w:szCs w:val="20"/>
          <w:lang w:val="fr-FR"/>
        </w:rPr>
        <w:t>la</w:t>
      </w:r>
      <w:r w:rsidRPr="00F03E45">
        <w:rPr>
          <w:rFonts w:ascii="Aptos" w:hAnsi="Aptos" w:cs="Arial"/>
          <w:spacing w:val="1"/>
          <w:sz w:val="20"/>
          <w:szCs w:val="20"/>
          <w:lang w:val="fr-FR"/>
        </w:rPr>
        <w:t xml:space="preserve"> </w:t>
      </w:r>
      <w:r w:rsidRPr="00F03E45">
        <w:rPr>
          <w:rFonts w:ascii="Aptos" w:hAnsi="Aptos" w:cs="Arial"/>
          <w:sz w:val="20"/>
          <w:szCs w:val="20"/>
          <w:lang w:val="fr-FR"/>
        </w:rPr>
        <w:t>CPAM du</w:t>
      </w:r>
      <w:r w:rsidRPr="00F03E45">
        <w:rPr>
          <w:rFonts w:ascii="Aptos" w:hAnsi="Aptos" w:cs="Arial"/>
          <w:spacing w:val="-1"/>
          <w:sz w:val="20"/>
          <w:szCs w:val="20"/>
          <w:lang w:val="fr-FR"/>
        </w:rPr>
        <w:t xml:space="preserve"> </w:t>
      </w:r>
      <w:r w:rsidRPr="00F03E45">
        <w:rPr>
          <w:rFonts w:ascii="Aptos" w:hAnsi="Aptos" w:cs="Arial"/>
          <w:spacing w:val="-2"/>
          <w:sz w:val="20"/>
          <w:szCs w:val="20"/>
          <w:lang w:val="fr-FR"/>
        </w:rPr>
        <w:t>Rhône.</w:t>
      </w:r>
    </w:p>
    <w:p w14:paraId="1E1B4ACA" w14:textId="77777777" w:rsidR="0096427F" w:rsidRPr="00F03E45" w:rsidRDefault="0096427F" w:rsidP="0096427F">
      <w:pPr>
        <w:pStyle w:val="Corpsdetexte"/>
        <w:spacing w:before="0"/>
        <w:ind w:left="0"/>
        <w:jc w:val="both"/>
        <w:rPr>
          <w:rFonts w:ascii="Aptos" w:hAnsi="Aptos" w:cs="Arial"/>
          <w:spacing w:val="-2"/>
          <w:sz w:val="20"/>
          <w:szCs w:val="20"/>
          <w:lang w:val="fr-FR"/>
        </w:rPr>
      </w:pPr>
    </w:p>
    <w:p w14:paraId="7D08C0A7" w14:textId="77777777" w:rsidR="0096427F" w:rsidRPr="00F03E45" w:rsidRDefault="0096427F" w:rsidP="0096427F">
      <w:pPr>
        <w:pStyle w:val="Corpsdetexte"/>
        <w:spacing w:before="0"/>
        <w:ind w:left="0"/>
        <w:rPr>
          <w:rFonts w:ascii="Aptos" w:hAnsi="Aptos" w:cs="Arial"/>
          <w:sz w:val="20"/>
          <w:szCs w:val="20"/>
          <w:lang w:val="fr-FR"/>
        </w:rPr>
      </w:pPr>
      <w:r w:rsidRPr="00F03E45">
        <w:rPr>
          <w:rFonts w:ascii="Aptos" w:hAnsi="Aptos" w:cs="Arial"/>
          <w:sz w:val="20"/>
          <w:szCs w:val="20"/>
          <w:lang w:val="fr-FR"/>
        </w:rPr>
        <w:t>Caractéristiques</w:t>
      </w:r>
      <w:r w:rsidRPr="00F03E45">
        <w:rPr>
          <w:rFonts w:ascii="Aptos" w:hAnsi="Aptos" w:cs="Arial"/>
          <w:spacing w:val="-2"/>
          <w:sz w:val="20"/>
          <w:szCs w:val="20"/>
          <w:lang w:val="fr-FR"/>
        </w:rPr>
        <w:t xml:space="preserve"> </w:t>
      </w:r>
      <w:r w:rsidRPr="00F03E45">
        <w:rPr>
          <w:rFonts w:ascii="Aptos" w:hAnsi="Aptos" w:cs="Arial"/>
          <w:spacing w:val="-12"/>
          <w:sz w:val="20"/>
          <w:szCs w:val="20"/>
          <w:lang w:val="fr-FR"/>
        </w:rPr>
        <w:t>:</w:t>
      </w:r>
    </w:p>
    <w:p w14:paraId="53D3CC30" w14:textId="77777777" w:rsidR="0096427F" w:rsidRPr="00F03E45" w:rsidRDefault="0096427F" w:rsidP="00F21D3B">
      <w:pPr>
        <w:pStyle w:val="Paragraphedeliste"/>
        <w:widowControl w:val="0"/>
        <w:numPr>
          <w:ilvl w:val="0"/>
          <w:numId w:val="65"/>
        </w:numPr>
        <w:tabs>
          <w:tab w:val="left" w:pos="887"/>
        </w:tabs>
        <w:autoSpaceDE w:val="0"/>
        <w:autoSpaceDN w:val="0"/>
        <w:spacing w:before="0"/>
        <w:ind w:left="887" w:hanging="98"/>
        <w:contextualSpacing w:val="0"/>
        <w:jc w:val="left"/>
        <w:rPr>
          <w:rFonts w:cs="Arial"/>
          <w:sz w:val="20"/>
          <w:szCs w:val="20"/>
        </w:rPr>
      </w:pPr>
      <w:r w:rsidRPr="00F03E45">
        <w:rPr>
          <w:rFonts w:cs="Arial"/>
          <w:sz w:val="20"/>
          <w:szCs w:val="20"/>
        </w:rPr>
        <w:t>Dimensions</w:t>
      </w:r>
      <w:r w:rsidRPr="00F03E45">
        <w:rPr>
          <w:rFonts w:cs="Arial"/>
          <w:spacing w:val="-1"/>
          <w:sz w:val="20"/>
          <w:szCs w:val="20"/>
        </w:rPr>
        <w:t xml:space="preserve"> </w:t>
      </w:r>
      <w:r w:rsidRPr="00F03E45">
        <w:rPr>
          <w:rFonts w:cs="Arial"/>
          <w:sz w:val="20"/>
          <w:szCs w:val="20"/>
        </w:rPr>
        <w:t>dalles</w:t>
      </w:r>
      <w:r w:rsidRPr="00F03E45">
        <w:rPr>
          <w:rFonts w:cs="Arial"/>
          <w:spacing w:val="4"/>
          <w:sz w:val="20"/>
          <w:szCs w:val="20"/>
        </w:rPr>
        <w:t xml:space="preserve"> </w:t>
      </w:r>
      <w:r w:rsidRPr="00F03E45">
        <w:rPr>
          <w:rFonts w:cs="Arial"/>
          <w:sz w:val="20"/>
          <w:szCs w:val="20"/>
        </w:rPr>
        <w:t>600</w:t>
      </w:r>
      <w:r w:rsidRPr="00F03E45">
        <w:rPr>
          <w:rFonts w:cs="Arial"/>
          <w:spacing w:val="-2"/>
          <w:sz w:val="20"/>
          <w:szCs w:val="20"/>
        </w:rPr>
        <w:t xml:space="preserve"> </w:t>
      </w:r>
      <w:r w:rsidRPr="00F03E45">
        <w:rPr>
          <w:rFonts w:cs="Arial"/>
          <w:sz w:val="20"/>
          <w:szCs w:val="20"/>
        </w:rPr>
        <w:t>x</w:t>
      </w:r>
      <w:r w:rsidRPr="00F03E45">
        <w:rPr>
          <w:rFonts w:cs="Arial"/>
          <w:spacing w:val="-2"/>
          <w:sz w:val="20"/>
          <w:szCs w:val="20"/>
        </w:rPr>
        <w:t xml:space="preserve"> </w:t>
      </w:r>
      <w:r w:rsidRPr="00F03E45">
        <w:rPr>
          <w:rFonts w:cs="Arial"/>
          <w:sz w:val="20"/>
          <w:szCs w:val="20"/>
        </w:rPr>
        <w:t>600</w:t>
      </w:r>
      <w:r w:rsidRPr="00F03E45">
        <w:rPr>
          <w:rFonts w:cs="Arial"/>
          <w:spacing w:val="1"/>
          <w:sz w:val="20"/>
          <w:szCs w:val="20"/>
        </w:rPr>
        <w:t xml:space="preserve"> </w:t>
      </w:r>
      <w:r w:rsidRPr="00F03E45">
        <w:rPr>
          <w:rFonts w:cs="Arial"/>
          <w:spacing w:val="-5"/>
          <w:sz w:val="20"/>
          <w:szCs w:val="20"/>
        </w:rPr>
        <w:t>mm</w:t>
      </w:r>
    </w:p>
    <w:p w14:paraId="7F4D41A6" w14:textId="77777777" w:rsidR="0096427F" w:rsidRPr="00F03E45" w:rsidRDefault="0096427F" w:rsidP="00F21D3B">
      <w:pPr>
        <w:pStyle w:val="Paragraphedeliste"/>
        <w:widowControl w:val="0"/>
        <w:numPr>
          <w:ilvl w:val="0"/>
          <w:numId w:val="65"/>
        </w:numPr>
        <w:tabs>
          <w:tab w:val="left" w:pos="887"/>
        </w:tabs>
        <w:autoSpaceDE w:val="0"/>
        <w:autoSpaceDN w:val="0"/>
        <w:spacing w:before="0"/>
        <w:ind w:left="887" w:hanging="98"/>
        <w:contextualSpacing w:val="0"/>
        <w:jc w:val="left"/>
        <w:rPr>
          <w:rFonts w:cs="Arial"/>
          <w:sz w:val="20"/>
          <w:szCs w:val="20"/>
        </w:rPr>
      </w:pPr>
      <w:r w:rsidRPr="00F03E45">
        <w:rPr>
          <w:rFonts w:cs="Arial"/>
          <w:sz w:val="20"/>
          <w:szCs w:val="20"/>
        </w:rPr>
        <w:t>Classement</w:t>
      </w:r>
      <w:r w:rsidRPr="00F03E45">
        <w:rPr>
          <w:rFonts w:cs="Arial"/>
          <w:spacing w:val="2"/>
          <w:sz w:val="20"/>
          <w:szCs w:val="20"/>
        </w:rPr>
        <w:t xml:space="preserve"> </w:t>
      </w:r>
      <w:r w:rsidRPr="00F03E45">
        <w:rPr>
          <w:rFonts w:cs="Arial"/>
          <w:sz w:val="20"/>
          <w:szCs w:val="20"/>
        </w:rPr>
        <w:t>UPEC</w:t>
      </w:r>
      <w:r w:rsidRPr="00F03E45">
        <w:rPr>
          <w:rFonts w:cs="Arial"/>
          <w:spacing w:val="-1"/>
          <w:sz w:val="20"/>
          <w:szCs w:val="20"/>
        </w:rPr>
        <w:t xml:space="preserve"> </w:t>
      </w:r>
      <w:r w:rsidRPr="00F03E45">
        <w:rPr>
          <w:rFonts w:cs="Arial"/>
          <w:sz w:val="20"/>
          <w:szCs w:val="20"/>
        </w:rPr>
        <w:t>:</w:t>
      </w:r>
      <w:r w:rsidRPr="00F03E45">
        <w:rPr>
          <w:rFonts w:cs="Arial"/>
          <w:spacing w:val="2"/>
          <w:sz w:val="20"/>
          <w:szCs w:val="20"/>
        </w:rPr>
        <w:t xml:space="preserve"> </w:t>
      </w:r>
      <w:r w:rsidRPr="00F03E45">
        <w:rPr>
          <w:rFonts w:cs="Arial"/>
          <w:sz w:val="20"/>
          <w:szCs w:val="20"/>
        </w:rPr>
        <w:t>U4</w:t>
      </w:r>
      <w:r w:rsidRPr="00F03E45">
        <w:rPr>
          <w:rFonts w:cs="Arial"/>
          <w:spacing w:val="3"/>
          <w:sz w:val="20"/>
          <w:szCs w:val="20"/>
        </w:rPr>
        <w:t xml:space="preserve"> </w:t>
      </w:r>
      <w:r w:rsidRPr="00F03E45">
        <w:rPr>
          <w:rFonts w:cs="Arial"/>
          <w:sz w:val="20"/>
          <w:szCs w:val="20"/>
        </w:rPr>
        <w:t>P3</w:t>
      </w:r>
      <w:r w:rsidRPr="00F03E45">
        <w:rPr>
          <w:rFonts w:cs="Arial"/>
          <w:spacing w:val="-1"/>
          <w:sz w:val="20"/>
          <w:szCs w:val="20"/>
        </w:rPr>
        <w:t xml:space="preserve"> </w:t>
      </w:r>
      <w:r w:rsidRPr="00F03E45">
        <w:rPr>
          <w:rFonts w:cs="Arial"/>
          <w:sz w:val="20"/>
          <w:szCs w:val="20"/>
        </w:rPr>
        <w:t xml:space="preserve">E2 </w:t>
      </w:r>
      <w:r w:rsidRPr="00F03E45">
        <w:rPr>
          <w:rFonts w:cs="Arial"/>
          <w:spacing w:val="-5"/>
          <w:sz w:val="20"/>
          <w:szCs w:val="20"/>
        </w:rPr>
        <w:t>C1</w:t>
      </w:r>
    </w:p>
    <w:p w14:paraId="51DC72F1" w14:textId="77777777" w:rsidR="0096427F" w:rsidRPr="00F03E45" w:rsidRDefault="0096427F" w:rsidP="00F21D3B">
      <w:pPr>
        <w:pStyle w:val="Paragraphedeliste"/>
        <w:widowControl w:val="0"/>
        <w:numPr>
          <w:ilvl w:val="0"/>
          <w:numId w:val="65"/>
        </w:numPr>
        <w:tabs>
          <w:tab w:val="left" w:pos="887"/>
        </w:tabs>
        <w:autoSpaceDE w:val="0"/>
        <w:autoSpaceDN w:val="0"/>
        <w:spacing w:before="0"/>
        <w:ind w:left="887" w:hanging="98"/>
        <w:contextualSpacing w:val="0"/>
        <w:jc w:val="left"/>
        <w:rPr>
          <w:rFonts w:cs="Arial"/>
          <w:sz w:val="20"/>
          <w:szCs w:val="20"/>
        </w:rPr>
      </w:pPr>
      <w:r w:rsidRPr="00F03E45">
        <w:rPr>
          <w:rFonts w:cs="Arial"/>
          <w:sz w:val="20"/>
          <w:szCs w:val="20"/>
        </w:rPr>
        <w:t>Classement</w:t>
      </w:r>
      <w:r w:rsidRPr="00F03E45">
        <w:rPr>
          <w:rFonts w:cs="Arial"/>
          <w:spacing w:val="2"/>
          <w:sz w:val="20"/>
          <w:szCs w:val="20"/>
        </w:rPr>
        <w:t xml:space="preserve"> </w:t>
      </w:r>
      <w:r w:rsidRPr="00F03E45">
        <w:rPr>
          <w:rFonts w:cs="Arial"/>
          <w:sz w:val="20"/>
          <w:szCs w:val="20"/>
        </w:rPr>
        <w:t>au feu</w:t>
      </w:r>
      <w:r w:rsidRPr="00F03E45">
        <w:rPr>
          <w:rFonts w:cs="Arial"/>
          <w:spacing w:val="1"/>
          <w:sz w:val="20"/>
          <w:szCs w:val="20"/>
        </w:rPr>
        <w:t xml:space="preserve"> </w:t>
      </w:r>
      <w:r w:rsidRPr="00F03E45">
        <w:rPr>
          <w:rFonts w:cs="Arial"/>
          <w:spacing w:val="-5"/>
          <w:sz w:val="20"/>
          <w:szCs w:val="20"/>
        </w:rPr>
        <w:t>M1</w:t>
      </w:r>
    </w:p>
    <w:p w14:paraId="11326849" w14:textId="77777777" w:rsidR="0096427F" w:rsidRPr="00F03E45" w:rsidRDefault="0096427F" w:rsidP="00F21D3B">
      <w:pPr>
        <w:pStyle w:val="Paragraphedeliste"/>
        <w:widowControl w:val="0"/>
        <w:numPr>
          <w:ilvl w:val="0"/>
          <w:numId w:val="65"/>
        </w:numPr>
        <w:tabs>
          <w:tab w:val="left" w:pos="887"/>
        </w:tabs>
        <w:autoSpaceDE w:val="0"/>
        <w:autoSpaceDN w:val="0"/>
        <w:spacing w:before="0"/>
        <w:ind w:left="887" w:hanging="98"/>
        <w:contextualSpacing w:val="0"/>
        <w:jc w:val="left"/>
        <w:rPr>
          <w:rFonts w:cs="Arial"/>
          <w:sz w:val="20"/>
          <w:szCs w:val="20"/>
        </w:rPr>
      </w:pPr>
      <w:r w:rsidRPr="00F03E45">
        <w:rPr>
          <w:rFonts w:cs="Arial"/>
          <w:sz w:val="20"/>
          <w:szCs w:val="20"/>
        </w:rPr>
        <w:t>Résistance</w:t>
      </w:r>
      <w:r w:rsidRPr="00F03E45">
        <w:rPr>
          <w:rFonts w:cs="Arial"/>
          <w:spacing w:val="-4"/>
          <w:sz w:val="20"/>
          <w:szCs w:val="20"/>
        </w:rPr>
        <w:t xml:space="preserve"> </w:t>
      </w:r>
      <w:r w:rsidRPr="00F03E45">
        <w:rPr>
          <w:rFonts w:cs="Arial"/>
          <w:sz w:val="20"/>
          <w:szCs w:val="20"/>
        </w:rPr>
        <w:t>électrique</w:t>
      </w:r>
      <w:r w:rsidRPr="00F03E45">
        <w:rPr>
          <w:rFonts w:cs="Arial"/>
          <w:spacing w:val="1"/>
          <w:sz w:val="20"/>
          <w:szCs w:val="20"/>
        </w:rPr>
        <w:t xml:space="preserve"> </w:t>
      </w:r>
      <w:r w:rsidRPr="00F03E45">
        <w:rPr>
          <w:rFonts w:cs="Arial"/>
          <w:sz w:val="20"/>
          <w:szCs w:val="20"/>
        </w:rPr>
        <w:t>suivant norme</w:t>
      </w:r>
      <w:r w:rsidRPr="00F03E45">
        <w:rPr>
          <w:rFonts w:cs="Arial"/>
          <w:spacing w:val="-1"/>
          <w:sz w:val="20"/>
          <w:szCs w:val="20"/>
        </w:rPr>
        <w:t xml:space="preserve"> </w:t>
      </w:r>
      <w:r w:rsidRPr="00F03E45">
        <w:rPr>
          <w:rFonts w:cs="Arial"/>
          <w:sz w:val="20"/>
          <w:szCs w:val="20"/>
        </w:rPr>
        <w:t>NFP</w:t>
      </w:r>
      <w:r w:rsidRPr="00F03E45">
        <w:rPr>
          <w:rFonts w:cs="Arial"/>
          <w:spacing w:val="1"/>
          <w:sz w:val="20"/>
          <w:szCs w:val="20"/>
        </w:rPr>
        <w:t xml:space="preserve"> </w:t>
      </w:r>
      <w:r w:rsidRPr="00F03E45">
        <w:rPr>
          <w:rFonts w:cs="Arial"/>
          <w:sz w:val="20"/>
          <w:szCs w:val="20"/>
        </w:rPr>
        <w:t>62001 partie</w:t>
      </w:r>
      <w:r w:rsidRPr="00F03E45">
        <w:rPr>
          <w:rFonts w:cs="Arial"/>
          <w:spacing w:val="2"/>
          <w:sz w:val="20"/>
          <w:szCs w:val="20"/>
        </w:rPr>
        <w:t xml:space="preserve"> </w:t>
      </w:r>
      <w:r w:rsidRPr="00F03E45">
        <w:rPr>
          <w:rFonts w:cs="Arial"/>
          <w:spacing w:val="-10"/>
          <w:sz w:val="20"/>
          <w:szCs w:val="20"/>
        </w:rPr>
        <w:t>C</w:t>
      </w:r>
    </w:p>
    <w:p w14:paraId="55D77F1A" w14:textId="77777777" w:rsidR="0096427F" w:rsidRPr="00F03E45" w:rsidRDefault="0096427F" w:rsidP="00F21D3B">
      <w:pPr>
        <w:pStyle w:val="Paragraphedeliste"/>
        <w:widowControl w:val="0"/>
        <w:numPr>
          <w:ilvl w:val="0"/>
          <w:numId w:val="65"/>
        </w:numPr>
        <w:tabs>
          <w:tab w:val="left" w:pos="887"/>
        </w:tabs>
        <w:autoSpaceDE w:val="0"/>
        <w:autoSpaceDN w:val="0"/>
        <w:spacing w:before="0"/>
        <w:ind w:left="887" w:hanging="98"/>
        <w:contextualSpacing w:val="0"/>
        <w:jc w:val="left"/>
        <w:rPr>
          <w:rFonts w:cs="Arial"/>
          <w:sz w:val="20"/>
          <w:szCs w:val="20"/>
        </w:rPr>
      </w:pPr>
      <w:r w:rsidRPr="00F03E45">
        <w:rPr>
          <w:rFonts w:cs="Arial"/>
          <w:sz w:val="20"/>
          <w:szCs w:val="20"/>
        </w:rPr>
        <w:t>Acoustique</w:t>
      </w:r>
      <w:r w:rsidRPr="00F03E45">
        <w:rPr>
          <w:rFonts w:cs="Arial"/>
          <w:spacing w:val="-1"/>
          <w:sz w:val="20"/>
          <w:szCs w:val="20"/>
        </w:rPr>
        <w:t xml:space="preserve"> </w:t>
      </w:r>
      <w:r w:rsidRPr="00F03E45">
        <w:rPr>
          <w:rFonts w:cs="Arial"/>
          <w:sz w:val="20"/>
          <w:szCs w:val="20"/>
        </w:rPr>
        <w:t>38</w:t>
      </w:r>
      <w:r w:rsidRPr="00F03E45">
        <w:rPr>
          <w:rFonts w:cs="Arial"/>
          <w:spacing w:val="3"/>
          <w:sz w:val="20"/>
          <w:szCs w:val="20"/>
        </w:rPr>
        <w:t xml:space="preserve"> </w:t>
      </w:r>
      <w:proofErr w:type="spellStart"/>
      <w:r w:rsidRPr="00F03E45">
        <w:rPr>
          <w:rFonts w:cs="Arial"/>
          <w:spacing w:val="-5"/>
          <w:sz w:val="20"/>
          <w:szCs w:val="20"/>
        </w:rPr>
        <w:t>dBA</w:t>
      </w:r>
      <w:proofErr w:type="spellEnd"/>
    </w:p>
    <w:p w14:paraId="336AB08D" w14:textId="77777777" w:rsidR="0096427F" w:rsidRPr="00F03E45" w:rsidRDefault="0096427F" w:rsidP="00F21D3B">
      <w:pPr>
        <w:pStyle w:val="Paragraphedeliste"/>
        <w:widowControl w:val="0"/>
        <w:numPr>
          <w:ilvl w:val="0"/>
          <w:numId w:val="65"/>
        </w:numPr>
        <w:tabs>
          <w:tab w:val="left" w:pos="887"/>
        </w:tabs>
        <w:autoSpaceDE w:val="0"/>
        <w:autoSpaceDN w:val="0"/>
        <w:spacing w:before="0"/>
        <w:ind w:left="887" w:hanging="98"/>
        <w:contextualSpacing w:val="0"/>
        <w:jc w:val="left"/>
        <w:rPr>
          <w:rFonts w:cs="Arial"/>
          <w:sz w:val="20"/>
          <w:szCs w:val="20"/>
        </w:rPr>
      </w:pPr>
      <w:r w:rsidRPr="00F03E45">
        <w:rPr>
          <w:rFonts w:cs="Arial"/>
          <w:sz w:val="20"/>
          <w:szCs w:val="20"/>
        </w:rPr>
        <w:t>Classe</w:t>
      </w:r>
      <w:r w:rsidRPr="00F03E45">
        <w:rPr>
          <w:rFonts w:cs="Arial"/>
          <w:spacing w:val="1"/>
          <w:sz w:val="20"/>
          <w:szCs w:val="20"/>
        </w:rPr>
        <w:t xml:space="preserve"> </w:t>
      </w:r>
      <w:r w:rsidRPr="00F03E45">
        <w:rPr>
          <w:rFonts w:cs="Arial"/>
          <w:spacing w:val="-5"/>
          <w:sz w:val="20"/>
          <w:szCs w:val="20"/>
        </w:rPr>
        <w:t>1A</w:t>
      </w:r>
    </w:p>
    <w:p w14:paraId="43613639" w14:textId="3A0566D5" w:rsidR="0096427F" w:rsidRPr="00F03E45" w:rsidRDefault="0096427F" w:rsidP="00F21D3B">
      <w:pPr>
        <w:pStyle w:val="Paragraphedeliste"/>
        <w:widowControl w:val="0"/>
        <w:numPr>
          <w:ilvl w:val="0"/>
          <w:numId w:val="65"/>
        </w:numPr>
        <w:tabs>
          <w:tab w:val="left" w:pos="887"/>
        </w:tabs>
        <w:autoSpaceDE w:val="0"/>
        <w:autoSpaceDN w:val="0"/>
        <w:spacing w:before="0"/>
        <w:ind w:left="887" w:hanging="98"/>
        <w:contextualSpacing w:val="0"/>
        <w:jc w:val="left"/>
        <w:rPr>
          <w:rFonts w:cs="Arial"/>
          <w:sz w:val="20"/>
          <w:szCs w:val="20"/>
        </w:rPr>
      </w:pPr>
      <w:r w:rsidRPr="00F03E45">
        <w:rPr>
          <w:rFonts w:cs="Arial"/>
          <w:sz w:val="20"/>
          <w:szCs w:val="20"/>
        </w:rPr>
        <w:t>Plénum de</w:t>
      </w:r>
      <w:r w:rsidRPr="00F03E45">
        <w:rPr>
          <w:rFonts w:cs="Arial"/>
          <w:spacing w:val="-2"/>
          <w:sz w:val="20"/>
          <w:szCs w:val="20"/>
        </w:rPr>
        <w:t xml:space="preserve"> </w:t>
      </w:r>
      <w:r w:rsidRPr="00F03E45">
        <w:rPr>
          <w:rFonts w:cs="Arial"/>
          <w:sz w:val="20"/>
          <w:szCs w:val="20"/>
        </w:rPr>
        <w:t>la</w:t>
      </w:r>
      <w:r w:rsidRPr="00F03E45">
        <w:rPr>
          <w:rFonts w:cs="Arial"/>
          <w:spacing w:val="-2"/>
          <w:sz w:val="20"/>
          <w:szCs w:val="20"/>
        </w:rPr>
        <w:t xml:space="preserve"> </w:t>
      </w:r>
      <w:r w:rsidRPr="00F03E45">
        <w:rPr>
          <w:rFonts w:cs="Arial"/>
          <w:sz w:val="20"/>
          <w:szCs w:val="20"/>
        </w:rPr>
        <w:t>hauteur</w:t>
      </w:r>
      <w:r w:rsidRPr="00F03E45">
        <w:rPr>
          <w:rFonts w:cs="Arial"/>
          <w:spacing w:val="-1"/>
          <w:sz w:val="20"/>
          <w:szCs w:val="20"/>
        </w:rPr>
        <w:t xml:space="preserve"> </w:t>
      </w:r>
      <w:r w:rsidRPr="00F03E45">
        <w:rPr>
          <w:rFonts w:cs="Arial"/>
          <w:sz w:val="20"/>
          <w:szCs w:val="20"/>
        </w:rPr>
        <w:t>libre</w:t>
      </w:r>
      <w:r w:rsidRPr="00F03E45">
        <w:rPr>
          <w:rFonts w:cs="Arial"/>
          <w:spacing w:val="-1"/>
          <w:sz w:val="20"/>
          <w:szCs w:val="20"/>
        </w:rPr>
        <w:t xml:space="preserve"> </w:t>
      </w:r>
      <w:r w:rsidRPr="00F03E45">
        <w:rPr>
          <w:rFonts w:cs="Arial"/>
          <w:sz w:val="20"/>
          <w:szCs w:val="20"/>
        </w:rPr>
        <w:t>suivant plan et</w:t>
      </w:r>
      <w:r w:rsidRPr="00F03E45">
        <w:rPr>
          <w:rFonts w:cs="Arial"/>
          <w:spacing w:val="-1"/>
          <w:sz w:val="20"/>
          <w:szCs w:val="20"/>
        </w:rPr>
        <w:t xml:space="preserve"> </w:t>
      </w:r>
      <w:r w:rsidRPr="00F03E45">
        <w:rPr>
          <w:rFonts w:cs="Arial"/>
          <w:sz w:val="20"/>
          <w:szCs w:val="20"/>
        </w:rPr>
        <w:t>détail Architecte</w:t>
      </w:r>
    </w:p>
    <w:p w14:paraId="0E88EFB3" w14:textId="77777777" w:rsidR="0096427F" w:rsidRPr="00F03E45" w:rsidRDefault="0096427F" w:rsidP="0096427F">
      <w:pPr>
        <w:widowControl w:val="0"/>
        <w:tabs>
          <w:tab w:val="left" w:pos="887"/>
        </w:tabs>
        <w:autoSpaceDE w:val="0"/>
        <w:autoSpaceDN w:val="0"/>
        <w:spacing w:before="0"/>
        <w:ind w:left="789"/>
        <w:jc w:val="left"/>
        <w:rPr>
          <w:rFonts w:cs="Arial"/>
          <w:sz w:val="20"/>
          <w:szCs w:val="20"/>
        </w:rPr>
      </w:pPr>
    </w:p>
    <w:p w14:paraId="44BE18A0" w14:textId="7E3B4FEA" w:rsidR="00556A62" w:rsidRPr="00F03E45" w:rsidRDefault="00183336" w:rsidP="0096427F">
      <w:pPr>
        <w:spacing w:before="0"/>
        <w:rPr>
          <w:rFonts w:cs="Arial"/>
          <w:sz w:val="20"/>
          <w:szCs w:val="22"/>
        </w:rPr>
      </w:pPr>
      <w:r w:rsidRPr="00F03E45">
        <w:rPr>
          <w:rFonts w:cs="Arial"/>
          <w:sz w:val="20"/>
          <w:szCs w:val="20"/>
        </w:rPr>
        <w:t>Généralités : l</w:t>
      </w:r>
      <w:r w:rsidR="00556A62" w:rsidRPr="00F03E45">
        <w:rPr>
          <w:rFonts w:cs="Arial"/>
          <w:sz w:val="20"/>
          <w:szCs w:val="20"/>
        </w:rPr>
        <w:t>es revêtements de sol présentent une grande résistance à l’utilisation intensive de l’équipement. Leurs caractéristiques</w:t>
      </w:r>
      <w:r w:rsidR="00556A62" w:rsidRPr="00F03E45">
        <w:rPr>
          <w:rFonts w:cs="Arial"/>
          <w:sz w:val="20"/>
          <w:szCs w:val="22"/>
        </w:rPr>
        <w:t xml:space="preserve"> permettent un entretien facile pour des conditions d’hygiène rigoureuses.</w:t>
      </w:r>
    </w:p>
    <w:p w14:paraId="4BC38CB7" w14:textId="77777777" w:rsidR="00556A62" w:rsidRPr="00F03E45" w:rsidRDefault="00556A62" w:rsidP="007D02BD">
      <w:pPr>
        <w:rPr>
          <w:rFonts w:cs="Arial"/>
          <w:sz w:val="20"/>
          <w:szCs w:val="22"/>
        </w:rPr>
      </w:pPr>
      <w:r w:rsidRPr="00F03E45">
        <w:rPr>
          <w:rFonts w:cs="Arial"/>
          <w:sz w:val="20"/>
          <w:szCs w:val="22"/>
        </w:rPr>
        <w:t xml:space="preserve">Les caractéristiques des sols pourront être différents selon les usages attendus dans le local. </w:t>
      </w:r>
    </w:p>
    <w:p w14:paraId="3FBBEFB7" w14:textId="77777777" w:rsidR="00556A62" w:rsidRPr="00F03E45" w:rsidRDefault="00556A62" w:rsidP="007D02BD">
      <w:pPr>
        <w:rPr>
          <w:rFonts w:cs="Arial"/>
          <w:sz w:val="20"/>
          <w:szCs w:val="22"/>
        </w:rPr>
      </w:pPr>
      <w:r w:rsidRPr="00F03E45">
        <w:rPr>
          <w:rFonts w:cs="Arial"/>
          <w:sz w:val="20"/>
          <w:szCs w:val="22"/>
        </w:rPr>
        <w:t>Les sols devront donc :</w:t>
      </w:r>
    </w:p>
    <w:p w14:paraId="27E81174"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line="245" w:lineRule="exact"/>
        <w:ind w:hanging="361"/>
        <w:contextualSpacing w:val="0"/>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résistants aux chocs éventuels, aux dégradations et au trafic intense ;</w:t>
      </w:r>
    </w:p>
    <w:p w14:paraId="0CF25E0B"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line="245" w:lineRule="exact"/>
        <w:ind w:hanging="361"/>
        <w:contextualSpacing w:val="0"/>
        <w:rPr>
          <w:rFonts w:cs="Arial"/>
          <w:sz w:val="20"/>
          <w:szCs w:val="22"/>
        </w:rPr>
      </w:pPr>
      <w:proofErr w:type="gramStart"/>
      <w:r w:rsidRPr="00F03E45">
        <w:rPr>
          <w:rFonts w:cs="Arial"/>
          <w:sz w:val="20"/>
          <w:szCs w:val="22"/>
        </w:rPr>
        <w:t>permettre</w:t>
      </w:r>
      <w:proofErr w:type="gramEnd"/>
      <w:r w:rsidRPr="00F03E45">
        <w:rPr>
          <w:rFonts w:cs="Arial"/>
          <w:sz w:val="20"/>
          <w:szCs w:val="22"/>
        </w:rPr>
        <w:t xml:space="preserve"> le passage éventuel de fauteuil roulant, et le matériel sur roulettes ;</w:t>
      </w:r>
    </w:p>
    <w:p w14:paraId="490E89BD"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line="245" w:lineRule="exact"/>
        <w:ind w:hanging="361"/>
        <w:contextualSpacing w:val="0"/>
        <w:rPr>
          <w:rFonts w:cs="Arial"/>
          <w:sz w:val="20"/>
          <w:szCs w:val="22"/>
        </w:rPr>
      </w:pPr>
      <w:proofErr w:type="gramStart"/>
      <w:r w:rsidRPr="00F03E45">
        <w:rPr>
          <w:rFonts w:cs="Arial"/>
          <w:sz w:val="20"/>
          <w:szCs w:val="22"/>
        </w:rPr>
        <w:t>non</w:t>
      </w:r>
      <w:proofErr w:type="gramEnd"/>
      <w:r w:rsidRPr="00F03E45">
        <w:rPr>
          <w:rFonts w:cs="Arial"/>
          <w:sz w:val="20"/>
          <w:szCs w:val="22"/>
        </w:rPr>
        <w:t>-glissant, antidérapant ;</w:t>
      </w:r>
    </w:p>
    <w:p w14:paraId="4DC6E4E9"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2"/>
        </w:rPr>
      </w:pPr>
      <w:proofErr w:type="gramStart"/>
      <w:r w:rsidRPr="00F03E45">
        <w:rPr>
          <w:rFonts w:cs="Arial"/>
          <w:sz w:val="20"/>
          <w:szCs w:val="22"/>
        </w:rPr>
        <w:t>permettre</w:t>
      </w:r>
      <w:proofErr w:type="gramEnd"/>
      <w:r w:rsidRPr="00F03E45">
        <w:rPr>
          <w:rFonts w:cs="Arial"/>
          <w:sz w:val="20"/>
          <w:szCs w:val="22"/>
        </w:rPr>
        <w:t xml:space="preserve"> la fixation de matériel éventuel au sol ;</w:t>
      </w:r>
    </w:p>
    <w:p w14:paraId="6248A2E6"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2" w:line="245" w:lineRule="exact"/>
        <w:ind w:hanging="361"/>
        <w:contextualSpacing w:val="0"/>
        <w:rPr>
          <w:rFonts w:cs="Arial"/>
          <w:sz w:val="20"/>
          <w:szCs w:val="22"/>
        </w:rPr>
      </w:pPr>
      <w:proofErr w:type="gramStart"/>
      <w:r w:rsidRPr="00F03E45">
        <w:rPr>
          <w:rFonts w:cs="Arial"/>
          <w:sz w:val="20"/>
          <w:szCs w:val="22"/>
        </w:rPr>
        <w:t>répondre</w:t>
      </w:r>
      <w:proofErr w:type="gramEnd"/>
      <w:r w:rsidRPr="00F03E45">
        <w:rPr>
          <w:rFonts w:cs="Arial"/>
          <w:sz w:val="20"/>
          <w:szCs w:val="22"/>
        </w:rPr>
        <w:t xml:space="preserve"> aux exigences acoustiques, d’isolation et de sécurité incendie ;</w:t>
      </w:r>
    </w:p>
    <w:p w14:paraId="179E2CBF"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line="245" w:lineRule="exact"/>
        <w:ind w:hanging="361"/>
        <w:contextualSpacing w:val="0"/>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d’entretien aisé ;</w:t>
      </w:r>
    </w:p>
    <w:p w14:paraId="2A275109"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line="245" w:lineRule="exact"/>
        <w:ind w:hanging="361"/>
        <w:contextualSpacing w:val="0"/>
        <w:rPr>
          <w:rFonts w:cs="Arial"/>
          <w:sz w:val="20"/>
          <w:szCs w:val="22"/>
        </w:rPr>
      </w:pPr>
      <w:proofErr w:type="gramStart"/>
      <w:r w:rsidRPr="00F03E45">
        <w:rPr>
          <w:rFonts w:cs="Arial"/>
          <w:sz w:val="20"/>
          <w:szCs w:val="22"/>
        </w:rPr>
        <w:t>étanches</w:t>
      </w:r>
      <w:proofErr w:type="gramEnd"/>
      <w:r w:rsidRPr="00F03E45">
        <w:rPr>
          <w:rFonts w:cs="Arial"/>
          <w:sz w:val="20"/>
          <w:szCs w:val="22"/>
        </w:rPr>
        <w:t xml:space="preserve"> dans les sanitaires ;</w:t>
      </w:r>
    </w:p>
    <w:p w14:paraId="415CA235"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line="245" w:lineRule="exact"/>
        <w:ind w:hanging="361"/>
        <w:contextualSpacing w:val="0"/>
        <w:rPr>
          <w:rFonts w:cs="Arial"/>
          <w:sz w:val="20"/>
          <w:szCs w:val="22"/>
        </w:rPr>
      </w:pPr>
      <w:proofErr w:type="gramStart"/>
      <w:r w:rsidRPr="00F03E45">
        <w:rPr>
          <w:rFonts w:cs="Arial"/>
          <w:sz w:val="20"/>
          <w:szCs w:val="22"/>
        </w:rPr>
        <w:t>anti</w:t>
      </w:r>
      <w:proofErr w:type="gramEnd"/>
      <w:r w:rsidRPr="00F03E45">
        <w:rPr>
          <w:rFonts w:cs="Arial"/>
          <w:sz w:val="20"/>
          <w:szCs w:val="22"/>
        </w:rPr>
        <w:t>-poussière ;</w:t>
      </w:r>
    </w:p>
    <w:p w14:paraId="19C7A03A"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line="244" w:lineRule="auto"/>
        <w:contextualSpacing w:val="0"/>
        <w:rPr>
          <w:rFonts w:cs="Arial"/>
          <w:sz w:val="20"/>
          <w:szCs w:val="22"/>
        </w:rPr>
      </w:pPr>
      <w:proofErr w:type="gramStart"/>
      <w:r w:rsidRPr="00F03E45">
        <w:rPr>
          <w:rFonts w:cs="Arial"/>
          <w:sz w:val="20"/>
          <w:szCs w:val="22"/>
        </w:rPr>
        <w:t>proscrire</w:t>
      </w:r>
      <w:proofErr w:type="gramEnd"/>
      <w:r w:rsidRPr="00F03E45">
        <w:rPr>
          <w:rFonts w:cs="Arial"/>
          <w:sz w:val="20"/>
          <w:szCs w:val="22"/>
        </w:rPr>
        <w:t xml:space="preserve"> les produits toxiques ou allergènes dans la composition des revêtements de sol et des colles ;</w:t>
      </w:r>
    </w:p>
    <w:p w14:paraId="1A5A83CD"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line="239" w:lineRule="exact"/>
        <w:ind w:hanging="361"/>
        <w:contextualSpacing w:val="0"/>
        <w:rPr>
          <w:rFonts w:cs="Arial"/>
          <w:sz w:val="20"/>
          <w:szCs w:val="22"/>
        </w:rPr>
      </w:pPr>
      <w:proofErr w:type="gramStart"/>
      <w:r w:rsidRPr="00F03E45">
        <w:rPr>
          <w:rFonts w:cs="Arial"/>
          <w:sz w:val="20"/>
          <w:szCs w:val="22"/>
        </w:rPr>
        <w:t>supporter</w:t>
      </w:r>
      <w:proofErr w:type="gramEnd"/>
      <w:r w:rsidRPr="00F03E45">
        <w:rPr>
          <w:rFonts w:cs="Arial"/>
          <w:sz w:val="20"/>
          <w:szCs w:val="22"/>
        </w:rPr>
        <w:t xml:space="preserve"> des </w:t>
      </w:r>
      <w:proofErr w:type="spellStart"/>
      <w:r w:rsidRPr="00F03E45">
        <w:rPr>
          <w:rFonts w:cs="Arial"/>
          <w:sz w:val="20"/>
          <w:szCs w:val="22"/>
        </w:rPr>
        <w:t>plinthes</w:t>
      </w:r>
      <w:proofErr w:type="spellEnd"/>
      <w:r w:rsidRPr="00F03E45">
        <w:rPr>
          <w:rFonts w:cs="Arial"/>
          <w:sz w:val="20"/>
          <w:szCs w:val="22"/>
        </w:rPr>
        <w:t xml:space="preserve"> de protection (7 à 10 cm de hauteur), préférentiellement à gorge ;</w:t>
      </w:r>
    </w:p>
    <w:p w14:paraId="1D7F01D4" w14:textId="77777777" w:rsidR="00556A62" w:rsidRPr="00F03E45" w:rsidRDefault="00556A62" w:rsidP="00F21D3B">
      <w:pPr>
        <w:pStyle w:val="Paragraphedeliste"/>
        <w:widowControl w:val="0"/>
        <w:numPr>
          <w:ilvl w:val="1"/>
          <w:numId w:val="39"/>
        </w:numPr>
        <w:tabs>
          <w:tab w:val="left" w:pos="975"/>
          <w:tab w:val="left" w:pos="976"/>
        </w:tabs>
        <w:autoSpaceDE w:val="0"/>
        <w:autoSpaceDN w:val="0"/>
        <w:spacing w:before="0"/>
        <w:ind w:hanging="361"/>
        <w:contextualSpacing w:val="0"/>
        <w:rPr>
          <w:rFonts w:cs="Arial"/>
          <w:sz w:val="20"/>
          <w:szCs w:val="22"/>
        </w:rPr>
      </w:pPr>
      <w:proofErr w:type="gramStart"/>
      <w:r w:rsidRPr="00F03E45">
        <w:rPr>
          <w:rFonts w:cs="Arial"/>
          <w:sz w:val="20"/>
          <w:szCs w:val="22"/>
        </w:rPr>
        <w:t>les</w:t>
      </w:r>
      <w:proofErr w:type="gramEnd"/>
      <w:r w:rsidRPr="00F03E45">
        <w:rPr>
          <w:rFonts w:cs="Arial"/>
          <w:sz w:val="20"/>
          <w:szCs w:val="22"/>
        </w:rPr>
        <w:t xml:space="preserve"> nez de marches des escaliers seront antidérapants.</w:t>
      </w:r>
    </w:p>
    <w:p w14:paraId="2C75D7E4" w14:textId="77777777" w:rsidR="00556A62" w:rsidRPr="00F03E45" w:rsidRDefault="00556A62" w:rsidP="007D02BD">
      <w:pPr>
        <w:pStyle w:val="Corpsdetexte"/>
        <w:spacing w:before="3"/>
        <w:jc w:val="both"/>
        <w:rPr>
          <w:rFonts w:ascii="Aptos" w:hAnsi="Aptos" w:cs="Arial"/>
          <w:sz w:val="20"/>
          <w:szCs w:val="22"/>
          <w:lang w:val="fr-FR"/>
        </w:rPr>
      </w:pPr>
    </w:p>
    <w:p w14:paraId="3FE8104F" w14:textId="77777777" w:rsidR="00556A62" w:rsidRPr="00F03E45" w:rsidRDefault="00556A62" w:rsidP="007D02BD">
      <w:pPr>
        <w:ind w:left="255"/>
        <w:rPr>
          <w:rFonts w:cs="Arial"/>
          <w:sz w:val="20"/>
          <w:szCs w:val="22"/>
        </w:rPr>
      </w:pPr>
      <w:r w:rsidRPr="00F03E45">
        <w:rPr>
          <w:rFonts w:cs="Arial"/>
          <w:sz w:val="20"/>
          <w:szCs w:val="22"/>
        </w:rPr>
        <w:lastRenderedPageBreak/>
        <w:t>Ce traitement acoustique devra permettre à ce que le niveau sonore en dB(A) des conversations ne dépasse pas le niveau sonore du bruit de fond ambiant.</w:t>
      </w:r>
    </w:p>
    <w:p w14:paraId="0BA8DD8E" w14:textId="77777777" w:rsidR="00556A62" w:rsidRPr="00F03E45" w:rsidRDefault="00556A62" w:rsidP="007D02BD">
      <w:pPr>
        <w:pStyle w:val="Titre3"/>
        <w:jc w:val="both"/>
        <w:rPr>
          <w:rStyle w:val="Accentuationlgre"/>
          <w:rFonts w:cs="Arial"/>
          <w:b w:val="0"/>
          <w:bCs/>
          <w:color w:val="1F497D"/>
        </w:rPr>
      </w:pPr>
      <w:r w:rsidRPr="00F03E45">
        <w:rPr>
          <w:rStyle w:val="Accentuationlgre"/>
          <w:rFonts w:cs="Arial"/>
          <w:color w:val="1F497D"/>
        </w:rPr>
        <w:t>Caractéristiques des revêtements</w:t>
      </w:r>
    </w:p>
    <w:p w14:paraId="6848385F" w14:textId="77777777" w:rsidR="00556A62" w:rsidRPr="00F03E45" w:rsidRDefault="00556A62" w:rsidP="007D02BD">
      <w:pPr>
        <w:pStyle w:val="Titre4"/>
        <w:jc w:val="both"/>
        <w:rPr>
          <w:rStyle w:val="Accentuationlgre"/>
          <w:rFonts w:cs="Arial"/>
          <w:i w:val="0"/>
          <w:iCs w:val="0"/>
          <w:color w:val="auto"/>
        </w:rPr>
      </w:pPr>
      <w:r w:rsidRPr="00F03E45">
        <w:rPr>
          <w:rStyle w:val="Accentuationlgre"/>
          <w:rFonts w:cs="Arial"/>
          <w:i w:val="0"/>
          <w:iCs w:val="0"/>
          <w:color w:val="auto"/>
        </w:rPr>
        <w:t>Sols souples</w:t>
      </w:r>
    </w:p>
    <w:p w14:paraId="32F8CB32" w14:textId="77777777" w:rsidR="0096427F" w:rsidRPr="00F03E45" w:rsidRDefault="0096427F" w:rsidP="0096427F">
      <w:pPr>
        <w:widowControl w:val="0"/>
        <w:tabs>
          <w:tab w:val="left" w:pos="892"/>
        </w:tabs>
        <w:autoSpaceDE w:val="0"/>
        <w:autoSpaceDN w:val="0"/>
        <w:spacing w:before="1" w:line="235" w:lineRule="auto"/>
        <w:ind w:right="129"/>
        <w:jc w:val="left"/>
        <w:rPr>
          <w:rFonts w:cs="Arial"/>
          <w:sz w:val="20"/>
          <w:szCs w:val="22"/>
        </w:rPr>
      </w:pPr>
    </w:p>
    <w:p w14:paraId="01C2DA82" w14:textId="58C74318" w:rsidR="0096427F" w:rsidRPr="00F03E45" w:rsidRDefault="0096427F" w:rsidP="008C399A">
      <w:pPr>
        <w:widowControl w:val="0"/>
        <w:tabs>
          <w:tab w:val="left" w:pos="892"/>
        </w:tabs>
        <w:autoSpaceDE w:val="0"/>
        <w:autoSpaceDN w:val="0"/>
        <w:spacing w:before="0"/>
        <w:ind w:right="129"/>
        <w:rPr>
          <w:rFonts w:cs="Arial"/>
          <w:sz w:val="20"/>
          <w:szCs w:val="20"/>
        </w:rPr>
      </w:pPr>
      <w:r w:rsidRPr="00F03E45">
        <w:rPr>
          <w:rFonts w:cs="Arial"/>
          <w:sz w:val="20"/>
          <w:szCs w:val="22"/>
        </w:rPr>
        <w:t xml:space="preserve">Les </w:t>
      </w:r>
      <w:r w:rsidRPr="00F03E45">
        <w:rPr>
          <w:rFonts w:cs="Arial"/>
          <w:sz w:val="20"/>
          <w:szCs w:val="20"/>
        </w:rPr>
        <w:t>revêtements de sol de la CPAM sont majoritaire</w:t>
      </w:r>
      <w:r w:rsidR="00C85377" w:rsidRPr="00F03E45">
        <w:rPr>
          <w:rFonts w:cs="Arial"/>
          <w:sz w:val="20"/>
          <w:szCs w:val="20"/>
        </w:rPr>
        <w:t>ment</w:t>
      </w:r>
      <w:r w:rsidRPr="00F03E45">
        <w:rPr>
          <w:rFonts w:cs="Arial"/>
          <w:sz w:val="20"/>
          <w:szCs w:val="20"/>
        </w:rPr>
        <w:t xml:space="preserve"> en textile</w:t>
      </w:r>
      <w:r w:rsidR="008C399A" w:rsidRPr="00F03E45">
        <w:rPr>
          <w:rFonts w:cs="Arial"/>
          <w:sz w:val="20"/>
          <w:szCs w:val="20"/>
        </w:rPr>
        <w:t xml:space="preserve"> notamment pour leurs propriétés acoustiques</w:t>
      </w:r>
      <w:r w:rsidRPr="00F03E45">
        <w:rPr>
          <w:rFonts w:cs="Arial"/>
          <w:sz w:val="20"/>
          <w:szCs w:val="20"/>
        </w:rPr>
        <w:t xml:space="preserve"> avec des dalles Textiles de type FLOTEX des établissement</w:t>
      </w:r>
      <w:r w:rsidR="00C85377" w:rsidRPr="00F03E45">
        <w:rPr>
          <w:rFonts w:cs="Arial"/>
          <w:sz w:val="20"/>
          <w:szCs w:val="20"/>
        </w:rPr>
        <w:t>s</w:t>
      </w:r>
      <w:r w:rsidRPr="00F03E45">
        <w:rPr>
          <w:rFonts w:cs="Arial"/>
          <w:sz w:val="20"/>
          <w:szCs w:val="20"/>
        </w:rPr>
        <w:t xml:space="preserve"> FORBO ou PVC avec colle type 542 </w:t>
      </w:r>
      <w:proofErr w:type="spellStart"/>
      <w:r w:rsidRPr="00F03E45">
        <w:rPr>
          <w:rFonts w:cs="Arial"/>
          <w:sz w:val="20"/>
          <w:szCs w:val="20"/>
        </w:rPr>
        <w:t>eurosafe</w:t>
      </w:r>
      <w:proofErr w:type="spellEnd"/>
      <w:r w:rsidRPr="00F03E45">
        <w:rPr>
          <w:rFonts w:cs="Arial"/>
          <w:sz w:val="20"/>
          <w:szCs w:val="20"/>
        </w:rPr>
        <w:t xml:space="preserve"> </w:t>
      </w:r>
      <w:proofErr w:type="spellStart"/>
      <w:r w:rsidRPr="00F03E45">
        <w:rPr>
          <w:rFonts w:cs="Arial"/>
          <w:sz w:val="20"/>
          <w:szCs w:val="20"/>
        </w:rPr>
        <w:t>tack</w:t>
      </w:r>
      <w:proofErr w:type="spellEnd"/>
      <w:r w:rsidRPr="00F03E45">
        <w:rPr>
          <w:rFonts w:cs="Arial"/>
          <w:sz w:val="20"/>
          <w:szCs w:val="20"/>
        </w:rPr>
        <w:t xml:space="preserve"> ou techniquement équivalent selon préconisation du fabricant conforme au DTU 53.12.</w:t>
      </w:r>
    </w:p>
    <w:p w14:paraId="1D54C688" w14:textId="77777777" w:rsidR="0096427F" w:rsidRPr="00F03E45" w:rsidRDefault="0096427F" w:rsidP="008C399A">
      <w:pPr>
        <w:pStyle w:val="Corpsdetexte"/>
        <w:spacing w:before="0"/>
        <w:ind w:left="0"/>
        <w:rPr>
          <w:rFonts w:ascii="Aptos" w:hAnsi="Aptos" w:cs="Arial"/>
          <w:sz w:val="20"/>
          <w:szCs w:val="20"/>
        </w:rPr>
      </w:pPr>
      <w:proofErr w:type="spellStart"/>
      <w:r w:rsidRPr="00F03E45">
        <w:rPr>
          <w:rFonts w:ascii="Aptos" w:hAnsi="Aptos" w:cs="Arial"/>
          <w:sz w:val="20"/>
          <w:szCs w:val="20"/>
        </w:rPr>
        <w:t>Coloris</w:t>
      </w:r>
      <w:proofErr w:type="spellEnd"/>
      <w:r w:rsidRPr="00F03E45">
        <w:rPr>
          <w:rFonts w:ascii="Aptos" w:hAnsi="Aptos" w:cs="Arial"/>
          <w:sz w:val="20"/>
          <w:szCs w:val="20"/>
        </w:rPr>
        <w:t xml:space="preserve"> au</w:t>
      </w:r>
      <w:r w:rsidRPr="00F03E45">
        <w:rPr>
          <w:rFonts w:ascii="Aptos" w:hAnsi="Aptos" w:cs="Arial"/>
          <w:spacing w:val="1"/>
          <w:sz w:val="20"/>
          <w:szCs w:val="20"/>
        </w:rPr>
        <w:t xml:space="preserve"> </w:t>
      </w:r>
      <w:r w:rsidRPr="00F03E45">
        <w:rPr>
          <w:rFonts w:ascii="Aptos" w:hAnsi="Aptos" w:cs="Arial"/>
          <w:sz w:val="20"/>
          <w:szCs w:val="20"/>
        </w:rPr>
        <w:t>choix</w:t>
      </w:r>
      <w:r w:rsidRPr="00F03E45">
        <w:rPr>
          <w:rFonts w:ascii="Aptos" w:hAnsi="Aptos" w:cs="Arial"/>
          <w:spacing w:val="-5"/>
          <w:sz w:val="20"/>
          <w:szCs w:val="20"/>
        </w:rPr>
        <w:t xml:space="preserve"> </w:t>
      </w:r>
      <w:r w:rsidRPr="00F03E45">
        <w:rPr>
          <w:rFonts w:ascii="Aptos" w:hAnsi="Aptos" w:cs="Arial"/>
          <w:sz w:val="20"/>
          <w:szCs w:val="20"/>
        </w:rPr>
        <w:t>du</w:t>
      </w:r>
      <w:r w:rsidRPr="00F03E45">
        <w:rPr>
          <w:rFonts w:ascii="Aptos" w:hAnsi="Aptos" w:cs="Arial"/>
          <w:spacing w:val="2"/>
          <w:sz w:val="20"/>
          <w:szCs w:val="20"/>
        </w:rPr>
        <w:t xml:space="preserve"> </w:t>
      </w:r>
      <w:r w:rsidRPr="00F03E45">
        <w:rPr>
          <w:rFonts w:ascii="Aptos" w:hAnsi="Aptos" w:cs="Arial"/>
          <w:sz w:val="20"/>
          <w:szCs w:val="20"/>
        </w:rPr>
        <w:t>maître</w:t>
      </w:r>
      <w:r w:rsidRPr="00F03E45">
        <w:rPr>
          <w:rFonts w:ascii="Aptos" w:hAnsi="Aptos" w:cs="Arial"/>
          <w:spacing w:val="-2"/>
          <w:sz w:val="20"/>
          <w:szCs w:val="20"/>
        </w:rPr>
        <w:t xml:space="preserve"> </w:t>
      </w:r>
      <w:proofErr w:type="spellStart"/>
      <w:r w:rsidRPr="00F03E45">
        <w:rPr>
          <w:rFonts w:ascii="Aptos" w:hAnsi="Aptos" w:cs="Arial"/>
          <w:spacing w:val="-2"/>
          <w:sz w:val="20"/>
          <w:szCs w:val="20"/>
        </w:rPr>
        <w:t>d'ouvrage</w:t>
      </w:r>
      <w:proofErr w:type="spellEnd"/>
    </w:p>
    <w:p w14:paraId="58511B62" w14:textId="77777777" w:rsidR="0096427F" w:rsidRPr="00F03E45" w:rsidRDefault="0096427F" w:rsidP="00F21D3B">
      <w:pPr>
        <w:pStyle w:val="Paragraphedeliste"/>
        <w:widowControl w:val="0"/>
        <w:numPr>
          <w:ilvl w:val="0"/>
          <w:numId w:val="67"/>
        </w:numPr>
        <w:tabs>
          <w:tab w:val="left" w:pos="889"/>
        </w:tabs>
        <w:autoSpaceDE w:val="0"/>
        <w:autoSpaceDN w:val="0"/>
        <w:spacing w:before="0"/>
        <w:ind w:left="889" w:hanging="100"/>
        <w:contextualSpacing w:val="0"/>
        <w:jc w:val="left"/>
        <w:rPr>
          <w:rFonts w:cs="Arial"/>
          <w:sz w:val="20"/>
          <w:szCs w:val="20"/>
        </w:rPr>
      </w:pPr>
      <w:proofErr w:type="gramStart"/>
      <w:r w:rsidRPr="00F03E45">
        <w:rPr>
          <w:rFonts w:cs="Arial"/>
          <w:sz w:val="20"/>
          <w:szCs w:val="20"/>
        </w:rPr>
        <w:t>épaisseur</w:t>
      </w:r>
      <w:proofErr w:type="gramEnd"/>
      <w:r w:rsidRPr="00F03E45">
        <w:rPr>
          <w:rFonts w:cs="Arial"/>
          <w:spacing w:val="-1"/>
          <w:sz w:val="20"/>
          <w:szCs w:val="20"/>
        </w:rPr>
        <w:t xml:space="preserve"> </w:t>
      </w:r>
      <w:r w:rsidRPr="00F03E45">
        <w:rPr>
          <w:rFonts w:cs="Arial"/>
          <w:sz w:val="20"/>
          <w:szCs w:val="20"/>
        </w:rPr>
        <w:t>:</w:t>
      </w:r>
      <w:r w:rsidRPr="00F03E45">
        <w:rPr>
          <w:rFonts w:cs="Arial"/>
          <w:spacing w:val="2"/>
          <w:sz w:val="20"/>
          <w:szCs w:val="20"/>
        </w:rPr>
        <w:t xml:space="preserve"> </w:t>
      </w:r>
      <w:r w:rsidRPr="00F03E45">
        <w:rPr>
          <w:rFonts w:cs="Arial"/>
          <w:sz w:val="20"/>
          <w:szCs w:val="20"/>
        </w:rPr>
        <w:t>5</w:t>
      </w:r>
      <w:r w:rsidRPr="00F03E45">
        <w:rPr>
          <w:rFonts w:cs="Arial"/>
          <w:spacing w:val="2"/>
          <w:sz w:val="20"/>
          <w:szCs w:val="20"/>
        </w:rPr>
        <w:t xml:space="preserve"> </w:t>
      </w:r>
      <w:r w:rsidRPr="00F03E45">
        <w:rPr>
          <w:rFonts w:cs="Arial"/>
          <w:spacing w:val="-5"/>
          <w:sz w:val="20"/>
          <w:szCs w:val="20"/>
        </w:rPr>
        <w:t>mm</w:t>
      </w:r>
    </w:p>
    <w:p w14:paraId="3A945F7C" w14:textId="77777777" w:rsidR="0096427F" w:rsidRPr="00F03E45" w:rsidRDefault="0096427F" w:rsidP="00F21D3B">
      <w:pPr>
        <w:pStyle w:val="Paragraphedeliste"/>
        <w:widowControl w:val="0"/>
        <w:numPr>
          <w:ilvl w:val="0"/>
          <w:numId w:val="67"/>
        </w:numPr>
        <w:tabs>
          <w:tab w:val="left" w:pos="889"/>
        </w:tabs>
        <w:autoSpaceDE w:val="0"/>
        <w:autoSpaceDN w:val="0"/>
        <w:spacing w:before="0"/>
        <w:ind w:left="889" w:hanging="100"/>
        <w:contextualSpacing w:val="0"/>
        <w:jc w:val="left"/>
        <w:rPr>
          <w:rFonts w:cs="Arial"/>
          <w:sz w:val="20"/>
          <w:szCs w:val="20"/>
        </w:rPr>
      </w:pPr>
      <w:proofErr w:type="gramStart"/>
      <w:r w:rsidRPr="00F03E45">
        <w:rPr>
          <w:rFonts w:cs="Arial"/>
          <w:sz w:val="20"/>
          <w:szCs w:val="20"/>
        </w:rPr>
        <w:t>poids</w:t>
      </w:r>
      <w:proofErr w:type="gramEnd"/>
      <w:r w:rsidRPr="00F03E45">
        <w:rPr>
          <w:rFonts w:cs="Arial"/>
          <w:spacing w:val="1"/>
          <w:sz w:val="20"/>
          <w:szCs w:val="20"/>
        </w:rPr>
        <w:t xml:space="preserve"> </w:t>
      </w:r>
      <w:r w:rsidRPr="00F03E45">
        <w:rPr>
          <w:rFonts w:cs="Arial"/>
          <w:sz w:val="20"/>
          <w:szCs w:val="20"/>
        </w:rPr>
        <w:t>: 4800</w:t>
      </w:r>
      <w:r w:rsidRPr="00F03E45">
        <w:rPr>
          <w:rFonts w:cs="Arial"/>
          <w:spacing w:val="-2"/>
          <w:sz w:val="20"/>
          <w:szCs w:val="20"/>
        </w:rPr>
        <w:t xml:space="preserve"> </w:t>
      </w:r>
      <w:r w:rsidRPr="00F03E45">
        <w:rPr>
          <w:rFonts w:cs="Arial"/>
          <w:spacing w:val="-4"/>
          <w:sz w:val="20"/>
          <w:szCs w:val="20"/>
        </w:rPr>
        <w:t>g/m2</w:t>
      </w:r>
    </w:p>
    <w:p w14:paraId="691FEC90" w14:textId="77777777" w:rsidR="0096427F" w:rsidRPr="00F03E45" w:rsidRDefault="0096427F" w:rsidP="00F21D3B">
      <w:pPr>
        <w:pStyle w:val="Paragraphedeliste"/>
        <w:widowControl w:val="0"/>
        <w:numPr>
          <w:ilvl w:val="0"/>
          <w:numId w:val="67"/>
        </w:numPr>
        <w:tabs>
          <w:tab w:val="left" w:pos="889"/>
        </w:tabs>
        <w:autoSpaceDE w:val="0"/>
        <w:autoSpaceDN w:val="0"/>
        <w:spacing w:before="0"/>
        <w:ind w:left="889" w:hanging="100"/>
        <w:contextualSpacing w:val="0"/>
        <w:jc w:val="left"/>
        <w:rPr>
          <w:rFonts w:cs="Arial"/>
          <w:sz w:val="20"/>
          <w:szCs w:val="20"/>
          <w:lang w:val="pt-PT"/>
        </w:rPr>
      </w:pPr>
      <w:r w:rsidRPr="00F03E45">
        <w:rPr>
          <w:rFonts w:cs="Arial"/>
          <w:sz w:val="20"/>
          <w:szCs w:val="20"/>
          <w:lang w:val="pt-PT"/>
        </w:rPr>
        <w:t>Classement UPEC : U3</w:t>
      </w:r>
      <w:r w:rsidRPr="00F03E45">
        <w:rPr>
          <w:rFonts w:cs="Arial"/>
          <w:spacing w:val="-1"/>
          <w:sz w:val="20"/>
          <w:szCs w:val="20"/>
          <w:lang w:val="pt-PT"/>
        </w:rPr>
        <w:t xml:space="preserve"> </w:t>
      </w:r>
      <w:r w:rsidRPr="00F03E45">
        <w:rPr>
          <w:rFonts w:cs="Arial"/>
          <w:sz w:val="20"/>
          <w:szCs w:val="20"/>
          <w:lang w:val="pt-PT"/>
        </w:rPr>
        <w:t>P3</w:t>
      </w:r>
      <w:r w:rsidRPr="00F03E45">
        <w:rPr>
          <w:rFonts w:cs="Arial"/>
          <w:spacing w:val="2"/>
          <w:sz w:val="20"/>
          <w:szCs w:val="20"/>
          <w:lang w:val="pt-PT"/>
        </w:rPr>
        <w:t xml:space="preserve"> </w:t>
      </w:r>
      <w:r w:rsidRPr="00F03E45">
        <w:rPr>
          <w:rFonts w:cs="Arial"/>
          <w:sz w:val="20"/>
          <w:szCs w:val="20"/>
          <w:lang w:val="pt-PT"/>
        </w:rPr>
        <w:t>E2</w:t>
      </w:r>
      <w:r w:rsidRPr="00F03E45">
        <w:rPr>
          <w:rFonts w:cs="Arial"/>
          <w:spacing w:val="1"/>
          <w:sz w:val="20"/>
          <w:szCs w:val="20"/>
          <w:lang w:val="pt-PT"/>
        </w:rPr>
        <w:t xml:space="preserve"> </w:t>
      </w:r>
      <w:r w:rsidRPr="00F03E45">
        <w:rPr>
          <w:rFonts w:cs="Arial"/>
          <w:sz w:val="20"/>
          <w:szCs w:val="20"/>
          <w:lang w:val="pt-PT"/>
        </w:rPr>
        <w:t>C2</w:t>
      </w:r>
      <w:r w:rsidRPr="00F03E45">
        <w:rPr>
          <w:rFonts w:cs="Arial"/>
          <w:spacing w:val="-1"/>
          <w:sz w:val="20"/>
          <w:szCs w:val="20"/>
          <w:lang w:val="pt-PT"/>
        </w:rPr>
        <w:t xml:space="preserve"> </w:t>
      </w:r>
      <w:r w:rsidRPr="00F03E45">
        <w:rPr>
          <w:rFonts w:cs="Arial"/>
          <w:sz w:val="20"/>
          <w:szCs w:val="20"/>
          <w:lang w:val="pt-PT"/>
        </w:rPr>
        <w:t>/</w:t>
      </w:r>
      <w:r w:rsidRPr="00F03E45">
        <w:rPr>
          <w:rFonts w:cs="Arial"/>
          <w:spacing w:val="2"/>
          <w:sz w:val="20"/>
          <w:szCs w:val="20"/>
          <w:lang w:val="pt-PT"/>
        </w:rPr>
        <w:t xml:space="preserve"> </w:t>
      </w:r>
      <w:r w:rsidRPr="00F03E45">
        <w:rPr>
          <w:rFonts w:cs="Arial"/>
          <w:sz w:val="20"/>
          <w:szCs w:val="20"/>
          <w:lang w:val="pt-PT"/>
        </w:rPr>
        <w:t>U3s</w:t>
      </w:r>
      <w:r w:rsidRPr="00F03E45">
        <w:rPr>
          <w:rFonts w:cs="Arial"/>
          <w:spacing w:val="3"/>
          <w:sz w:val="20"/>
          <w:szCs w:val="20"/>
          <w:lang w:val="pt-PT"/>
        </w:rPr>
        <w:t xml:space="preserve"> </w:t>
      </w:r>
      <w:r w:rsidRPr="00F03E45">
        <w:rPr>
          <w:rFonts w:cs="Arial"/>
          <w:sz w:val="20"/>
          <w:szCs w:val="20"/>
          <w:lang w:val="pt-PT"/>
        </w:rPr>
        <w:t>P3</w:t>
      </w:r>
      <w:r w:rsidRPr="00F03E45">
        <w:rPr>
          <w:rFonts w:cs="Arial"/>
          <w:spacing w:val="-1"/>
          <w:sz w:val="20"/>
          <w:szCs w:val="20"/>
          <w:lang w:val="pt-PT"/>
        </w:rPr>
        <w:t xml:space="preserve"> </w:t>
      </w:r>
      <w:r w:rsidRPr="00F03E45">
        <w:rPr>
          <w:rFonts w:cs="Arial"/>
          <w:sz w:val="20"/>
          <w:szCs w:val="20"/>
          <w:lang w:val="pt-PT"/>
        </w:rPr>
        <w:t>E2</w:t>
      </w:r>
      <w:r w:rsidRPr="00F03E45">
        <w:rPr>
          <w:rFonts w:cs="Arial"/>
          <w:spacing w:val="1"/>
          <w:sz w:val="20"/>
          <w:szCs w:val="20"/>
          <w:lang w:val="pt-PT"/>
        </w:rPr>
        <w:t xml:space="preserve"> </w:t>
      </w:r>
      <w:r w:rsidRPr="00F03E45">
        <w:rPr>
          <w:rFonts w:cs="Arial"/>
          <w:spacing w:val="-5"/>
          <w:sz w:val="20"/>
          <w:szCs w:val="20"/>
          <w:lang w:val="pt-PT"/>
        </w:rPr>
        <w:t>C2</w:t>
      </w:r>
    </w:p>
    <w:p w14:paraId="08C34C53" w14:textId="77777777" w:rsidR="0096427F" w:rsidRPr="00F03E45" w:rsidRDefault="0096427F" w:rsidP="00F21D3B">
      <w:pPr>
        <w:pStyle w:val="Paragraphedeliste"/>
        <w:widowControl w:val="0"/>
        <w:numPr>
          <w:ilvl w:val="0"/>
          <w:numId w:val="67"/>
        </w:numPr>
        <w:tabs>
          <w:tab w:val="left" w:pos="889"/>
        </w:tabs>
        <w:autoSpaceDE w:val="0"/>
        <w:autoSpaceDN w:val="0"/>
        <w:spacing w:before="0"/>
        <w:ind w:left="889" w:hanging="100"/>
        <w:contextualSpacing w:val="0"/>
        <w:jc w:val="left"/>
        <w:rPr>
          <w:rFonts w:cs="Arial"/>
          <w:sz w:val="20"/>
          <w:szCs w:val="20"/>
        </w:rPr>
      </w:pPr>
      <w:r w:rsidRPr="00F03E45">
        <w:rPr>
          <w:rFonts w:cs="Arial"/>
          <w:sz w:val="20"/>
          <w:szCs w:val="20"/>
        </w:rPr>
        <w:t>Réaction</w:t>
      </w:r>
      <w:r w:rsidRPr="00F03E45">
        <w:rPr>
          <w:rFonts w:cs="Arial"/>
          <w:spacing w:val="-3"/>
          <w:sz w:val="20"/>
          <w:szCs w:val="20"/>
        </w:rPr>
        <w:t xml:space="preserve"> </w:t>
      </w:r>
      <w:r w:rsidRPr="00F03E45">
        <w:rPr>
          <w:rFonts w:cs="Arial"/>
          <w:sz w:val="20"/>
          <w:szCs w:val="20"/>
        </w:rPr>
        <w:t>au</w:t>
      </w:r>
      <w:r w:rsidRPr="00F03E45">
        <w:rPr>
          <w:rFonts w:cs="Arial"/>
          <w:spacing w:val="-1"/>
          <w:sz w:val="20"/>
          <w:szCs w:val="20"/>
        </w:rPr>
        <w:t xml:space="preserve"> </w:t>
      </w:r>
      <w:r w:rsidRPr="00F03E45">
        <w:rPr>
          <w:rFonts w:cs="Arial"/>
          <w:sz w:val="20"/>
          <w:szCs w:val="20"/>
        </w:rPr>
        <w:t>feu (EN</w:t>
      </w:r>
      <w:r w:rsidRPr="00F03E45">
        <w:rPr>
          <w:rFonts w:cs="Arial"/>
          <w:spacing w:val="-2"/>
          <w:sz w:val="20"/>
          <w:szCs w:val="20"/>
        </w:rPr>
        <w:t xml:space="preserve"> </w:t>
      </w:r>
      <w:r w:rsidRPr="00F03E45">
        <w:rPr>
          <w:rFonts w:cs="Arial"/>
          <w:sz w:val="20"/>
          <w:szCs w:val="20"/>
        </w:rPr>
        <w:t>13501-1) : Bfl-</w:t>
      </w:r>
      <w:r w:rsidRPr="00F03E45">
        <w:rPr>
          <w:rFonts w:cs="Arial"/>
          <w:spacing w:val="-5"/>
          <w:sz w:val="20"/>
          <w:szCs w:val="20"/>
        </w:rPr>
        <w:t>s1</w:t>
      </w:r>
    </w:p>
    <w:p w14:paraId="4753B0DE" w14:textId="77777777" w:rsidR="0096427F" w:rsidRPr="00F03E45" w:rsidRDefault="0096427F" w:rsidP="00F21D3B">
      <w:pPr>
        <w:pStyle w:val="Paragraphedeliste"/>
        <w:widowControl w:val="0"/>
        <w:numPr>
          <w:ilvl w:val="0"/>
          <w:numId w:val="67"/>
        </w:numPr>
        <w:tabs>
          <w:tab w:val="left" w:pos="889"/>
        </w:tabs>
        <w:autoSpaceDE w:val="0"/>
        <w:autoSpaceDN w:val="0"/>
        <w:spacing w:before="0"/>
        <w:ind w:left="889" w:hanging="100"/>
        <w:contextualSpacing w:val="0"/>
        <w:jc w:val="left"/>
        <w:rPr>
          <w:rFonts w:cs="Arial"/>
          <w:sz w:val="20"/>
          <w:szCs w:val="20"/>
        </w:rPr>
      </w:pPr>
      <w:r w:rsidRPr="00F03E45">
        <w:rPr>
          <w:rFonts w:cs="Arial"/>
          <w:sz w:val="20"/>
          <w:szCs w:val="20"/>
        </w:rPr>
        <w:t>Efficacité</w:t>
      </w:r>
      <w:r w:rsidRPr="00F03E45">
        <w:rPr>
          <w:rFonts w:cs="Arial"/>
          <w:spacing w:val="-1"/>
          <w:sz w:val="20"/>
          <w:szCs w:val="20"/>
        </w:rPr>
        <w:t xml:space="preserve"> </w:t>
      </w:r>
      <w:r w:rsidRPr="00F03E45">
        <w:rPr>
          <w:rFonts w:cs="Arial"/>
          <w:sz w:val="20"/>
          <w:szCs w:val="20"/>
        </w:rPr>
        <w:t>au</w:t>
      </w:r>
      <w:r w:rsidRPr="00F03E45">
        <w:rPr>
          <w:rFonts w:cs="Arial"/>
          <w:spacing w:val="-1"/>
          <w:sz w:val="20"/>
          <w:szCs w:val="20"/>
        </w:rPr>
        <w:t xml:space="preserve"> </w:t>
      </w:r>
      <w:r w:rsidRPr="00F03E45">
        <w:rPr>
          <w:rFonts w:cs="Arial"/>
          <w:sz w:val="20"/>
          <w:szCs w:val="20"/>
        </w:rPr>
        <w:t>bruit</w:t>
      </w:r>
      <w:r w:rsidRPr="00F03E45">
        <w:rPr>
          <w:rFonts w:cs="Arial"/>
          <w:spacing w:val="3"/>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choc</w:t>
      </w:r>
      <w:r w:rsidRPr="00F03E45">
        <w:rPr>
          <w:rFonts w:cs="Arial"/>
          <w:spacing w:val="3"/>
          <w:sz w:val="20"/>
          <w:szCs w:val="20"/>
        </w:rPr>
        <w:t xml:space="preserve"> </w:t>
      </w:r>
      <w:r w:rsidRPr="00F03E45">
        <w:rPr>
          <w:rFonts w:cs="Arial"/>
          <w:sz w:val="20"/>
          <w:szCs w:val="20"/>
        </w:rPr>
        <w:t>déclarée</w:t>
      </w:r>
      <w:r w:rsidRPr="00F03E45">
        <w:rPr>
          <w:rFonts w:cs="Arial"/>
          <w:spacing w:val="1"/>
          <w:sz w:val="20"/>
          <w:szCs w:val="20"/>
        </w:rPr>
        <w:t xml:space="preserve"> </w:t>
      </w:r>
      <w:r w:rsidRPr="00F03E45">
        <w:rPr>
          <w:rFonts w:cs="Arial"/>
          <w:sz w:val="20"/>
          <w:szCs w:val="20"/>
        </w:rPr>
        <w:t>: delta</w:t>
      </w:r>
      <w:r w:rsidRPr="00F03E45">
        <w:rPr>
          <w:rFonts w:cs="Arial"/>
          <w:spacing w:val="1"/>
          <w:sz w:val="20"/>
          <w:szCs w:val="20"/>
        </w:rPr>
        <w:t xml:space="preserve"> </w:t>
      </w:r>
      <w:r w:rsidRPr="00F03E45">
        <w:rPr>
          <w:rFonts w:cs="Arial"/>
          <w:sz w:val="20"/>
          <w:szCs w:val="20"/>
        </w:rPr>
        <w:t>Lw</w:t>
      </w:r>
      <w:r w:rsidRPr="00F03E45">
        <w:rPr>
          <w:rFonts w:cs="Arial"/>
          <w:spacing w:val="-4"/>
          <w:sz w:val="20"/>
          <w:szCs w:val="20"/>
        </w:rPr>
        <w:t xml:space="preserve"> </w:t>
      </w:r>
      <w:r w:rsidRPr="00F03E45">
        <w:rPr>
          <w:rFonts w:cs="Arial"/>
          <w:sz w:val="20"/>
          <w:szCs w:val="20"/>
        </w:rPr>
        <w:t xml:space="preserve">19 </w:t>
      </w:r>
      <w:r w:rsidRPr="00F03E45">
        <w:rPr>
          <w:rFonts w:cs="Arial"/>
          <w:spacing w:val="-5"/>
          <w:sz w:val="20"/>
          <w:szCs w:val="20"/>
        </w:rPr>
        <w:t>dB</w:t>
      </w:r>
    </w:p>
    <w:p w14:paraId="70B50EA2" w14:textId="77777777" w:rsidR="0096427F" w:rsidRPr="00F03E45" w:rsidRDefault="0096427F" w:rsidP="00F21D3B">
      <w:pPr>
        <w:pStyle w:val="Paragraphedeliste"/>
        <w:widowControl w:val="0"/>
        <w:numPr>
          <w:ilvl w:val="0"/>
          <w:numId w:val="67"/>
        </w:numPr>
        <w:tabs>
          <w:tab w:val="left" w:pos="889"/>
        </w:tabs>
        <w:autoSpaceDE w:val="0"/>
        <w:autoSpaceDN w:val="0"/>
        <w:spacing w:before="0"/>
        <w:ind w:left="889" w:hanging="100"/>
        <w:contextualSpacing w:val="0"/>
        <w:jc w:val="left"/>
        <w:rPr>
          <w:rFonts w:cs="Arial"/>
          <w:sz w:val="20"/>
          <w:szCs w:val="20"/>
        </w:rPr>
      </w:pPr>
      <w:r w:rsidRPr="00F03E45">
        <w:rPr>
          <w:rFonts w:cs="Arial"/>
          <w:sz w:val="20"/>
          <w:szCs w:val="20"/>
        </w:rPr>
        <w:t>Absorption</w:t>
      </w:r>
      <w:r w:rsidRPr="00F03E45">
        <w:rPr>
          <w:rFonts w:cs="Arial"/>
          <w:spacing w:val="-2"/>
          <w:sz w:val="20"/>
          <w:szCs w:val="20"/>
        </w:rPr>
        <w:t xml:space="preserve"> </w:t>
      </w:r>
      <w:r w:rsidRPr="00F03E45">
        <w:rPr>
          <w:rFonts w:cs="Arial"/>
          <w:sz w:val="20"/>
          <w:szCs w:val="20"/>
        </w:rPr>
        <w:t>acoustique</w:t>
      </w:r>
      <w:r w:rsidRPr="00F03E45">
        <w:rPr>
          <w:rFonts w:cs="Arial"/>
          <w:spacing w:val="-2"/>
          <w:sz w:val="20"/>
          <w:szCs w:val="20"/>
        </w:rPr>
        <w:t xml:space="preserve"> </w:t>
      </w:r>
      <w:r w:rsidRPr="00F03E45">
        <w:rPr>
          <w:rFonts w:cs="Arial"/>
          <w:sz w:val="20"/>
          <w:szCs w:val="20"/>
        </w:rPr>
        <w:t>déclarée</w:t>
      </w:r>
      <w:r w:rsidRPr="00F03E45">
        <w:rPr>
          <w:rFonts w:cs="Arial"/>
          <w:spacing w:val="-1"/>
          <w:sz w:val="20"/>
          <w:szCs w:val="20"/>
        </w:rPr>
        <w:t xml:space="preserve"> </w:t>
      </w:r>
      <w:r w:rsidRPr="00F03E45">
        <w:rPr>
          <w:rFonts w:cs="Arial"/>
          <w:sz w:val="20"/>
          <w:szCs w:val="20"/>
        </w:rPr>
        <w:t>:</w:t>
      </w:r>
      <w:r w:rsidRPr="00F03E45">
        <w:rPr>
          <w:rFonts w:cs="Arial"/>
          <w:spacing w:val="1"/>
          <w:sz w:val="20"/>
          <w:szCs w:val="20"/>
        </w:rPr>
        <w:t xml:space="preserve"> </w:t>
      </w:r>
      <w:r w:rsidRPr="00F03E45">
        <w:rPr>
          <w:rFonts w:cs="Arial"/>
          <w:sz w:val="20"/>
          <w:szCs w:val="20"/>
        </w:rPr>
        <w:t>alpha</w:t>
      </w:r>
      <w:r w:rsidRPr="00F03E45">
        <w:rPr>
          <w:rFonts w:cs="Arial"/>
          <w:spacing w:val="1"/>
          <w:sz w:val="20"/>
          <w:szCs w:val="20"/>
        </w:rPr>
        <w:t xml:space="preserve"> </w:t>
      </w:r>
      <w:r w:rsidRPr="00F03E45">
        <w:rPr>
          <w:rFonts w:cs="Arial"/>
          <w:sz w:val="20"/>
          <w:szCs w:val="20"/>
        </w:rPr>
        <w:t>w</w:t>
      </w:r>
      <w:r w:rsidRPr="00F03E45">
        <w:rPr>
          <w:rFonts w:cs="Arial"/>
          <w:spacing w:val="-5"/>
          <w:sz w:val="20"/>
          <w:szCs w:val="20"/>
        </w:rPr>
        <w:t xml:space="preserve"> </w:t>
      </w:r>
      <w:r w:rsidRPr="00F03E45">
        <w:rPr>
          <w:rFonts w:cs="Arial"/>
          <w:sz w:val="20"/>
          <w:szCs w:val="20"/>
        </w:rPr>
        <w:t>0.10</w:t>
      </w:r>
      <w:r w:rsidRPr="00F03E45">
        <w:rPr>
          <w:rFonts w:cs="Arial"/>
          <w:spacing w:val="2"/>
          <w:sz w:val="20"/>
          <w:szCs w:val="20"/>
        </w:rPr>
        <w:t xml:space="preserve"> </w:t>
      </w:r>
      <w:r w:rsidRPr="00F03E45">
        <w:rPr>
          <w:rFonts w:cs="Arial"/>
          <w:spacing w:val="-5"/>
          <w:sz w:val="20"/>
          <w:szCs w:val="20"/>
        </w:rPr>
        <w:t>(H)</w:t>
      </w:r>
    </w:p>
    <w:p w14:paraId="679F28C9" w14:textId="77777777" w:rsidR="0096427F" w:rsidRPr="00F03E45" w:rsidRDefault="0096427F" w:rsidP="008C399A">
      <w:pPr>
        <w:widowControl w:val="0"/>
        <w:tabs>
          <w:tab w:val="left" w:pos="892"/>
        </w:tabs>
        <w:autoSpaceDE w:val="0"/>
        <w:autoSpaceDN w:val="0"/>
        <w:spacing w:before="0"/>
        <w:ind w:right="129"/>
        <w:rPr>
          <w:rFonts w:cs="Arial"/>
          <w:sz w:val="20"/>
          <w:szCs w:val="20"/>
        </w:rPr>
      </w:pPr>
    </w:p>
    <w:p w14:paraId="0E21FE6C" w14:textId="77777777" w:rsidR="008C399A" w:rsidRPr="00F03E45" w:rsidRDefault="0096427F" w:rsidP="008C399A">
      <w:pPr>
        <w:spacing w:before="0"/>
        <w:rPr>
          <w:rFonts w:cs="Arial"/>
          <w:sz w:val="20"/>
          <w:szCs w:val="22"/>
        </w:rPr>
      </w:pPr>
      <w:r w:rsidRPr="00F03E45">
        <w:rPr>
          <w:rFonts w:cs="Arial"/>
          <w:sz w:val="20"/>
          <w:szCs w:val="20"/>
        </w:rPr>
        <w:t>Les revêtements PVC sont à</w:t>
      </w:r>
      <w:r w:rsidRPr="00F03E45">
        <w:rPr>
          <w:rFonts w:cs="Arial"/>
        </w:rPr>
        <w:t xml:space="preserve"> </w:t>
      </w:r>
      <w:r w:rsidRPr="00F03E45">
        <w:rPr>
          <w:rFonts w:cs="Arial"/>
          <w:sz w:val="20"/>
          <w:szCs w:val="22"/>
        </w:rPr>
        <w:t xml:space="preserve">conserver </w:t>
      </w:r>
      <w:r w:rsidR="008C399A" w:rsidRPr="00F03E45">
        <w:rPr>
          <w:rFonts w:cs="Arial"/>
          <w:sz w:val="20"/>
          <w:szCs w:val="22"/>
        </w:rPr>
        <w:t xml:space="preserve">uniquement </w:t>
      </w:r>
      <w:r w:rsidRPr="00F03E45">
        <w:rPr>
          <w:rFonts w:cs="Arial"/>
          <w:sz w:val="20"/>
          <w:szCs w:val="22"/>
        </w:rPr>
        <w:t xml:space="preserve">dans les espaces de grand passage, notamment dans les zones communes de circulations verticales. </w:t>
      </w:r>
      <w:r w:rsidR="008C399A" w:rsidRPr="00F03E45">
        <w:rPr>
          <w:rFonts w:cs="Arial"/>
          <w:sz w:val="20"/>
          <w:szCs w:val="22"/>
        </w:rPr>
        <w:t>Le PVC ou Linoléum seront proscrits dans les espaces ouverts notamment en raison de leurs faibles propriétés acoustiques.</w:t>
      </w:r>
    </w:p>
    <w:p w14:paraId="0EE050ED" w14:textId="7EA80057" w:rsidR="0096427F" w:rsidRPr="00F03E45" w:rsidRDefault="008C399A" w:rsidP="008C399A">
      <w:pPr>
        <w:spacing w:before="0"/>
        <w:rPr>
          <w:rFonts w:cs="Arial"/>
          <w:sz w:val="20"/>
          <w:szCs w:val="22"/>
        </w:rPr>
      </w:pPr>
      <w:r w:rsidRPr="00F03E45">
        <w:rPr>
          <w:rFonts w:cs="Arial"/>
          <w:sz w:val="20"/>
          <w:szCs w:val="22"/>
        </w:rPr>
        <w:t xml:space="preserve"> </w:t>
      </w:r>
    </w:p>
    <w:p w14:paraId="75D9467D" w14:textId="4FB932D7" w:rsidR="00556A62" w:rsidRPr="00F03E45" w:rsidRDefault="00556A62" w:rsidP="007D02BD">
      <w:pPr>
        <w:rPr>
          <w:rFonts w:cs="Arial"/>
          <w:sz w:val="20"/>
          <w:szCs w:val="22"/>
        </w:rPr>
      </w:pPr>
      <w:r w:rsidRPr="00F03E45">
        <w:rPr>
          <w:rFonts w:cs="Arial"/>
          <w:sz w:val="20"/>
          <w:szCs w:val="22"/>
        </w:rPr>
        <w:t>Le sens de pose du sol sera adapté au sens de la lumière naturelle.</w:t>
      </w:r>
    </w:p>
    <w:p w14:paraId="2B723048" w14:textId="77777777" w:rsidR="00556A62" w:rsidRPr="00F03E45" w:rsidRDefault="00556A62" w:rsidP="007D02BD">
      <w:pPr>
        <w:rPr>
          <w:rFonts w:cs="Arial"/>
          <w:sz w:val="20"/>
          <w:szCs w:val="22"/>
        </w:rPr>
      </w:pPr>
      <w:r w:rsidRPr="00F03E45">
        <w:rPr>
          <w:rFonts w:cs="Arial"/>
          <w:sz w:val="20"/>
          <w:szCs w:val="22"/>
        </w:rPr>
        <w:t>Pour les locaux munis de sol souple en accord avec les prescriptions des fiches locaux, il sera mis un sol souple en lés avec joint soudé à chaud de la couleur du sol.</w:t>
      </w:r>
    </w:p>
    <w:p w14:paraId="56B31232" w14:textId="77777777" w:rsidR="00556A62" w:rsidRPr="00F03E45" w:rsidRDefault="00556A62" w:rsidP="007D02BD">
      <w:pPr>
        <w:rPr>
          <w:rFonts w:cs="Arial"/>
          <w:sz w:val="20"/>
          <w:szCs w:val="22"/>
        </w:rPr>
      </w:pPr>
    </w:p>
    <w:p w14:paraId="2ECDF26A" w14:textId="4170BC50" w:rsidR="00556A62" w:rsidRPr="00F03E45" w:rsidRDefault="00556A62" w:rsidP="00885556">
      <w:pPr>
        <w:rPr>
          <w:rFonts w:cs="Arial"/>
          <w:sz w:val="20"/>
          <w:szCs w:val="22"/>
        </w:rPr>
      </w:pPr>
      <w:r w:rsidRPr="00F03E45">
        <w:rPr>
          <w:rFonts w:cs="Arial"/>
          <w:sz w:val="20"/>
          <w:szCs w:val="22"/>
        </w:rPr>
        <w:t xml:space="preserve">Le sol aura un </w:t>
      </w:r>
      <w:r w:rsidRPr="00F03E45">
        <w:rPr>
          <w:rFonts w:cs="Arial"/>
          <w:sz w:val="20"/>
          <w:szCs w:val="20"/>
        </w:rPr>
        <w:t xml:space="preserve">classement UPEC de </w:t>
      </w:r>
      <w:r w:rsidR="008C399A" w:rsidRPr="00F03E45">
        <w:rPr>
          <w:b/>
          <w:sz w:val="20"/>
          <w:szCs w:val="20"/>
        </w:rPr>
        <w:t>U3</w:t>
      </w:r>
      <w:r w:rsidR="008C399A" w:rsidRPr="00F03E45">
        <w:rPr>
          <w:b/>
          <w:spacing w:val="-8"/>
          <w:sz w:val="20"/>
          <w:szCs w:val="20"/>
        </w:rPr>
        <w:t xml:space="preserve"> </w:t>
      </w:r>
      <w:r w:rsidR="008C399A" w:rsidRPr="00F03E45">
        <w:rPr>
          <w:b/>
          <w:sz w:val="20"/>
          <w:szCs w:val="20"/>
        </w:rPr>
        <w:t>P3</w:t>
      </w:r>
      <w:r w:rsidR="008C399A" w:rsidRPr="00F03E45">
        <w:rPr>
          <w:b/>
          <w:spacing w:val="-8"/>
          <w:sz w:val="20"/>
          <w:szCs w:val="20"/>
        </w:rPr>
        <w:t xml:space="preserve"> </w:t>
      </w:r>
      <w:r w:rsidR="008C399A" w:rsidRPr="00F03E45">
        <w:rPr>
          <w:b/>
          <w:sz w:val="20"/>
          <w:szCs w:val="20"/>
        </w:rPr>
        <w:t>E2</w:t>
      </w:r>
      <w:r w:rsidR="008C399A" w:rsidRPr="00F03E45">
        <w:rPr>
          <w:b/>
          <w:spacing w:val="-9"/>
          <w:sz w:val="20"/>
          <w:szCs w:val="20"/>
        </w:rPr>
        <w:t xml:space="preserve"> </w:t>
      </w:r>
      <w:r w:rsidR="008C399A" w:rsidRPr="00F03E45">
        <w:rPr>
          <w:b/>
          <w:sz w:val="20"/>
          <w:szCs w:val="20"/>
        </w:rPr>
        <w:t>C2</w:t>
      </w:r>
      <w:r w:rsidR="008C399A" w:rsidRPr="00F03E45">
        <w:rPr>
          <w:b/>
          <w:spacing w:val="-8"/>
          <w:sz w:val="20"/>
          <w:szCs w:val="20"/>
        </w:rPr>
        <w:t xml:space="preserve"> </w:t>
      </w:r>
      <w:r w:rsidRPr="00F03E45">
        <w:rPr>
          <w:rFonts w:cs="Arial"/>
          <w:sz w:val="20"/>
          <w:szCs w:val="20"/>
        </w:rPr>
        <w:t>minimum</w:t>
      </w:r>
      <w:r w:rsidR="00885556">
        <w:rPr>
          <w:rFonts w:cs="Arial"/>
          <w:sz w:val="20"/>
          <w:szCs w:val="20"/>
        </w:rPr>
        <w:t xml:space="preserve"> </w:t>
      </w:r>
      <w:r w:rsidR="00885556" w:rsidRPr="00885556">
        <w:rPr>
          <w:rFonts w:cs="Arial"/>
          <w:sz w:val="20"/>
          <w:szCs w:val="20"/>
        </w:rPr>
        <w:t xml:space="preserve">évolutif selon </w:t>
      </w:r>
      <w:r w:rsidR="00885556">
        <w:rPr>
          <w:rFonts w:cs="Arial"/>
          <w:sz w:val="20"/>
          <w:szCs w:val="20"/>
        </w:rPr>
        <w:t>t</w:t>
      </w:r>
      <w:r w:rsidR="00885556" w:rsidRPr="00885556">
        <w:rPr>
          <w:rFonts w:cs="Arial"/>
          <w:sz w:val="20"/>
          <w:szCs w:val="20"/>
        </w:rPr>
        <w:t xml:space="preserve">extile / </w:t>
      </w:r>
      <w:proofErr w:type="spellStart"/>
      <w:r w:rsidR="00885556" w:rsidRPr="00885556">
        <w:rPr>
          <w:rFonts w:cs="Arial"/>
          <w:sz w:val="20"/>
          <w:szCs w:val="20"/>
        </w:rPr>
        <w:t>Flotex</w:t>
      </w:r>
      <w:proofErr w:type="spellEnd"/>
      <w:r w:rsidR="00885556" w:rsidRPr="00885556">
        <w:rPr>
          <w:rFonts w:cs="Arial"/>
          <w:sz w:val="20"/>
          <w:szCs w:val="20"/>
        </w:rPr>
        <w:t xml:space="preserve"> / PVC...</w:t>
      </w:r>
      <w:r w:rsidR="00885556" w:rsidRPr="00F03E45">
        <w:rPr>
          <w:rFonts w:cs="Arial"/>
          <w:sz w:val="20"/>
          <w:szCs w:val="22"/>
        </w:rPr>
        <w:t xml:space="preserve"> </w:t>
      </w:r>
    </w:p>
    <w:p w14:paraId="2DD995B7" w14:textId="77777777" w:rsidR="00556A62" w:rsidRPr="00F03E45" w:rsidRDefault="00556A62" w:rsidP="007D02BD">
      <w:pPr>
        <w:rPr>
          <w:rFonts w:cs="Arial"/>
          <w:sz w:val="20"/>
          <w:szCs w:val="22"/>
        </w:rPr>
      </w:pPr>
      <w:r w:rsidRPr="00F03E45">
        <w:rPr>
          <w:rFonts w:cs="Arial"/>
          <w:sz w:val="20"/>
          <w:szCs w:val="22"/>
        </w:rPr>
        <w:t>Il ne sera pas nécessaire de prévoir une métallisation du sol souple dans sa vie d’usage. Un traitement de surface aura été effectué sur le sol retenu pour limiter les rayures et faciliter son entretien.</w:t>
      </w:r>
    </w:p>
    <w:p w14:paraId="0F5152B8" w14:textId="77777777" w:rsidR="00556A62" w:rsidRPr="00F03E45" w:rsidRDefault="00556A62" w:rsidP="007D02BD">
      <w:pPr>
        <w:rPr>
          <w:rFonts w:cs="Arial"/>
          <w:sz w:val="20"/>
          <w:szCs w:val="22"/>
        </w:rPr>
      </w:pPr>
    </w:p>
    <w:p w14:paraId="3DDF0A07" w14:textId="77777777" w:rsidR="00556A62" w:rsidRPr="00F03E45" w:rsidRDefault="00556A62" w:rsidP="007D02BD">
      <w:pPr>
        <w:rPr>
          <w:rFonts w:cs="Arial"/>
          <w:sz w:val="20"/>
          <w:szCs w:val="22"/>
        </w:rPr>
      </w:pPr>
      <w:r w:rsidRPr="00F03E45">
        <w:rPr>
          <w:rFonts w:cs="Arial"/>
          <w:sz w:val="20"/>
          <w:szCs w:val="22"/>
        </w:rPr>
        <w:t>Les sols souples seront nécessairement homogènes et teinté dans la masse, Les sols souples acoustiques sont prohibés pour limiter les effets de poinçonnement. Le traitement acoustique des locaux devra avoir été conçu par le biais d’autres éléments.</w:t>
      </w:r>
    </w:p>
    <w:p w14:paraId="30907653" w14:textId="77777777" w:rsidR="00556A62" w:rsidRPr="00F03E45" w:rsidRDefault="00556A62" w:rsidP="007D02BD">
      <w:pPr>
        <w:rPr>
          <w:rFonts w:cs="Arial"/>
          <w:sz w:val="20"/>
          <w:szCs w:val="22"/>
        </w:rPr>
      </w:pPr>
    </w:p>
    <w:p w14:paraId="31182871" w14:textId="77777777" w:rsidR="00556A62" w:rsidRPr="00F03E45" w:rsidRDefault="00556A62" w:rsidP="007D02BD">
      <w:pPr>
        <w:rPr>
          <w:rFonts w:cs="Arial"/>
          <w:sz w:val="20"/>
          <w:szCs w:val="22"/>
        </w:rPr>
      </w:pPr>
      <w:r w:rsidRPr="00F03E45">
        <w:rPr>
          <w:rFonts w:cs="Arial"/>
          <w:sz w:val="20"/>
          <w:szCs w:val="22"/>
        </w:rPr>
        <w:t>Une baguette d’arrêt de sol sera prévue à chaque changement de sol. Cette dernière sera métallique d’aspect brillant ou mat et fixée de manière mécanique par des vis.</w:t>
      </w:r>
    </w:p>
    <w:p w14:paraId="06D44C2C" w14:textId="77777777" w:rsidR="00556A62" w:rsidRPr="00F03E45" w:rsidRDefault="00556A62" w:rsidP="007D02BD">
      <w:pPr>
        <w:rPr>
          <w:rFonts w:cs="Arial"/>
          <w:sz w:val="20"/>
          <w:szCs w:val="22"/>
        </w:rPr>
      </w:pPr>
      <w:r w:rsidRPr="00F03E45">
        <w:rPr>
          <w:rFonts w:cs="Arial"/>
          <w:sz w:val="20"/>
          <w:szCs w:val="22"/>
        </w:rPr>
        <w:t xml:space="preserve">L’épaisseur de la couche d’usure du sol sera d’au moins 2,5 mm Le poinçonnement rémanent sera au plus de 0,08 </w:t>
      </w:r>
      <w:proofErr w:type="spellStart"/>
      <w:r w:rsidRPr="00F03E45">
        <w:rPr>
          <w:rFonts w:cs="Arial"/>
          <w:sz w:val="20"/>
          <w:szCs w:val="22"/>
        </w:rPr>
        <w:t>mm.</w:t>
      </w:r>
      <w:proofErr w:type="spellEnd"/>
    </w:p>
    <w:p w14:paraId="197AF4A6" w14:textId="77777777" w:rsidR="00556A62" w:rsidRPr="00F03E45" w:rsidRDefault="00556A62" w:rsidP="007D02BD">
      <w:pPr>
        <w:rPr>
          <w:rFonts w:cs="Arial"/>
          <w:sz w:val="20"/>
          <w:szCs w:val="22"/>
        </w:rPr>
      </w:pPr>
      <w:r w:rsidRPr="00F03E45">
        <w:rPr>
          <w:rFonts w:cs="Arial"/>
          <w:sz w:val="20"/>
          <w:szCs w:val="22"/>
        </w:rPr>
        <w:t>Classement électrostatique : Classe 2</w:t>
      </w:r>
    </w:p>
    <w:p w14:paraId="1D0854C8" w14:textId="77777777" w:rsidR="00556A62" w:rsidRPr="00F03E45" w:rsidRDefault="00556A62" w:rsidP="007D02BD">
      <w:pPr>
        <w:rPr>
          <w:rFonts w:cs="Arial"/>
          <w:sz w:val="20"/>
          <w:szCs w:val="22"/>
        </w:rPr>
      </w:pPr>
    </w:p>
    <w:p w14:paraId="63A93347" w14:textId="77777777" w:rsidR="00556A62" w:rsidRPr="00F03E45" w:rsidRDefault="00556A62" w:rsidP="007D02BD">
      <w:pPr>
        <w:rPr>
          <w:rFonts w:cs="Arial"/>
          <w:sz w:val="20"/>
          <w:szCs w:val="22"/>
        </w:rPr>
      </w:pPr>
      <w:r w:rsidRPr="00F03E45">
        <w:rPr>
          <w:rFonts w:cs="Arial"/>
          <w:sz w:val="20"/>
          <w:szCs w:val="22"/>
        </w:rPr>
        <w:t>Pour les locaux munis de sols souples, les plinthes seront accordées sol souple et seront d’une hauteur de 10cm.</w:t>
      </w:r>
    </w:p>
    <w:p w14:paraId="6D211497" w14:textId="77777777" w:rsidR="00556A62" w:rsidRPr="00F03E45" w:rsidRDefault="00556A62" w:rsidP="007D02BD">
      <w:pPr>
        <w:rPr>
          <w:rFonts w:cs="Arial"/>
          <w:sz w:val="20"/>
          <w:szCs w:val="22"/>
        </w:rPr>
      </w:pPr>
      <w:r w:rsidRPr="00F03E45">
        <w:rPr>
          <w:rFonts w:cs="Arial"/>
          <w:sz w:val="20"/>
          <w:szCs w:val="22"/>
        </w:rPr>
        <w:t>Tous les accessoires et sujétions permettant une parfaite finition des ouvrages seront prévus et mis en place.</w:t>
      </w:r>
    </w:p>
    <w:p w14:paraId="291FD0FB" w14:textId="77777777" w:rsidR="00556A62" w:rsidRPr="00F03E45" w:rsidRDefault="00556A62" w:rsidP="007D02BD">
      <w:pPr>
        <w:rPr>
          <w:rFonts w:cs="Arial"/>
          <w:sz w:val="20"/>
          <w:szCs w:val="22"/>
        </w:rPr>
      </w:pPr>
      <w:r w:rsidRPr="00F03E45">
        <w:rPr>
          <w:rFonts w:cs="Arial"/>
          <w:sz w:val="20"/>
          <w:szCs w:val="22"/>
        </w:rPr>
        <w:t>Les éventuels joints de dilatation seront protégés par une plinthe métallique sans ressaut sur la longueur complète de l’élément à protéger.</w:t>
      </w:r>
    </w:p>
    <w:p w14:paraId="44A0E4DB" w14:textId="77777777" w:rsidR="00556A62" w:rsidRPr="00F03E45" w:rsidRDefault="00556A62" w:rsidP="007D02BD">
      <w:pPr>
        <w:rPr>
          <w:rFonts w:cs="Arial"/>
        </w:rPr>
      </w:pPr>
    </w:p>
    <w:p w14:paraId="6B787DD2" w14:textId="77777777" w:rsidR="00556A62" w:rsidRPr="00F03E45" w:rsidRDefault="00556A62" w:rsidP="007D02BD">
      <w:pPr>
        <w:pStyle w:val="Titre4"/>
        <w:jc w:val="both"/>
        <w:rPr>
          <w:rFonts w:cs="Arial"/>
        </w:rPr>
      </w:pPr>
      <w:r w:rsidRPr="00F03E45">
        <w:rPr>
          <w:rFonts w:cs="Arial"/>
        </w:rPr>
        <w:lastRenderedPageBreak/>
        <w:t>Carrelage</w:t>
      </w:r>
    </w:p>
    <w:p w14:paraId="087FE072" w14:textId="77777777" w:rsidR="00556A62" w:rsidRPr="00F03E45" w:rsidRDefault="00556A62" w:rsidP="007D02BD">
      <w:pPr>
        <w:rPr>
          <w:rFonts w:cs="Arial"/>
          <w:sz w:val="20"/>
          <w:szCs w:val="22"/>
        </w:rPr>
      </w:pPr>
      <w:r w:rsidRPr="00F03E45">
        <w:rPr>
          <w:rFonts w:cs="Arial"/>
          <w:sz w:val="20"/>
          <w:szCs w:val="22"/>
        </w:rPr>
        <w:t xml:space="preserve">Un revêtement par carrelage sera mis en place dans les circulations du rez-de-chaussée et dans toutes les pièces humides. </w:t>
      </w:r>
    </w:p>
    <w:p w14:paraId="16E1B435" w14:textId="77777777" w:rsidR="00556A62" w:rsidRPr="00F03E45" w:rsidRDefault="00556A62" w:rsidP="007D02BD">
      <w:pPr>
        <w:rPr>
          <w:rFonts w:cs="Arial"/>
          <w:sz w:val="20"/>
          <w:szCs w:val="22"/>
        </w:rPr>
      </w:pPr>
      <w:r w:rsidRPr="00F03E45">
        <w:rPr>
          <w:rFonts w:cs="Arial"/>
          <w:sz w:val="20"/>
          <w:szCs w:val="22"/>
        </w:rPr>
        <w:t>Les dimensions des carreaux seront adaptées à l’approche esthétique souhaitée :</w:t>
      </w:r>
    </w:p>
    <w:p w14:paraId="6BCB1A1C" w14:textId="77777777" w:rsidR="00556A62" w:rsidRPr="00F03E45" w:rsidRDefault="00556A62" w:rsidP="00F21D3B">
      <w:pPr>
        <w:pStyle w:val="Paragraphedeliste"/>
        <w:widowControl w:val="0"/>
        <w:numPr>
          <w:ilvl w:val="0"/>
          <w:numId w:val="40"/>
        </w:numPr>
        <w:tabs>
          <w:tab w:val="left" w:pos="383"/>
        </w:tabs>
        <w:autoSpaceDE w:val="0"/>
        <w:autoSpaceDN w:val="0"/>
        <w:spacing w:before="0"/>
        <w:contextualSpacing w:val="0"/>
        <w:rPr>
          <w:rFonts w:cs="Arial"/>
          <w:sz w:val="20"/>
          <w:szCs w:val="18"/>
        </w:rPr>
      </w:pPr>
      <w:proofErr w:type="gramStart"/>
      <w:r w:rsidRPr="00F03E45">
        <w:rPr>
          <w:rFonts w:cs="Arial"/>
          <w:sz w:val="20"/>
          <w:szCs w:val="18"/>
        </w:rPr>
        <w:t>pour</w:t>
      </w:r>
      <w:proofErr w:type="gramEnd"/>
      <w:r w:rsidRPr="00F03E45">
        <w:rPr>
          <w:rFonts w:cs="Arial"/>
          <w:sz w:val="20"/>
          <w:szCs w:val="18"/>
        </w:rPr>
        <w:t xml:space="preserve"> le hall d’entrée : 60*60 cm mini</w:t>
      </w:r>
    </w:p>
    <w:p w14:paraId="69B5A19A" w14:textId="57CE23AE" w:rsidR="00556A62" w:rsidRPr="00F03E45" w:rsidRDefault="00556A62" w:rsidP="00F21D3B">
      <w:pPr>
        <w:pStyle w:val="Paragraphedeliste"/>
        <w:widowControl w:val="0"/>
        <w:numPr>
          <w:ilvl w:val="0"/>
          <w:numId w:val="40"/>
        </w:numPr>
        <w:tabs>
          <w:tab w:val="left" w:pos="383"/>
        </w:tabs>
        <w:autoSpaceDE w:val="0"/>
        <w:autoSpaceDN w:val="0"/>
        <w:spacing w:before="0"/>
        <w:contextualSpacing w:val="0"/>
        <w:rPr>
          <w:rFonts w:cs="Arial"/>
          <w:sz w:val="20"/>
          <w:szCs w:val="18"/>
        </w:rPr>
      </w:pPr>
      <w:proofErr w:type="gramStart"/>
      <w:r w:rsidRPr="00F03E45">
        <w:rPr>
          <w:rFonts w:cs="Arial"/>
          <w:sz w:val="20"/>
          <w:szCs w:val="18"/>
        </w:rPr>
        <w:t>pour</w:t>
      </w:r>
      <w:proofErr w:type="gramEnd"/>
      <w:r w:rsidRPr="00F03E45">
        <w:rPr>
          <w:rFonts w:cs="Arial"/>
          <w:sz w:val="20"/>
          <w:szCs w:val="18"/>
        </w:rPr>
        <w:t xml:space="preserve"> les circulation</w:t>
      </w:r>
      <w:r w:rsidR="00FF52E6" w:rsidRPr="00F03E45">
        <w:rPr>
          <w:rFonts w:cs="Arial"/>
          <w:sz w:val="20"/>
          <w:szCs w:val="18"/>
        </w:rPr>
        <w:t>s</w:t>
      </w:r>
      <w:r w:rsidRPr="00F03E45">
        <w:rPr>
          <w:rFonts w:cs="Arial"/>
          <w:sz w:val="20"/>
          <w:szCs w:val="18"/>
        </w:rPr>
        <w:t xml:space="preserve"> et bureaux du RDC : 45*45 cm mini</w:t>
      </w:r>
    </w:p>
    <w:p w14:paraId="78056D7B" w14:textId="77777777" w:rsidR="00556A62" w:rsidRPr="00F03E45" w:rsidRDefault="00556A62" w:rsidP="00F21D3B">
      <w:pPr>
        <w:pStyle w:val="Paragraphedeliste"/>
        <w:widowControl w:val="0"/>
        <w:numPr>
          <w:ilvl w:val="0"/>
          <w:numId w:val="40"/>
        </w:numPr>
        <w:tabs>
          <w:tab w:val="left" w:pos="383"/>
        </w:tabs>
        <w:autoSpaceDE w:val="0"/>
        <w:autoSpaceDN w:val="0"/>
        <w:spacing w:before="0"/>
        <w:contextualSpacing w:val="0"/>
        <w:rPr>
          <w:rFonts w:cs="Arial"/>
          <w:sz w:val="20"/>
          <w:szCs w:val="18"/>
        </w:rPr>
      </w:pPr>
      <w:proofErr w:type="gramStart"/>
      <w:r w:rsidRPr="00F03E45">
        <w:rPr>
          <w:rFonts w:cs="Arial"/>
          <w:sz w:val="20"/>
          <w:szCs w:val="18"/>
        </w:rPr>
        <w:t>pour</w:t>
      </w:r>
      <w:proofErr w:type="gramEnd"/>
      <w:r w:rsidRPr="00F03E45">
        <w:rPr>
          <w:rFonts w:cs="Arial"/>
          <w:sz w:val="20"/>
          <w:szCs w:val="18"/>
        </w:rPr>
        <w:t xml:space="preserve"> les vestiaires, sanitaires, douches : 30*30 cm mini</w:t>
      </w:r>
    </w:p>
    <w:p w14:paraId="0345EE0A" w14:textId="77777777" w:rsidR="00556A62" w:rsidRPr="00F03E45" w:rsidRDefault="00556A62" w:rsidP="007D02BD">
      <w:pPr>
        <w:pStyle w:val="Corpsdetexte"/>
        <w:jc w:val="both"/>
        <w:rPr>
          <w:rFonts w:ascii="Aptos" w:hAnsi="Aptos" w:cs="Arial"/>
          <w:sz w:val="20"/>
          <w:szCs w:val="18"/>
          <w:lang w:val="fr-FR"/>
        </w:rPr>
      </w:pPr>
    </w:p>
    <w:p w14:paraId="2CC9ADE8" w14:textId="77777777" w:rsidR="00556A62" w:rsidRPr="00F03E45" w:rsidRDefault="00556A62" w:rsidP="007D02BD">
      <w:pPr>
        <w:rPr>
          <w:rFonts w:cs="Arial"/>
          <w:sz w:val="20"/>
          <w:szCs w:val="22"/>
        </w:rPr>
      </w:pPr>
      <w:r w:rsidRPr="00F03E45">
        <w:rPr>
          <w:rFonts w:cs="Arial"/>
          <w:sz w:val="20"/>
          <w:szCs w:val="22"/>
        </w:rPr>
        <w:t>Les carreaux seront en grès cérame pleine masse de classement U4P3 de première qualité.</w:t>
      </w:r>
    </w:p>
    <w:p w14:paraId="50216092" w14:textId="77777777" w:rsidR="00556A62" w:rsidRPr="00F03E45" w:rsidRDefault="00556A62" w:rsidP="007D02BD">
      <w:pPr>
        <w:rPr>
          <w:rFonts w:cs="Arial"/>
          <w:sz w:val="20"/>
          <w:szCs w:val="22"/>
        </w:rPr>
      </w:pPr>
    </w:p>
    <w:p w14:paraId="2B828FDD" w14:textId="77777777" w:rsidR="00556A62" w:rsidRPr="00F03E45" w:rsidRDefault="00556A62" w:rsidP="007D02BD">
      <w:pPr>
        <w:rPr>
          <w:rFonts w:cs="Arial"/>
          <w:sz w:val="20"/>
          <w:szCs w:val="22"/>
        </w:rPr>
      </w:pPr>
      <w:r w:rsidRPr="00F03E45">
        <w:rPr>
          <w:rFonts w:cs="Arial"/>
          <w:sz w:val="20"/>
          <w:szCs w:val="22"/>
        </w:rPr>
        <w:t>L’ensemble des locaux muni de carrelage au sol disposeront de plinthes périphériques assorties au carrelage, droites ou à gorge au choix du maître d’ouvrage (coloris, matériaux, etc.). En cas de changement de revêtement de sols, une baguette d’arrêt de sol en métal brillant ou mat au choix du Maître d’Ouvrage fixée mécaniquement par vis sera mise en place.</w:t>
      </w:r>
    </w:p>
    <w:p w14:paraId="4AD5EE6C" w14:textId="77777777" w:rsidR="00556A62" w:rsidRPr="00F03E45" w:rsidRDefault="00556A62" w:rsidP="007D02BD">
      <w:pPr>
        <w:rPr>
          <w:rFonts w:cs="Arial"/>
          <w:sz w:val="20"/>
          <w:szCs w:val="22"/>
          <w:highlight w:val="yellow"/>
        </w:rPr>
      </w:pPr>
    </w:p>
    <w:p w14:paraId="0C28769C" w14:textId="77777777" w:rsidR="00556A62" w:rsidRPr="00F03E45" w:rsidRDefault="00556A62" w:rsidP="007D02BD">
      <w:pPr>
        <w:rPr>
          <w:rFonts w:cs="Arial"/>
          <w:sz w:val="20"/>
          <w:szCs w:val="22"/>
        </w:rPr>
      </w:pPr>
      <w:r w:rsidRPr="00F03E45">
        <w:rPr>
          <w:rFonts w:cs="Arial"/>
          <w:sz w:val="20"/>
          <w:szCs w:val="22"/>
        </w:rPr>
        <w:t>Dans le cas des locaux humides (douche par exemple), le carrelage sera antidérapant de degré R12. Les joints seront alors adaptés à l’usage de type résine époxy. Ces carreaux antidérapants seront de même aspect (couleur, taille, aspect) que les carreaux du local.</w:t>
      </w:r>
    </w:p>
    <w:p w14:paraId="075AFC31" w14:textId="77777777" w:rsidR="00556A62" w:rsidRPr="00F03E45" w:rsidRDefault="00556A62" w:rsidP="007D02BD">
      <w:pPr>
        <w:rPr>
          <w:rFonts w:cs="Arial"/>
          <w:sz w:val="20"/>
          <w:szCs w:val="22"/>
        </w:rPr>
      </w:pPr>
    </w:p>
    <w:p w14:paraId="48899C26" w14:textId="77777777" w:rsidR="00556A62" w:rsidRPr="00F03E45" w:rsidRDefault="00556A62" w:rsidP="007D02BD">
      <w:pPr>
        <w:rPr>
          <w:rFonts w:cs="Arial"/>
          <w:sz w:val="20"/>
          <w:szCs w:val="22"/>
        </w:rPr>
      </w:pPr>
      <w:r w:rsidRPr="00F03E45">
        <w:rPr>
          <w:rFonts w:cs="Arial"/>
          <w:sz w:val="20"/>
          <w:szCs w:val="22"/>
        </w:rPr>
        <w:t>Hors locaux humides, les carreaux seront de degré anti dérapant R9.</w:t>
      </w:r>
    </w:p>
    <w:p w14:paraId="1F65A184" w14:textId="77777777" w:rsidR="00556A62" w:rsidRPr="00F03E45" w:rsidRDefault="00556A62" w:rsidP="007D02BD">
      <w:pPr>
        <w:rPr>
          <w:rFonts w:cs="Arial"/>
        </w:rPr>
      </w:pPr>
      <w:r w:rsidRPr="00F03E45">
        <w:rPr>
          <w:rFonts w:cs="Arial"/>
          <w:sz w:val="20"/>
          <w:szCs w:val="22"/>
        </w:rPr>
        <w:t>Les sols totalement unis seront prohibés au profit de sols mouchetés ou avec un effet de matière, ceci afin de tenir compte des éventuelles dégradations dans la vie du bâtiment.</w:t>
      </w:r>
    </w:p>
    <w:p w14:paraId="381EE277" w14:textId="093BE82E" w:rsidR="00871F69" w:rsidRPr="00F03E45" w:rsidRDefault="00575061" w:rsidP="00871F69">
      <w:pPr>
        <w:pStyle w:val="Prog2bis"/>
        <w:rPr>
          <w:rFonts w:cs="Arial"/>
        </w:rPr>
      </w:pPr>
      <w:bookmarkStart w:id="173" w:name="_Toc199345526"/>
      <w:r w:rsidRPr="00F03E45">
        <w:rPr>
          <w:rFonts w:cs="Arial"/>
        </w:rPr>
        <w:t xml:space="preserve">Revêtements </w:t>
      </w:r>
      <w:r w:rsidR="00871F69" w:rsidRPr="00F03E45">
        <w:rPr>
          <w:rFonts w:cs="Arial"/>
        </w:rPr>
        <w:t>muraux</w:t>
      </w:r>
      <w:bookmarkEnd w:id="173"/>
    </w:p>
    <w:p w14:paraId="4B0E22A7" w14:textId="77777777" w:rsidR="00556A62" w:rsidRPr="00F03E45" w:rsidRDefault="00556A62" w:rsidP="00575061">
      <w:pPr>
        <w:pStyle w:val="Titre3"/>
        <w:rPr>
          <w:rFonts w:cs="Arial"/>
        </w:rPr>
      </w:pPr>
      <w:bookmarkStart w:id="174" w:name="_Toc109999802"/>
      <w:bookmarkStart w:id="175" w:name="_Toc183155834"/>
      <w:r w:rsidRPr="00F03E45">
        <w:rPr>
          <w:rFonts w:cs="Arial"/>
        </w:rPr>
        <w:t>Peinture</w:t>
      </w:r>
      <w:bookmarkEnd w:id="174"/>
      <w:bookmarkEnd w:id="175"/>
    </w:p>
    <w:p w14:paraId="4994F704" w14:textId="77777777" w:rsidR="003E537F" w:rsidRPr="00F03E45" w:rsidRDefault="003E537F" w:rsidP="003E537F">
      <w:pPr>
        <w:spacing w:before="0"/>
        <w:rPr>
          <w:rFonts w:cs="Arial"/>
          <w:sz w:val="20"/>
          <w:szCs w:val="22"/>
        </w:rPr>
      </w:pPr>
      <w:r w:rsidRPr="00F03E45">
        <w:rPr>
          <w:rFonts w:cs="Arial"/>
          <w:sz w:val="20"/>
          <w:szCs w:val="22"/>
        </w:rPr>
        <w:t>Les différents revêtements (peintures, résine et carrelage) mis en œuvre sur la hauteur devront résister aux nettoyages intensifs au moyen de détergents puissants.</w:t>
      </w:r>
    </w:p>
    <w:p w14:paraId="72D53C3A" w14:textId="77777777" w:rsidR="003E537F" w:rsidRPr="00F03E45" w:rsidRDefault="003E537F" w:rsidP="003E537F">
      <w:pPr>
        <w:spacing w:before="0"/>
        <w:rPr>
          <w:rFonts w:cs="Arial"/>
          <w:sz w:val="20"/>
          <w:szCs w:val="22"/>
        </w:rPr>
      </w:pPr>
      <w:r w:rsidRPr="00F03E45">
        <w:rPr>
          <w:rFonts w:cs="Arial"/>
          <w:sz w:val="20"/>
          <w:szCs w:val="22"/>
        </w:rPr>
        <w:t>Les enduits sur cloisons seront proscrits.</w:t>
      </w:r>
    </w:p>
    <w:p w14:paraId="79746CDC" w14:textId="77777777" w:rsidR="003E537F" w:rsidRPr="00F03E45" w:rsidRDefault="003E537F" w:rsidP="003E537F">
      <w:pPr>
        <w:spacing w:before="0"/>
        <w:rPr>
          <w:rFonts w:cs="Arial"/>
          <w:sz w:val="20"/>
          <w:szCs w:val="22"/>
        </w:rPr>
      </w:pPr>
      <w:r w:rsidRPr="00F03E45">
        <w:rPr>
          <w:rFonts w:cs="Arial"/>
          <w:sz w:val="20"/>
          <w:szCs w:val="22"/>
        </w:rPr>
        <w:t>Des lisses de protections seront prévues jusqu’à 1,20 m du sol.</w:t>
      </w:r>
    </w:p>
    <w:p w14:paraId="5463673B" w14:textId="77777777" w:rsidR="00556A62" w:rsidRPr="00F03E45" w:rsidRDefault="00556A62" w:rsidP="007D02BD">
      <w:pPr>
        <w:rPr>
          <w:rFonts w:cs="Arial"/>
          <w:sz w:val="20"/>
          <w:szCs w:val="22"/>
        </w:rPr>
      </w:pPr>
      <w:r w:rsidRPr="00F03E45">
        <w:rPr>
          <w:rFonts w:cs="Arial"/>
          <w:sz w:val="20"/>
          <w:szCs w:val="22"/>
        </w:rPr>
        <w:t>Caractéristiques :</w:t>
      </w:r>
    </w:p>
    <w:p w14:paraId="303BCE09" w14:textId="30FA6A71" w:rsidR="00183336" w:rsidRPr="00F03E45" w:rsidRDefault="00183336" w:rsidP="00F21D3B">
      <w:pPr>
        <w:pStyle w:val="Paragraphedeliste"/>
        <w:widowControl w:val="0"/>
        <w:numPr>
          <w:ilvl w:val="0"/>
          <w:numId w:val="66"/>
        </w:numPr>
        <w:tabs>
          <w:tab w:val="left" w:pos="887"/>
        </w:tabs>
        <w:autoSpaceDE w:val="0"/>
        <w:autoSpaceDN w:val="0"/>
        <w:spacing w:before="0"/>
        <w:ind w:left="714" w:hanging="357"/>
        <w:contextualSpacing w:val="0"/>
        <w:rPr>
          <w:rFonts w:cs="Arial"/>
          <w:sz w:val="20"/>
          <w:szCs w:val="20"/>
        </w:rPr>
      </w:pPr>
      <w:r w:rsidRPr="00F03E45">
        <w:rPr>
          <w:rFonts w:cs="Arial"/>
          <w:sz w:val="20"/>
          <w:szCs w:val="20"/>
        </w:rPr>
        <w:t>2</w:t>
      </w:r>
      <w:r w:rsidRPr="00F03E45">
        <w:rPr>
          <w:rFonts w:cs="Arial"/>
          <w:spacing w:val="-4"/>
          <w:sz w:val="20"/>
          <w:szCs w:val="20"/>
        </w:rPr>
        <w:t xml:space="preserve"> </w:t>
      </w:r>
      <w:r w:rsidRPr="00F03E45">
        <w:rPr>
          <w:rFonts w:cs="Arial"/>
          <w:sz w:val="20"/>
          <w:szCs w:val="20"/>
        </w:rPr>
        <w:t>couches</w:t>
      </w:r>
      <w:r w:rsidRPr="00F03E45">
        <w:rPr>
          <w:rFonts w:cs="Arial"/>
          <w:spacing w:val="2"/>
          <w:sz w:val="20"/>
          <w:szCs w:val="20"/>
        </w:rPr>
        <w:t xml:space="preserve"> </w:t>
      </w:r>
      <w:r w:rsidRPr="00F03E45">
        <w:rPr>
          <w:rFonts w:cs="Arial"/>
          <w:sz w:val="20"/>
          <w:szCs w:val="20"/>
        </w:rPr>
        <w:t>de</w:t>
      </w:r>
      <w:r w:rsidRPr="00F03E45">
        <w:rPr>
          <w:rFonts w:cs="Arial"/>
          <w:spacing w:val="2"/>
          <w:sz w:val="20"/>
          <w:szCs w:val="20"/>
        </w:rPr>
        <w:t xml:space="preserve"> </w:t>
      </w:r>
      <w:r w:rsidRPr="00F03E45">
        <w:rPr>
          <w:rFonts w:cs="Arial"/>
          <w:sz w:val="20"/>
          <w:szCs w:val="20"/>
        </w:rPr>
        <w:t>peinture</w:t>
      </w:r>
      <w:r w:rsidRPr="00F03E45">
        <w:rPr>
          <w:rFonts w:cs="Arial"/>
          <w:spacing w:val="1"/>
          <w:sz w:val="20"/>
          <w:szCs w:val="20"/>
        </w:rPr>
        <w:t xml:space="preserve"> </w:t>
      </w:r>
      <w:r w:rsidRPr="00F03E45">
        <w:rPr>
          <w:rFonts w:cs="Arial"/>
          <w:sz w:val="20"/>
          <w:szCs w:val="20"/>
        </w:rPr>
        <w:t>mat</w:t>
      </w:r>
      <w:r w:rsidRPr="00F03E45">
        <w:rPr>
          <w:rFonts w:cs="Arial"/>
          <w:spacing w:val="2"/>
          <w:sz w:val="20"/>
          <w:szCs w:val="20"/>
        </w:rPr>
        <w:t xml:space="preserve"> </w:t>
      </w:r>
      <w:r w:rsidRPr="00F03E45">
        <w:rPr>
          <w:rFonts w:cs="Arial"/>
          <w:sz w:val="20"/>
          <w:szCs w:val="20"/>
        </w:rPr>
        <w:t>et non réfléchissant,</w:t>
      </w:r>
      <w:r w:rsidRPr="00F03E45">
        <w:rPr>
          <w:rFonts w:cs="Arial"/>
          <w:spacing w:val="2"/>
          <w:sz w:val="20"/>
          <w:szCs w:val="20"/>
        </w:rPr>
        <w:t xml:space="preserve"> </w:t>
      </w:r>
      <w:r w:rsidRPr="00F03E45">
        <w:rPr>
          <w:rFonts w:cs="Arial"/>
          <w:sz w:val="20"/>
          <w:szCs w:val="20"/>
        </w:rPr>
        <w:t>teinte</w:t>
      </w:r>
      <w:r w:rsidRPr="00F03E45">
        <w:rPr>
          <w:rFonts w:cs="Arial"/>
          <w:spacing w:val="-1"/>
          <w:sz w:val="20"/>
          <w:szCs w:val="20"/>
        </w:rPr>
        <w:t xml:space="preserve"> </w:t>
      </w:r>
      <w:r w:rsidRPr="00F03E45">
        <w:rPr>
          <w:rFonts w:cs="Arial"/>
          <w:sz w:val="20"/>
          <w:szCs w:val="20"/>
        </w:rPr>
        <w:t>et</w:t>
      </w:r>
      <w:r w:rsidRPr="00F03E45">
        <w:rPr>
          <w:rFonts w:cs="Arial"/>
          <w:spacing w:val="3"/>
          <w:sz w:val="20"/>
          <w:szCs w:val="20"/>
        </w:rPr>
        <w:t xml:space="preserve"> </w:t>
      </w:r>
      <w:r w:rsidRPr="00F03E45">
        <w:rPr>
          <w:rFonts w:cs="Arial"/>
          <w:sz w:val="20"/>
          <w:szCs w:val="20"/>
        </w:rPr>
        <w:t>polychromie</w:t>
      </w:r>
      <w:r w:rsidRPr="00F03E45">
        <w:rPr>
          <w:rFonts w:cs="Arial"/>
          <w:spacing w:val="2"/>
          <w:sz w:val="20"/>
          <w:szCs w:val="20"/>
        </w:rPr>
        <w:t xml:space="preserve"> </w:t>
      </w:r>
      <w:r w:rsidRPr="00F03E45">
        <w:rPr>
          <w:rFonts w:cs="Arial"/>
          <w:sz w:val="20"/>
          <w:szCs w:val="20"/>
        </w:rPr>
        <w:t>au</w:t>
      </w:r>
      <w:r w:rsidRPr="00F03E45">
        <w:rPr>
          <w:rFonts w:cs="Arial"/>
          <w:spacing w:val="-2"/>
          <w:sz w:val="20"/>
          <w:szCs w:val="20"/>
        </w:rPr>
        <w:t xml:space="preserve"> </w:t>
      </w:r>
      <w:r w:rsidRPr="00F03E45">
        <w:rPr>
          <w:rFonts w:cs="Arial"/>
          <w:sz w:val="20"/>
          <w:szCs w:val="20"/>
        </w:rPr>
        <w:t>choix</w:t>
      </w:r>
      <w:r w:rsidRPr="00F03E45">
        <w:rPr>
          <w:rFonts w:cs="Arial"/>
          <w:spacing w:val="-3"/>
          <w:sz w:val="20"/>
          <w:szCs w:val="20"/>
        </w:rPr>
        <w:t xml:space="preserve"> </w:t>
      </w:r>
      <w:r w:rsidRPr="00F03E45">
        <w:rPr>
          <w:rFonts w:cs="Arial"/>
          <w:sz w:val="20"/>
          <w:szCs w:val="20"/>
        </w:rPr>
        <w:t>du maître</w:t>
      </w:r>
      <w:r w:rsidRPr="00F03E45">
        <w:rPr>
          <w:rFonts w:cs="Arial"/>
          <w:spacing w:val="-1"/>
          <w:sz w:val="20"/>
          <w:szCs w:val="20"/>
        </w:rPr>
        <w:t xml:space="preserve"> </w:t>
      </w:r>
      <w:r w:rsidRPr="00F03E45">
        <w:rPr>
          <w:rFonts w:cs="Arial"/>
          <w:sz w:val="20"/>
          <w:szCs w:val="20"/>
        </w:rPr>
        <w:t>d'</w:t>
      </w:r>
      <w:r w:rsidRPr="00F03E45">
        <w:rPr>
          <w:rFonts w:cs="Arial"/>
          <w:spacing w:val="-2"/>
          <w:sz w:val="20"/>
          <w:szCs w:val="20"/>
        </w:rPr>
        <w:t>ouvrage,</w:t>
      </w:r>
    </w:p>
    <w:p w14:paraId="296E48CE" w14:textId="212C7A56" w:rsidR="00183336" w:rsidRPr="00F03E45" w:rsidRDefault="00183336" w:rsidP="00F21D3B">
      <w:pPr>
        <w:pStyle w:val="Corpsdetexte"/>
        <w:numPr>
          <w:ilvl w:val="0"/>
          <w:numId w:val="66"/>
        </w:numPr>
        <w:spacing w:before="0"/>
        <w:ind w:left="714" w:hanging="357"/>
        <w:jc w:val="both"/>
        <w:rPr>
          <w:rFonts w:ascii="Aptos" w:hAnsi="Aptos" w:cs="Arial"/>
          <w:sz w:val="20"/>
          <w:szCs w:val="20"/>
          <w:lang w:val="fr-FR"/>
        </w:rPr>
      </w:pPr>
      <w:r w:rsidRPr="00F03E45">
        <w:rPr>
          <w:rFonts w:ascii="Aptos" w:hAnsi="Aptos" w:cs="Arial"/>
          <w:sz w:val="20"/>
          <w:szCs w:val="20"/>
          <w:lang w:val="fr-FR"/>
        </w:rPr>
        <w:t>Peinture</w:t>
      </w:r>
      <w:r w:rsidRPr="00F03E45">
        <w:rPr>
          <w:rFonts w:ascii="Aptos" w:hAnsi="Aptos" w:cs="Arial"/>
          <w:spacing w:val="70"/>
          <w:sz w:val="20"/>
          <w:szCs w:val="20"/>
          <w:lang w:val="fr-FR"/>
        </w:rPr>
        <w:t xml:space="preserve"> </w:t>
      </w:r>
      <w:r w:rsidRPr="00F03E45">
        <w:rPr>
          <w:rFonts w:ascii="Aptos" w:hAnsi="Aptos" w:cs="Arial"/>
          <w:sz w:val="20"/>
          <w:szCs w:val="20"/>
          <w:lang w:val="fr-FR"/>
        </w:rPr>
        <w:t>sans</w:t>
      </w:r>
      <w:r w:rsidRPr="00F03E45">
        <w:rPr>
          <w:rFonts w:ascii="Aptos" w:hAnsi="Aptos" w:cs="Arial"/>
          <w:spacing w:val="71"/>
          <w:sz w:val="20"/>
          <w:szCs w:val="20"/>
          <w:lang w:val="fr-FR"/>
        </w:rPr>
        <w:t xml:space="preserve"> </w:t>
      </w:r>
      <w:r w:rsidRPr="00F03E45">
        <w:rPr>
          <w:rFonts w:ascii="Aptos" w:hAnsi="Aptos" w:cs="Arial"/>
          <w:sz w:val="20"/>
          <w:szCs w:val="20"/>
          <w:lang w:val="fr-FR"/>
        </w:rPr>
        <w:t>solvant</w:t>
      </w:r>
      <w:r w:rsidRPr="00F03E45">
        <w:rPr>
          <w:rFonts w:ascii="Aptos" w:hAnsi="Aptos" w:cs="Arial"/>
          <w:spacing w:val="73"/>
          <w:sz w:val="20"/>
          <w:szCs w:val="20"/>
          <w:lang w:val="fr-FR"/>
        </w:rPr>
        <w:t xml:space="preserve"> </w:t>
      </w:r>
      <w:r w:rsidRPr="00F03E45">
        <w:rPr>
          <w:rFonts w:ascii="Aptos" w:hAnsi="Aptos" w:cs="Arial"/>
          <w:sz w:val="20"/>
          <w:szCs w:val="20"/>
          <w:lang w:val="fr-FR"/>
        </w:rPr>
        <w:t>à</w:t>
      </w:r>
      <w:r w:rsidRPr="00F03E45">
        <w:rPr>
          <w:rFonts w:ascii="Aptos" w:hAnsi="Aptos" w:cs="Arial"/>
          <w:spacing w:val="73"/>
          <w:sz w:val="20"/>
          <w:szCs w:val="20"/>
          <w:lang w:val="fr-FR"/>
        </w:rPr>
        <w:t xml:space="preserve"> </w:t>
      </w:r>
      <w:r w:rsidRPr="00F03E45">
        <w:rPr>
          <w:rFonts w:ascii="Aptos" w:hAnsi="Aptos" w:cs="Arial"/>
          <w:sz w:val="20"/>
          <w:szCs w:val="20"/>
          <w:lang w:val="fr-FR"/>
        </w:rPr>
        <w:t>base</w:t>
      </w:r>
      <w:r w:rsidRPr="00F03E45">
        <w:rPr>
          <w:rFonts w:ascii="Aptos" w:hAnsi="Aptos" w:cs="Arial"/>
          <w:spacing w:val="72"/>
          <w:sz w:val="20"/>
          <w:szCs w:val="20"/>
          <w:lang w:val="fr-FR"/>
        </w:rPr>
        <w:t xml:space="preserve"> </w:t>
      </w:r>
      <w:r w:rsidRPr="00F03E45">
        <w:rPr>
          <w:rFonts w:ascii="Aptos" w:hAnsi="Aptos" w:cs="Arial"/>
          <w:sz w:val="20"/>
          <w:szCs w:val="20"/>
          <w:lang w:val="fr-FR"/>
        </w:rPr>
        <w:t>de</w:t>
      </w:r>
      <w:r w:rsidRPr="00F03E45">
        <w:rPr>
          <w:rFonts w:ascii="Aptos" w:hAnsi="Aptos" w:cs="Arial"/>
          <w:spacing w:val="72"/>
          <w:sz w:val="20"/>
          <w:szCs w:val="20"/>
          <w:lang w:val="fr-FR"/>
        </w:rPr>
        <w:t xml:space="preserve"> </w:t>
      </w:r>
      <w:r w:rsidRPr="00F03E45">
        <w:rPr>
          <w:rFonts w:ascii="Aptos" w:hAnsi="Aptos" w:cs="Arial"/>
          <w:sz w:val="20"/>
          <w:szCs w:val="20"/>
          <w:lang w:val="fr-FR"/>
        </w:rPr>
        <w:t>résine</w:t>
      </w:r>
      <w:r w:rsidRPr="00F03E45">
        <w:rPr>
          <w:rFonts w:ascii="Aptos" w:hAnsi="Aptos" w:cs="Arial"/>
          <w:spacing w:val="72"/>
          <w:sz w:val="20"/>
          <w:szCs w:val="20"/>
          <w:lang w:val="fr-FR"/>
        </w:rPr>
        <w:t xml:space="preserve"> </w:t>
      </w:r>
      <w:r w:rsidRPr="00F03E45">
        <w:rPr>
          <w:rFonts w:ascii="Aptos" w:hAnsi="Aptos" w:cs="Arial"/>
          <w:sz w:val="20"/>
          <w:szCs w:val="20"/>
          <w:lang w:val="fr-FR"/>
        </w:rPr>
        <w:t>Acrylique</w:t>
      </w:r>
      <w:r w:rsidRPr="00F03E45">
        <w:rPr>
          <w:rFonts w:ascii="Aptos" w:hAnsi="Aptos" w:cs="Arial"/>
          <w:spacing w:val="72"/>
          <w:sz w:val="20"/>
          <w:szCs w:val="20"/>
          <w:lang w:val="fr-FR"/>
        </w:rPr>
        <w:t xml:space="preserve"> </w:t>
      </w:r>
      <w:r w:rsidRPr="00F03E45">
        <w:rPr>
          <w:rFonts w:ascii="Aptos" w:hAnsi="Aptos" w:cs="Arial"/>
          <w:sz w:val="20"/>
          <w:szCs w:val="20"/>
          <w:lang w:val="fr-FR"/>
        </w:rPr>
        <w:t>très</w:t>
      </w:r>
      <w:r w:rsidRPr="00F03E45">
        <w:rPr>
          <w:rFonts w:ascii="Aptos" w:hAnsi="Aptos" w:cs="Arial"/>
          <w:spacing w:val="76"/>
          <w:sz w:val="20"/>
          <w:szCs w:val="20"/>
          <w:lang w:val="fr-FR"/>
        </w:rPr>
        <w:t xml:space="preserve"> </w:t>
      </w:r>
      <w:r w:rsidRPr="00F03E45">
        <w:rPr>
          <w:rFonts w:ascii="Aptos" w:hAnsi="Aptos" w:cs="Arial"/>
          <w:sz w:val="20"/>
          <w:szCs w:val="20"/>
          <w:lang w:val="fr-FR"/>
        </w:rPr>
        <w:t>faible</w:t>
      </w:r>
      <w:r w:rsidRPr="00F03E45">
        <w:rPr>
          <w:rFonts w:ascii="Aptos" w:hAnsi="Aptos" w:cs="Arial"/>
          <w:spacing w:val="72"/>
          <w:sz w:val="20"/>
          <w:szCs w:val="20"/>
          <w:lang w:val="fr-FR"/>
        </w:rPr>
        <w:t xml:space="preserve"> </w:t>
      </w:r>
      <w:r w:rsidRPr="00F03E45">
        <w:rPr>
          <w:rFonts w:ascii="Aptos" w:hAnsi="Aptos" w:cs="Arial"/>
          <w:sz w:val="20"/>
          <w:szCs w:val="20"/>
          <w:lang w:val="fr-FR"/>
        </w:rPr>
        <w:t>teneur</w:t>
      </w:r>
      <w:r w:rsidRPr="00F03E45">
        <w:rPr>
          <w:rFonts w:ascii="Aptos" w:hAnsi="Aptos" w:cs="Arial"/>
          <w:spacing w:val="73"/>
          <w:sz w:val="20"/>
          <w:szCs w:val="20"/>
          <w:lang w:val="fr-FR"/>
        </w:rPr>
        <w:t xml:space="preserve"> </w:t>
      </w:r>
      <w:r w:rsidRPr="00F03E45">
        <w:rPr>
          <w:rFonts w:ascii="Aptos" w:hAnsi="Aptos" w:cs="Arial"/>
          <w:sz w:val="20"/>
          <w:szCs w:val="20"/>
          <w:lang w:val="fr-FR"/>
        </w:rPr>
        <w:t>en</w:t>
      </w:r>
      <w:r w:rsidRPr="00F03E45">
        <w:rPr>
          <w:rFonts w:ascii="Aptos" w:hAnsi="Aptos" w:cs="Arial"/>
          <w:spacing w:val="72"/>
          <w:sz w:val="20"/>
          <w:szCs w:val="20"/>
          <w:lang w:val="fr-FR"/>
        </w:rPr>
        <w:t xml:space="preserve"> </w:t>
      </w:r>
      <w:r w:rsidRPr="00F03E45">
        <w:rPr>
          <w:rFonts w:ascii="Aptos" w:hAnsi="Aptos" w:cs="Arial"/>
          <w:sz w:val="20"/>
          <w:szCs w:val="20"/>
          <w:lang w:val="fr-FR"/>
        </w:rPr>
        <w:t>COV</w:t>
      </w:r>
      <w:r w:rsidRPr="00F03E45">
        <w:rPr>
          <w:rStyle w:val="cf01"/>
          <w:rFonts w:ascii="Aptos" w:hAnsi="Aptos" w:cs="Arial"/>
          <w:sz w:val="20"/>
          <w:szCs w:val="20"/>
          <w:lang w:val="fr-FR"/>
        </w:rPr>
        <w:t>&lt; 1g/L</w:t>
      </w:r>
      <w:r w:rsidRPr="00F03E45">
        <w:rPr>
          <w:rFonts w:ascii="Aptos" w:hAnsi="Aptos" w:cs="Arial"/>
          <w:sz w:val="20"/>
          <w:szCs w:val="20"/>
          <w:lang w:val="fr-FR"/>
        </w:rPr>
        <w:t>,</w:t>
      </w:r>
      <w:r w:rsidRPr="00F03E45">
        <w:rPr>
          <w:rFonts w:ascii="Aptos" w:hAnsi="Aptos" w:cs="Arial"/>
          <w:spacing w:val="75"/>
          <w:sz w:val="20"/>
          <w:szCs w:val="20"/>
          <w:lang w:val="fr-FR"/>
        </w:rPr>
        <w:t xml:space="preserve"> </w:t>
      </w:r>
    </w:p>
    <w:p w14:paraId="7834FD87" w14:textId="53A2D911" w:rsidR="00183336" w:rsidRPr="00F03E45" w:rsidRDefault="00183336" w:rsidP="00F21D3B">
      <w:pPr>
        <w:pStyle w:val="Corpsdetexte"/>
        <w:numPr>
          <w:ilvl w:val="0"/>
          <w:numId w:val="66"/>
        </w:numPr>
        <w:spacing w:before="0"/>
        <w:ind w:left="714" w:hanging="357"/>
        <w:jc w:val="both"/>
        <w:rPr>
          <w:rFonts w:ascii="Aptos" w:hAnsi="Aptos" w:cs="Arial"/>
          <w:sz w:val="20"/>
          <w:szCs w:val="20"/>
          <w:lang w:val="fr-FR"/>
        </w:rPr>
      </w:pPr>
      <w:r w:rsidRPr="00F03E45">
        <w:rPr>
          <w:rFonts w:ascii="Aptos" w:hAnsi="Aptos" w:cs="Arial"/>
          <w:sz w:val="20"/>
          <w:szCs w:val="20"/>
          <w:lang w:val="fr-FR"/>
        </w:rPr>
        <w:t>ECOLABEL</w:t>
      </w:r>
      <w:r w:rsidRPr="00F03E45">
        <w:rPr>
          <w:rFonts w:ascii="Aptos" w:hAnsi="Aptos" w:cs="Arial"/>
          <w:spacing w:val="72"/>
          <w:sz w:val="20"/>
          <w:szCs w:val="20"/>
          <w:lang w:val="fr-FR"/>
        </w:rPr>
        <w:t xml:space="preserve"> </w:t>
      </w:r>
      <w:r w:rsidRPr="00F03E45">
        <w:rPr>
          <w:rFonts w:ascii="Aptos" w:hAnsi="Aptos" w:cs="Arial"/>
          <w:sz w:val="20"/>
          <w:szCs w:val="20"/>
          <w:lang w:val="fr-FR"/>
        </w:rPr>
        <w:t>Européen</w:t>
      </w:r>
      <w:r w:rsidRPr="00F03E45">
        <w:rPr>
          <w:rFonts w:ascii="Aptos" w:hAnsi="Aptos" w:cs="Arial"/>
          <w:spacing w:val="72"/>
          <w:sz w:val="20"/>
          <w:szCs w:val="20"/>
          <w:lang w:val="fr-FR"/>
        </w:rPr>
        <w:t xml:space="preserve"> </w:t>
      </w:r>
      <w:r w:rsidRPr="00F03E45">
        <w:rPr>
          <w:rFonts w:ascii="Aptos" w:hAnsi="Aptos" w:cs="Arial"/>
          <w:sz w:val="20"/>
          <w:szCs w:val="20"/>
          <w:lang w:val="fr-FR"/>
        </w:rPr>
        <w:t>bénéficiant</w:t>
      </w:r>
      <w:r w:rsidRPr="00F03E45">
        <w:rPr>
          <w:rFonts w:ascii="Aptos" w:hAnsi="Aptos" w:cs="Arial"/>
          <w:spacing w:val="75"/>
          <w:sz w:val="20"/>
          <w:szCs w:val="20"/>
          <w:lang w:val="fr-FR"/>
        </w:rPr>
        <w:t xml:space="preserve"> </w:t>
      </w:r>
      <w:r w:rsidRPr="00F03E45">
        <w:rPr>
          <w:rFonts w:ascii="Aptos" w:hAnsi="Aptos" w:cs="Arial"/>
          <w:sz w:val="20"/>
          <w:szCs w:val="20"/>
          <w:lang w:val="fr-FR"/>
        </w:rPr>
        <w:t>d'un</w:t>
      </w:r>
      <w:r w:rsidRPr="00F03E45">
        <w:rPr>
          <w:rFonts w:ascii="Aptos" w:hAnsi="Aptos" w:cs="Arial"/>
          <w:spacing w:val="72"/>
          <w:sz w:val="20"/>
          <w:szCs w:val="20"/>
          <w:lang w:val="fr-FR"/>
        </w:rPr>
        <w:t xml:space="preserve"> </w:t>
      </w:r>
      <w:r w:rsidRPr="00F03E45">
        <w:rPr>
          <w:rFonts w:ascii="Aptos" w:hAnsi="Aptos" w:cs="Arial"/>
          <w:sz w:val="20"/>
          <w:szCs w:val="20"/>
          <w:lang w:val="fr-FR"/>
        </w:rPr>
        <w:t>label</w:t>
      </w:r>
      <w:r w:rsidRPr="00F03E45">
        <w:rPr>
          <w:rFonts w:ascii="Aptos" w:hAnsi="Aptos" w:cs="Arial"/>
          <w:spacing w:val="73"/>
          <w:sz w:val="20"/>
          <w:szCs w:val="20"/>
          <w:lang w:val="fr-FR"/>
        </w:rPr>
        <w:t xml:space="preserve"> </w:t>
      </w:r>
      <w:r w:rsidRPr="00F03E45">
        <w:rPr>
          <w:rFonts w:ascii="Aptos" w:hAnsi="Aptos" w:cs="Arial"/>
          <w:sz w:val="20"/>
          <w:szCs w:val="20"/>
          <w:lang w:val="fr-FR"/>
        </w:rPr>
        <w:t xml:space="preserve">NF ENVIRONNEMENT, </w:t>
      </w:r>
    </w:p>
    <w:p w14:paraId="7CE5F4D9" w14:textId="6035B966" w:rsidR="00183336" w:rsidRPr="00F03E45" w:rsidRDefault="00183336" w:rsidP="00F21D3B">
      <w:pPr>
        <w:pStyle w:val="Corpsdetexte"/>
        <w:numPr>
          <w:ilvl w:val="0"/>
          <w:numId w:val="66"/>
        </w:numPr>
        <w:spacing w:before="0"/>
        <w:ind w:left="714" w:hanging="357"/>
        <w:jc w:val="both"/>
        <w:rPr>
          <w:rFonts w:ascii="Aptos" w:hAnsi="Aptos" w:cs="Arial"/>
          <w:sz w:val="20"/>
          <w:szCs w:val="20"/>
          <w:lang w:val="fr-FR"/>
        </w:rPr>
      </w:pPr>
      <w:r w:rsidRPr="00F03E45">
        <w:rPr>
          <w:rFonts w:ascii="Aptos" w:hAnsi="Aptos" w:cs="Arial"/>
          <w:sz w:val="20"/>
          <w:szCs w:val="20"/>
          <w:lang w:val="fr-FR"/>
        </w:rPr>
        <w:t>Classe A+ en polychromie au choix du maître d'ouvrage</w:t>
      </w:r>
    </w:p>
    <w:p w14:paraId="4AF8A816" w14:textId="464C89A0" w:rsidR="00183336" w:rsidRPr="00F03E45" w:rsidRDefault="00183336" w:rsidP="003E537F">
      <w:pPr>
        <w:widowControl w:val="0"/>
        <w:tabs>
          <w:tab w:val="left" w:pos="383"/>
        </w:tabs>
        <w:autoSpaceDE w:val="0"/>
        <w:autoSpaceDN w:val="0"/>
        <w:spacing w:before="0"/>
        <w:rPr>
          <w:rFonts w:cs="Arial"/>
          <w:bCs/>
          <w:sz w:val="24"/>
        </w:rPr>
      </w:pPr>
    </w:p>
    <w:p w14:paraId="1AF01CA5" w14:textId="77777777" w:rsidR="003E537F" w:rsidRPr="00F03E45" w:rsidRDefault="003E537F" w:rsidP="003E537F">
      <w:pPr>
        <w:rPr>
          <w:rFonts w:cs="Arial"/>
          <w:sz w:val="20"/>
          <w:szCs w:val="22"/>
        </w:rPr>
      </w:pPr>
      <w:r w:rsidRPr="00F03E45">
        <w:rPr>
          <w:rFonts w:cs="Arial"/>
          <w:sz w:val="20"/>
          <w:szCs w:val="22"/>
        </w:rPr>
        <w:t>Une couleur par pan de mur pourra être exigée par le maître d’ouvrage s’il le souhaite sans impact financier.</w:t>
      </w:r>
    </w:p>
    <w:p w14:paraId="3640EE14" w14:textId="77777777" w:rsidR="00556A62" w:rsidRPr="00F03E45" w:rsidRDefault="00556A62" w:rsidP="00575061">
      <w:pPr>
        <w:pStyle w:val="Titre3"/>
        <w:rPr>
          <w:rFonts w:cs="Arial"/>
        </w:rPr>
      </w:pPr>
      <w:bookmarkStart w:id="176" w:name="_Toc183155835"/>
      <w:r w:rsidRPr="00F03E45">
        <w:rPr>
          <w:rFonts w:cs="Arial"/>
        </w:rPr>
        <w:t>Faïence</w:t>
      </w:r>
      <w:bookmarkEnd w:id="176"/>
    </w:p>
    <w:p w14:paraId="73FA3613" w14:textId="77777777" w:rsidR="00556A62" w:rsidRPr="00F03E45" w:rsidRDefault="00556A62" w:rsidP="007D02BD">
      <w:pPr>
        <w:rPr>
          <w:rFonts w:cs="Arial"/>
          <w:sz w:val="20"/>
          <w:szCs w:val="22"/>
        </w:rPr>
      </w:pPr>
      <w:r w:rsidRPr="00F03E45">
        <w:rPr>
          <w:rFonts w:cs="Arial"/>
          <w:sz w:val="20"/>
          <w:szCs w:val="22"/>
        </w:rPr>
        <w:t>Autour des points d’eau pour le mobilier et appareillage sanitaire isolé : 60 cm de hauteur y compris mur en retour perpendiculaire.</w:t>
      </w:r>
    </w:p>
    <w:p w14:paraId="60F97BAC" w14:textId="77777777" w:rsidR="00556A62" w:rsidRPr="00F03E45" w:rsidRDefault="00556A62" w:rsidP="007D02BD">
      <w:pPr>
        <w:rPr>
          <w:rFonts w:cs="Arial"/>
          <w:sz w:val="20"/>
          <w:szCs w:val="22"/>
        </w:rPr>
      </w:pPr>
      <w:r w:rsidRPr="00F03E45">
        <w:rPr>
          <w:rFonts w:cs="Arial"/>
          <w:sz w:val="20"/>
          <w:szCs w:val="22"/>
        </w:rPr>
        <w:t>Baguette de finitions métal inox brillant ou mat pour les arrêts de faïence</w:t>
      </w:r>
    </w:p>
    <w:p w14:paraId="5E0A7097" w14:textId="77777777" w:rsidR="00556A62" w:rsidRPr="00F03E45" w:rsidRDefault="00556A62" w:rsidP="007D02BD">
      <w:pPr>
        <w:rPr>
          <w:rFonts w:cs="Arial"/>
          <w:sz w:val="20"/>
          <w:szCs w:val="22"/>
        </w:rPr>
      </w:pPr>
      <w:r w:rsidRPr="00F03E45">
        <w:rPr>
          <w:rFonts w:cs="Arial"/>
          <w:sz w:val="20"/>
          <w:szCs w:val="22"/>
        </w:rPr>
        <w:t xml:space="preserve">Sanitaire, douche : faïence toute hauteur sur tous les murs du local. En cas angle saillant, baguette métal inox brillant ou mat. Joint en résine époxy pour limiter les infiltrations d’eau et la propagation de moisissure. </w:t>
      </w:r>
    </w:p>
    <w:p w14:paraId="518E3B67" w14:textId="77777777" w:rsidR="00556A62" w:rsidRPr="00F03E45" w:rsidRDefault="00556A62" w:rsidP="007D02BD">
      <w:pPr>
        <w:rPr>
          <w:rFonts w:cs="Arial"/>
          <w:sz w:val="20"/>
          <w:szCs w:val="22"/>
        </w:rPr>
      </w:pPr>
      <w:r w:rsidRPr="00F03E45">
        <w:rPr>
          <w:rFonts w:cs="Arial"/>
          <w:sz w:val="20"/>
          <w:szCs w:val="22"/>
        </w:rPr>
        <w:t>Calepinage au choix du concepteur soumis à l’approbation du maître d’ouvrage.</w:t>
      </w:r>
    </w:p>
    <w:p w14:paraId="381DBA40" w14:textId="432615A2" w:rsidR="00556A62" w:rsidRPr="00F03E45" w:rsidRDefault="00556A62" w:rsidP="00575061">
      <w:pPr>
        <w:pStyle w:val="Prog2bis"/>
        <w:rPr>
          <w:rFonts w:cs="Arial"/>
        </w:rPr>
      </w:pPr>
      <w:bookmarkStart w:id="177" w:name="_Toc183155836"/>
      <w:bookmarkStart w:id="178" w:name="_Toc199345527"/>
      <w:r w:rsidRPr="00F03E45">
        <w:rPr>
          <w:rFonts w:cs="Arial"/>
        </w:rPr>
        <w:lastRenderedPageBreak/>
        <w:t>Plafonds et faux plafonds</w:t>
      </w:r>
      <w:bookmarkEnd w:id="177"/>
      <w:bookmarkEnd w:id="178"/>
      <w:r w:rsidRPr="00F03E45">
        <w:rPr>
          <w:rFonts w:cs="Arial"/>
        </w:rPr>
        <w:t xml:space="preserve"> </w:t>
      </w:r>
    </w:p>
    <w:p w14:paraId="5DD33AFB" w14:textId="551595A4" w:rsidR="00D910A4" w:rsidRPr="00F03E45" w:rsidRDefault="00D910A4" w:rsidP="00D910A4">
      <w:pPr>
        <w:rPr>
          <w:rFonts w:cs="Arial"/>
          <w:sz w:val="20"/>
          <w:szCs w:val="22"/>
        </w:rPr>
      </w:pPr>
      <w:r w:rsidRPr="00F03E45">
        <w:rPr>
          <w:rFonts w:cs="Arial"/>
          <w:sz w:val="20"/>
          <w:szCs w:val="22"/>
        </w:rPr>
        <w:t xml:space="preserve">Dans le cadre du nouveau projet d’aménagement, les dalles de faux plafonds existants feront l’objet d’un réemploi selon l’étude BOBI réemploi </w:t>
      </w:r>
    </w:p>
    <w:p w14:paraId="0DEE634F" w14:textId="77777777" w:rsidR="00556A62" w:rsidRPr="00F03E45" w:rsidRDefault="00556A62" w:rsidP="007D02BD">
      <w:pPr>
        <w:rPr>
          <w:rFonts w:cs="Arial"/>
          <w:sz w:val="20"/>
          <w:szCs w:val="22"/>
        </w:rPr>
      </w:pPr>
      <w:r w:rsidRPr="00F03E45">
        <w:rPr>
          <w:rFonts w:cs="Arial"/>
          <w:sz w:val="20"/>
          <w:szCs w:val="22"/>
        </w:rPr>
        <w:t>Les plafonds devront :</w:t>
      </w:r>
    </w:p>
    <w:p w14:paraId="0D647BEF" w14:textId="77777777" w:rsidR="00556A62" w:rsidRPr="00F03E45" w:rsidRDefault="00556A62" w:rsidP="00F21D3B">
      <w:pPr>
        <w:pStyle w:val="Paragraphedeliste"/>
        <w:numPr>
          <w:ilvl w:val="0"/>
          <w:numId w:val="62"/>
        </w:numPr>
        <w:spacing w:before="0"/>
        <w:rPr>
          <w:rFonts w:cs="Arial"/>
          <w:sz w:val="20"/>
          <w:szCs w:val="22"/>
        </w:rPr>
      </w:pPr>
      <w:proofErr w:type="gramStart"/>
      <w:r w:rsidRPr="00F03E45">
        <w:rPr>
          <w:rFonts w:cs="Arial"/>
          <w:sz w:val="20"/>
          <w:szCs w:val="22"/>
        </w:rPr>
        <w:t>être</w:t>
      </w:r>
      <w:proofErr w:type="gramEnd"/>
      <w:r w:rsidRPr="00F03E45">
        <w:rPr>
          <w:rFonts w:cs="Arial"/>
          <w:sz w:val="20"/>
          <w:szCs w:val="22"/>
        </w:rPr>
        <w:t xml:space="preserve"> adaptés dans les locaux humides, voire imperméable dans les locaux GAV ;</w:t>
      </w:r>
    </w:p>
    <w:p w14:paraId="62F33612" w14:textId="77777777" w:rsidR="00556A62" w:rsidRPr="00F03E45" w:rsidRDefault="00556A62" w:rsidP="00F21D3B">
      <w:pPr>
        <w:pStyle w:val="Paragraphedeliste"/>
        <w:widowControl w:val="0"/>
        <w:numPr>
          <w:ilvl w:val="0"/>
          <w:numId w:val="62"/>
        </w:numPr>
        <w:tabs>
          <w:tab w:val="left" w:pos="975"/>
          <w:tab w:val="left" w:pos="976"/>
        </w:tabs>
        <w:autoSpaceDE w:val="0"/>
        <w:autoSpaceDN w:val="0"/>
        <w:spacing w:before="0"/>
        <w:rPr>
          <w:rFonts w:cs="Arial"/>
          <w:sz w:val="20"/>
          <w:szCs w:val="18"/>
        </w:rPr>
      </w:pPr>
      <w:proofErr w:type="gramStart"/>
      <w:r w:rsidRPr="00F03E45">
        <w:rPr>
          <w:rFonts w:cs="Arial"/>
          <w:sz w:val="20"/>
          <w:szCs w:val="18"/>
        </w:rPr>
        <w:t>être</w:t>
      </w:r>
      <w:proofErr w:type="gramEnd"/>
      <w:r w:rsidRPr="00F03E45">
        <w:rPr>
          <w:rFonts w:cs="Arial"/>
          <w:sz w:val="20"/>
          <w:szCs w:val="18"/>
        </w:rPr>
        <w:t xml:space="preserve"> insensibles aux produits chimiques dans le laboratoire et locaux de stockage associés ;</w:t>
      </w:r>
    </w:p>
    <w:p w14:paraId="276E3DDC" w14:textId="77777777" w:rsidR="00556A62" w:rsidRPr="00F03E45" w:rsidRDefault="00556A62" w:rsidP="00F21D3B">
      <w:pPr>
        <w:pStyle w:val="Paragraphedeliste"/>
        <w:widowControl w:val="0"/>
        <w:numPr>
          <w:ilvl w:val="0"/>
          <w:numId w:val="62"/>
        </w:numPr>
        <w:tabs>
          <w:tab w:val="left" w:pos="975"/>
          <w:tab w:val="left" w:pos="976"/>
        </w:tabs>
        <w:autoSpaceDE w:val="0"/>
        <w:autoSpaceDN w:val="0"/>
        <w:spacing w:before="0"/>
        <w:rPr>
          <w:rFonts w:cs="Arial"/>
          <w:sz w:val="20"/>
          <w:szCs w:val="18"/>
        </w:rPr>
      </w:pPr>
      <w:proofErr w:type="gramStart"/>
      <w:r w:rsidRPr="00F03E45">
        <w:rPr>
          <w:rFonts w:cs="Arial"/>
          <w:sz w:val="20"/>
          <w:szCs w:val="18"/>
        </w:rPr>
        <w:t>être</w:t>
      </w:r>
      <w:proofErr w:type="gramEnd"/>
      <w:r w:rsidRPr="00F03E45">
        <w:rPr>
          <w:rFonts w:cs="Arial"/>
          <w:sz w:val="20"/>
          <w:szCs w:val="18"/>
        </w:rPr>
        <w:t xml:space="preserve"> résistants aux chocs et aux dégradations ;</w:t>
      </w:r>
    </w:p>
    <w:p w14:paraId="4B47FB49" w14:textId="77777777" w:rsidR="00556A62" w:rsidRPr="00F03E45" w:rsidRDefault="00556A62" w:rsidP="00F21D3B">
      <w:pPr>
        <w:pStyle w:val="Paragraphedeliste"/>
        <w:widowControl w:val="0"/>
        <w:numPr>
          <w:ilvl w:val="0"/>
          <w:numId w:val="62"/>
        </w:numPr>
        <w:tabs>
          <w:tab w:val="left" w:pos="975"/>
          <w:tab w:val="left" w:pos="976"/>
        </w:tabs>
        <w:autoSpaceDE w:val="0"/>
        <w:autoSpaceDN w:val="0"/>
        <w:spacing w:before="0"/>
        <w:rPr>
          <w:rFonts w:cs="Arial"/>
          <w:sz w:val="20"/>
          <w:szCs w:val="18"/>
        </w:rPr>
      </w:pPr>
      <w:proofErr w:type="gramStart"/>
      <w:r w:rsidRPr="00F03E45">
        <w:rPr>
          <w:rFonts w:cs="Arial"/>
          <w:sz w:val="20"/>
          <w:szCs w:val="18"/>
        </w:rPr>
        <w:t>être</w:t>
      </w:r>
      <w:proofErr w:type="gramEnd"/>
      <w:r w:rsidRPr="00F03E45">
        <w:rPr>
          <w:rFonts w:cs="Arial"/>
          <w:sz w:val="20"/>
          <w:szCs w:val="18"/>
        </w:rPr>
        <w:t xml:space="preserve"> avec de bonnes caractéristiques acoustiques et thermiques ;</w:t>
      </w:r>
    </w:p>
    <w:p w14:paraId="237FFB9C" w14:textId="77777777" w:rsidR="00556A62" w:rsidRPr="00F03E45" w:rsidRDefault="00556A62" w:rsidP="00F21D3B">
      <w:pPr>
        <w:pStyle w:val="Paragraphedeliste"/>
        <w:widowControl w:val="0"/>
        <w:numPr>
          <w:ilvl w:val="0"/>
          <w:numId w:val="62"/>
        </w:numPr>
        <w:tabs>
          <w:tab w:val="left" w:pos="975"/>
          <w:tab w:val="left" w:pos="976"/>
        </w:tabs>
        <w:autoSpaceDE w:val="0"/>
        <w:autoSpaceDN w:val="0"/>
        <w:spacing w:before="0"/>
        <w:rPr>
          <w:rFonts w:cs="Arial"/>
          <w:sz w:val="20"/>
          <w:szCs w:val="18"/>
        </w:rPr>
      </w:pPr>
      <w:proofErr w:type="gramStart"/>
      <w:r w:rsidRPr="00F03E45">
        <w:rPr>
          <w:rFonts w:cs="Arial"/>
          <w:sz w:val="20"/>
          <w:szCs w:val="18"/>
        </w:rPr>
        <w:t>répondre</w:t>
      </w:r>
      <w:proofErr w:type="gramEnd"/>
      <w:r w:rsidRPr="00F03E45">
        <w:rPr>
          <w:rFonts w:cs="Arial"/>
          <w:sz w:val="20"/>
          <w:szCs w:val="18"/>
        </w:rPr>
        <w:t xml:space="preserve"> aux exigences de sécurité incendie ;</w:t>
      </w:r>
    </w:p>
    <w:p w14:paraId="7FE44C36" w14:textId="77777777" w:rsidR="00556A62" w:rsidRPr="00F03E45" w:rsidRDefault="00556A62" w:rsidP="00F21D3B">
      <w:pPr>
        <w:pStyle w:val="Paragraphedeliste"/>
        <w:widowControl w:val="0"/>
        <w:numPr>
          <w:ilvl w:val="0"/>
          <w:numId w:val="62"/>
        </w:numPr>
        <w:tabs>
          <w:tab w:val="left" w:pos="975"/>
          <w:tab w:val="left" w:pos="976"/>
        </w:tabs>
        <w:autoSpaceDE w:val="0"/>
        <w:autoSpaceDN w:val="0"/>
        <w:spacing w:before="0"/>
        <w:rPr>
          <w:rFonts w:cs="Arial"/>
          <w:sz w:val="20"/>
          <w:szCs w:val="18"/>
        </w:rPr>
      </w:pPr>
      <w:proofErr w:type="gramStart"/>
      <w:r w:rsidRPr="00F03E45">
        <w:rPr>
          <w:rFonts w:cs="Arial"/>
          <w:sz w:val="20"/>
          <w:szCs w:val="18"/>
        </w:rPr>
        <w:t>être</w:t>
      </w:r>
      <w:proofErr w:type="gramEnd"/>
      <w:r w:rsidRPr="00F03E45">
        <w:rPr>
          <w:rFonts w:cs="Arial"/>
          <w:sz w:val="20"/>
          <w:szCs w:val="18"/>
        </w:rPr>
        <w:t xml:space="preserve"> de couleur claire pour améliorer l’efficacité lumineuse et pour améliorer le confort visuel en réduisant le contraste de luminances entre les luminaires et le plafond ;</w:t>
      </w:r>
    </w:p>
    <w:p w14:paraId="744CAAD3" w14:textId="77777777" w:rsidR="00556A62" w:rsidRPr="00F03E45" w:rsidRDefault="00556A62" w:rsidP="00F21D3B">
      <w:pPr>
        <w:pStyle w:val="Paragraphedeliste"/>
        <w:widowControl w:val="0"/>
        <w:numPr>
          <w:ilvl w:val="0"/>
          <w:numId w:val="62"/>
        </w:numPr>
        <w:tabs>
          <w:tab w:val="left" w:pos="975"/>
          <w:tab w:val="left" w:pos="976"/>
        </w:tabs>
        <w:autoSpaceDE w:val="0"/>
        <w:autoSpaceDN w:val="0"/>
        <w:spacing w:before="0"/>
        <w:rPr>
          <w:rFonts w:cs="Arial"/>
          <w:sz w:val="20"/>
          <w:szCs w:val="18"/>
        </w:rPr>
      </w:pPr>
      <w:proofErr w:type="gramStart"/>
      <w:r w:rsidRPr="00F03E45">
        <w:rPr>
          <w:rFonts w:cs="Arial"/>
          <w:sz w:val="20"/>
          <w:szCs w:val="18"/>
        </w:rPr>
        <w:t>comporter</w:t>
      </w:r>
      <w:proofErr w:type="gramEnd"/>
      <w:r w:rsidRPr="00F03E45">
        <w:rPr>
          <w:rFonts w:cs="Arial"/>
          <w:sz w:val="20"/>
          <w:szCs w:val="18"/>
        </w:rPr>
        <w:t xml:space="preserve"> obligatoirement des trappes de visite au droit de chaque équipement situé en plénum devant faire l'objet de maintenance.</w:t>
      </w:r>
    </w:p>
    <w:p w14:paraId="597F03D2" w14:textId="77777777" w:rsidR="00556A62" w:rsidRPr="00F03E45" w:rsidRDefault="00556A62" w:rsidP="00575061">
      <w:pPr>
        <w:pStyle w:val="Titre3"/>
        <w:rPr>
          <w:rFonts w:cs="Arial"/>
        </w:rPr>
      </w:pPr>
      <w:bookmarkStart w:id="179" w:name="_Toc183155837"/>
      <w:bookmarkStart w:id="180" w:name="_Toc194507321"/>
      <w:r w:rsidRPr="00F03E45">
        <w:rPr>
          <w:rFonts w:cs="Arial"/>
        </w:rPr>
        <w:t>Faux plafonds</w:t>
      </w:r>
      <w:bookmarkEnd w:id="179"/>
      <w:bookmarkEnd w:id="180"/>
    </w:p>
    <w:p w14:paraId="61ACA656" w14:textId="275F919D" w:rsidR="00D910A4" w:rsidRPr="00F03E45" w:rsidRDefault="00D910A4" w:rsidP="0096427F">
      <w:pPr>
        <w:pStyle w:val="Corpsdetexte"/>
        <w:spacing w:before="0"/>
        <w:ind w:left="0"/>
        <w:jc w:val="both"/>
        <w:rPr>
          <w:rFonts w:ascii="Aptos" w:hAnsi="Aptos" w:cs="Arial"/>
          <w:sz w:val="20"/>
          <w:szCs w:val="20"/>
          <w:lang w:val="fr-FR"/>
        </w:rPr>
      </w:pPr>
      <w:r w:rsidRPr="00F03E45">
        <w:rPr>
          <w:rFonts w:ascii="Aptos" w:hAnsi="Aptos" w:cs="Arial"/>
          <w:sz w:val="20"/>
          <w:szCs w:val="20"/>
          <w:lang w:val="fr-FR"/>
        </w:rPr>
        <w:t xml:space="preserve">Les travaux consistent </w:t>
      </w:r>
      <w:r w:rsidR="0096427F" w:rsidRPr="00F03E45">
        <w:rPr>
          <w:rFonts w:ascii="Aptos" w:hAnsi="Aptos" w:cs="Arial"/>
          <w:sz w:val="20"/>
          <w:szCs w:val="20"/>
          <w:lang w:val="fr-FR"/>
        </w:rPr>
        <w:t>en la f</w:t>
      </w:r>
      <w:r w:rsidR="0096427F" w:rsidRPr="00F03E45">
        <w:rPr>
          <w:rFonts w:ascii="Aptos" w:hAnsi="Aptos"/>
          <w:sz w:val="20"/>
          <w:szCs w:val="20"/>
          <w:lang w:val="fr-FR"/>
        </w:rPr>
        <w:t>ourniture et</w:t>
      </w:r>
      <w:r w:rsidR="0096427F" w:rsidRPr="00F03E45">
        <w:rPr>
          <w:rFonts w:ascii="Aptos" w:hAnsi="Aptos"/>
          <w:spacing w:val="2"/>
          <w:sz w:val="20"/>
          <w:szCs w:val="20"/>
          <w:lang w:val="fr-FR"/>
        </w:rPr>
        <w:t xml:space="preserve"> </w:t>
      </w:r>
      <w:r w:rsidR="0096427F" w:rsidRPr="00F03E45">
        <w:rPr>
          <w:rFonts w:ascii="Aptos" w:hAnsi="Aptos"/>
          <w:sz w:val="20"/>
          <w:szCs w:val="20"/>
          <w:lang w:val="fr-FR"/>
        </w:rPr>
        <w:t>mise</w:t>
      </w:r>
      <w:r w:rsidR="0096427F" w:rsidRPr="00F03E45">
        <w:rPr>
          <w:rFonts w:ascii="Aptos" w:hAnsi="Aptos"/>
          <w:spacing w:val="2"/>
          <w:sz w:val="20"/>
          <w:szCs w:val="20"/>
          <w:lang w:val="fr-FR"/>
        </w:rPr>
        <w:t xml:space="preserve"> </w:t>
      </w:r>
      <w:r w:rsidR="0096427F" w:rsidRPr="00F03E45">
        <w:rPr>
          <w:rFonts w:ascii="Aptos" w:hAnsi="Aptos"/>
          <w:sz w:val="20"/>
          <w:szCs w:val="20"/>
          <w:lang w:val="fr-FR"/>
        </w:rPr>
        <w:t>en</w:t>
      </w:r>
      <w:r w:rsidR="0096427F" w:rsidRPr="00F03E45">
        <w:rPr>
          <w:rFonts w:ascii="Aptos" w:hAnsi="Aptos"/>
          <w:spacing w:val="-2"/>
          <w:sz w:val="20"/>
          <w:szCs w:val="20"/>
          <w:lang w:val="fr-FR"/>
        </w:rPr>
        <w:t xml:space="preserve"> </w:t>
      </w:r>
      <w:proofErr w:type="spellStart"/>
      <w:r w:rsidR="0096427F" w:rsidRPr="00F03E45">
        <w:rPr>
          <w:rFonts w:ascii="Aptos" w:hAnsi="Aptos"/>
          <w:sz w:val="20"/>
          <w:szCs w:val="20"/>
          <w:lang w:val="fr-FR"/>
        </w:rPr>
        <w:t>oeuvre</w:t>
      </w:r>
      <w:proofErr w:type="spellEnd"/>
      <w:r w:rsidR="0096427F" w:rsidRPr="00F03E45">
        <w:rPr>
          <w:rFonts w:ascii="Aptos" w:hAnsi="Aptos"/>
          <w:spacing w:val="-1"/>
          <w:sz w:val="20"/>
          <w:szCs w:val="20"/>
          <w:lang w:val="fr-FR"/>
        </w:rPr>
        <w:t xml:space="preserve"> </w:t>
      </w:r>
      <w:r w:rsidR="0096427F" w:rsidRPr="00F03E45">
        <w:rPr>
          <w:rFonts w:ascii="Aptos" w:hAnsi="Aptos"/>
          <w:sz w:val="20"/>
          <w:szCs w:val="20"/>
          <w:lang w:val="fr-FR"/>
        </w:rPr>
        <w:t>d'un</w:t>
      </w:r>
      <w:r w:rsidR="0096427F" w:rsidRPr="00F03E45">
        <w:rPr>
          <w:rFonts w:ascii="Aptos" w:hAnsi="Aptos"/>
          <w:spacing w:val="2"/>
          <w:sz w:val="20"/>
          <w:szCs w:val="20"/>
          <w:lang w:val="fr-FR"/>
        </w:rPr>
        <w:t xml:space="preserve"> </w:t>
      </w:r>
      <w:r w:rsidR="0096427F" w:rsidRPr="00F03E45">
        <w:rPr>
          <w:rFonts w:ascii="Aptos" w:hAnsi="Aptos"/>
          <w:sz w:val="20"/>
          <w:szCs w:val="20"/>
          <w:lang w:val="fr-FR"/>
        </w:rPr>
        <w:t>faux</w:t>
      </w:r>
      <w:r w:rsidR="0096427F" w:rsidRPr="00F03E45">
        <w:rPr>
          <w:rFonts w:ascii="Aptos" w:hAnsi="Aptos"/>
          <w:spacing w:val="-4"/>
          <w:sz w:val="20"/>
          <w:szCs w:val="20"/>
          <w:lang w:val="fr-FR"/>
        </w:rPr>
        <w:t xml:space="preserve"> </w:t>
      </w:r>
      <w:r w:rsidR="0096427F" w:rsidRPr="00F03E45">
        <w:rPr>
          <w:rFonts w:ascii="Aptos" w:hAnsi="Aptos"/>
          <w:sz w:val="20"/>
          <w:szCs w:val="20"/>
          <w:lang w:val="fr-FR"/>
        </w:rPr>
        <w:t>plafond</w:t>
      </w:r>
      <w:r w:rsidR="0096427F" w:rsidRPr="00F03E45">
        <w:rPr>
          <w:rFonts w:ascii="Aptos" w:hAnsi="Aptos"/>
          <w:spacing w:val="-1"/>
          <w:sz w:val="20"/>
          <w:szCs w:val="20"/>
          <w:lang w:val="fr-FR"/>
        </w:rPr>
        <w:t xml:space="preserve"> </w:t>
      </w:r>
      <w:r w:rsidR="0096427F" w:rsidRPr="00F03E45">
        <w:rPr>
          <w:rFonts w:ascii="Aptos" w:hAnsi="Aptos"/>
          <w:sz w:val="20"/>
          <w:szCs w:val="20"/>
          <w:lang w:val="fr-FR"/>
        </w:rPr>
        <w:t>type</w:t>
      </w:r>
      <w:r w:rsidR="0096427F" w:rsidRPr="00F03E45">
        <w:rPr>
          <w:rFonts w:ascii="Aptos" w:hAnsi="Aptos"/>
          <w:spacing w:val="-2"/>
          <w:sz w:val="20"/>
          <w:szCs w:val="20"/>
          <w:lang w:val="fr-FR"/>
        </w:rPr>
        <w:t xml:space="preserve"> </w:t>
      </w:r>
      <w:r w:rsidR="0096427F" w:rsidRPr="00F03E45">
        <w:rPr>
          <w:rFonts w:ascii="Aptos" w:hAnsi="Aptos"/>
          <w:sz w:val="20"/>
          <w:szCs w:val="20"/>
          <w:lang w:val="fr-FR"/>
        </w:rPr>
        <w:t>ACTIV'AIR de</w:t>
      </w:r>
      <w:r w:rsidR="0096427F" w:rsidRPr="00F03E45">
        <w:rPr>
          <w:rFonts w:ascii="Aptos" w:hAnsi="Aptos"/>
          <w:spacing w:val="-1"/>
          <w:sz w:val="20"/>
          <w:szCs w:val="20"/>
          <w:lang w:val="fr-FR"/>
        </w:rPr>
        <w:t xml:space="preserve"> </w:t>
      </w:r>
      <w:r w:rsidR="0096427F" w:rsidRPr="00F03E45">
        <w:rPr>
          <w:rFonts w:ascii="Aptos" w:hAnsi="Aptos"/>
          <w:sz w:val="20"/>
          <w:szCs w:val="20"/>
          <w:lang w:val="fr-FR"/>
        </w:rPr>
        <w:t>la</w:t>
      </w:r>
      <w:r w:rsidR="0096427F" w:rsidRPr="00F03E45">
        <w:rPr>
          <w:rFonts w:ascii="Aptos" w:hAnsi="Aptos"/>
          <w:spacing w:val="-2"/>
          <w:sz w:val="20"/>
          <w:szCs w:val="20"/>
          <w:lang w:val="fr-FR"/>
        </w:rPr>
        <w:t xml:space="preserve"> </w:t>
      </w:r>
      <w:r w:rsidR="0096427F" w:rsidRPr="00F03E45">
        <w:rPr>
          <w:rFonts w:ascii="Aptos" w:hAnsi="Aptos"/>
          <w:sz w:val="20"/>
          <w:szCs w:val="20"/>
          <w:lang w:val="fr-FR"/>
        </w:rPr>
        <w:t>Société Placoplatre</w:t>
      </w:r>
      <w:r w:rsidR="0096427F" w:rsidRPr="00F03E45">
        <w:rPr>
          <w:rFonts w:ascii="Aptos" w:hAnsi="Aptos"/>
          <w:spacing w:val="1"/>
          <w:sz w:val="20"/>
          <w:szCs w:val="20"/>
          <w:lang w:val="fr-FR"/>
        </w:rPr>
        <w:t xml:space="preserve"> </w:t>
      </w:r>
      <w:r w:rsidR="0096427F" w:rsidRPr="00F03E45">
        <w:rPr>
          <w:rFonts w:ascii="Aptos" w:hAnsi="Aptos"/>
          <w:sz w:val="20"/>
          <w:szCs w:val="20"/>
          <w:lang w:val="fr-FR"/>
        </w:rPr>
        <w:t>ou</w:t>
      </w:r>
      <w:r w:rsidR="0096427F" w:rsidRPr="00F03E45">
        <w:rPr>
          <w:rFonts w:ascii="Aptos" w:hAnsi="Aptos"/>
          <w:spacing w:val="2"/>
          <w:sz w:val="20"/>
          <w:szCs w:val="20"/>
          <w:lang w:val="fr-FR"/>
        </w:rPr>
        <w:t xml:space="preserve"> </w:t>
      </w:r>
      <w:r w:rsidR="0096427F" w:rsidRPr="00F03E45">
        <w:rPr>
          <w:rFonts w:ascii="Aptos" w:hAnsi="Aptos"/>
          <w:spacing w:val="-2"/>
          <w:sz w:val="20"/>
          <w:szCs w:val="20"/>
          <w:lang w:val="fr-FR"/>
        </w:rPr>
        <w:t>équivalent</w:t>
      </w:r>
    </w:p>
    <w:p w14:paraId="4B25E1AA" w14:textId="4180D17E" w:rsidR="00D910A4" w:rsidRPr="00F03E45" w:rsidRDefault="00D910A4" w:rsidP="00D910A4">
      <w:pPr>
        <w:pStyle w:val="Corpsdetexte"/>
        <w:spacing w:before="0"/>
        <w:ind w:left="0"/>
        <w:jc w:val="both"/>
        <w:rPr>
          <w:rFonts w:ascii="Aptos" w:hAnsi="Aptos" w:cs="Arial"/>
          <w:sz w:val="20"/>
          <w:szCs w:val="20"/>
          <w:lang w:val="fr-FR"/>
        </w:rPr>
      </w:pPr>
      <w:r w:rsidRPr="00F03E45">
        <w:rPr>
          <w:rFonts w:ascii="Aptos" w:hAnsi="Aptos" w:cs="Arial"/>
          <w:sz w:val="20"/>
          <w:szCs w:val="20"/>
          <w:lang w:val="fr-FR"/>
        </w:rPr>
        <w:t>La</w:t>
      </w:r>
      <w:r w:rsidRPr="00F03E45">
        <w:rPr>
          <w:rFonts w:ascii="Aptos" w:hAnsi="Aptos" w:cs="Arial"/>
          <w:spacing w:val="-2"/>
          <w:sz w:val="20"/>
          <w:szCs w:val="20"/>
          <w:lang w:val="fr-FR"/>
        </w:rPr>
        <w:t xml:space="preserve"> </w:t>
      </w:r>
      <w:r w:rsidRPr="00F03E45">
        <w:rPr>
          <w:rFonts w:ascii="Aptos" w:hAnsi="Aptos" w:cs="Arial"/>
          <w:sz w:val="20"/>
          <w:szCs w:val="20"/>
          <w:lang w:val="fr-FR"/>
        </w:rPr>
        <w:t>mise</w:t>
      </w:r>
      <w:r w:rsidRPr="00F03E45">
        <w:rPr>
          <w:rFonts w:ascii="Aptos" w:hAnsi="Aptos" w:cs="Arial"/>
          <w:spacing w:val="1"/>
          <w:sz w:val="20"/>
          <w:szCs w:val="20"/>
          <w:lang w:val="fr-FR"/>
        </w:rPr>
        <w:t xml:space="preserve"> </w:t>
      </w:r>
      <w:r w:rsidRPr="00F03E45">
        <w:rPr>
          <w:rFonts w:ascii="Aptos" w:hAnsi="Aptos" w:cs="Arial"/>
          <w:sz w:val="20"/>
          <w:szCs w:val="20"/>
          <w:lang w:val="fr-FR"/>
        </w:rPr>
        <w:t>en</w:t>
      </w:r>
      <w:r w:rsidRPr="00F03E45">
        <w:rPr>
          <w:rFonts w:ascii="Aptos" w:hAnsi="Aptos" w:cs="Arial"/>
          <w:spacing w:val="-1"/>
          <w:sz w:val="20"/>
          <w:szCs w:val="20"/>
          <w:lang w:val="fr-FR"/>
        </w:rPr>
        <w:t xml:space="preserve"> </w:t>
      </w:r>
      <w:proofErr w:type="spellStart"/>
      <w:r w:rsidRPr="00F03E45">
        <w:rPr>
          <w:rFonts w:ascii="Aptos" w:hAnsi="Aptos" w:cs="Arial"/>
          <w:sz w:val="20"/>
          <w:szCs w:val="20"/>
          <w:lang w:val="fr-FR"/>
        </w:rPr>
        <w:t>oeuvre</w:t>
      </w:r>
      <w:proofErr w:type="spellEnd"/>
      <w:r w:rsidRPr="00F03E45">
        <w:rPr>
          <w:rFonts w:ascii="Aptos" w:hAnsi="Aptos" w:cs="Arial"/>
          <w:spacing w:val="1"/>
          <w:sz w:val="20"/>
          <w:szCs w:val="20"/>
          <w:lang w:val="fr-FR"/>
        </w:rPr>
        <w:t xml:space="preserve"> </w:t>
      </w:r>
      <w:r w:rsidRPr="00F03E45">
        <w:rPr>
          <w:rFonts w:ascii="Aptos" w:hAnsi="Aptos" w:cs="Arial"/>
          <w:sz w:val="20"/>
          <w:szCs w:val="20"/>
          <w:lang w:val="fr-FR"/>
        </w:rPr>
        <w:t>sera</w:t>
      </w:r>
      <w:r w:rsidRPr="00F03E45">
        <w:rPr>
          <w:rFonts w:ascii="Aptos" w:hAnsi="Aptos" w:cs="Arial"/>
          <w:spacing w:val="-2"/>
          <w:sz w:val="20"/>
          <w:szCs w:val="20"/>
          <w:lang w:val="fr-FR"/>
        </w:rPr>
        <w:t xml:space="preserve"> </w:t>
      </w:r>
      <w:r w:rsidRPr="00F03E45">
        <w:rPr>
          <w:rFonts w:ascii="Aptos" w:hAnsi="Aptos" w:cs="Arial"/>
          <w:sz w:val="20"/>
          <w:szCs w:val="20"/>
          <w:lang w:val="fr-FR"/>
        </w:rPr>
        <w:t>conforme</w:t>
      </w:r>
      <w:r w:rsidRPr="00F03E45">
        <w:rPr>
          <w:rFonts w:ascii="Aptos" w:hAnsi="Aptos" w:cs="Arial"/>
          <w:spacing w:val="1"/>
          <w:sz w:val="20"/>
          <w:szCs w:val="20"/>
          <w:lang w:val="fr-FR"/>
        </w:rPr>
        <w:t xml:space="preserve"> </w:t>
      </w:r>
      <w:r w:rsidRPr="00F03E45">
        <w:rPr>
          <w:rFonts w:ascii="Aptos" w:hAnsi="Aptos" w:cs="Arial"/>
          <w:sz w:val="20"/>
          <w:szCs w:val="20"/>
          <w:lang w:val="fr-FR"/>
        </w:rPr>
        <w:t>au</w:t>
      </w:r>
      <w:r w:rsidRPr="00F03E45">
        <w:rPr>
          <w:rFonts w:ascii="Aptos" w:hAnsi="Aptos" w:cs="Arial"/>
          <w:spacing w:val="-2"/>
          <w:sz w:val="20"/>
          <w:szCs w:val="20"/>
          <w:lang w:val="fr-FR"/>
        </w:rPr>
        <w:t xml:space="preserve"> </w:t>
      </w:r>
      <w:r w:rsidRPr="00F03E45">
        <w:rPr>
          <w:rFonts w:ascii="Aptos" w:hAnsi="Aptos" w:cs="Arial"/>
          <w:sz w:val="20"/>
          <w:szCs w:val="20"/>
          <w:lang w:val="fr-FR"/>
        </w:rPr>
        <w:t>DTU</w:t>
      </w:r>
      <w:r w:rsidR="0096427F" w:rsidRPr="00F03E45">
        <w:rPr>
          <w:rFonts w:ascii="Aptos" w:hAnsi="Aptos" w:cs="Arial"/>
          <w:sz w:val="20"/>
          <w:szCs w:val="20"/>
          <w:lang w:val="fr-FR"/>
        </w:rPr>
        <w:t xml:space="preserve"> correspondant</w:t>
      </w:r>
      <w:r w:rsidRPr="00F03E45">
        <w:rPr>
          <w:rFonts w:ascii="Aptos" w:hAnsi="Aptos" w:cs="Arial"/>
          <w:sz w:val="20"/>
          <w:szCs w:val="20"/>
          <w:lang w:val="fr-FR"/>
        </w:rPr>
        <w:t>,</w:t>
      </w:r>
      <w:r w:rsidRPr="00F03E45">
        <w:rPr>
          <w:rFonts w:ascii="Aptos" w:hAnsi="Aptos" w:cs="Arial"/>
          <w:spacing w:val="1"/>
          <w:sz w:val="20"/>
          <w:szCs w:val="20"/>
          <w:lang w:val="fr-FR"/>
        </w:rPr>
        <w:t xml:space="preserve"> </w:t>
      </w:r>
      <w:r w:rsidRPr="00F03E45">
        <w:rPr>
          <w:rFonts w:ascii="Aptos" w:hAnsi="Aptos" w:cs="Arial"/>
          <w:sz w:val="20"/>
          <w:szCs w:val="20"/>
          <w:lang w:val="fr-FR"/>
        </w:rPr>
        <w:t>à l’Avis</w:t>
      </w:r>
      <w:r w:rsidRPr="00F03E45">
        <w:rPr>
          <w:rFonts w:ascii="Aptos" w:hAnsi="Aptos" w:cs="Arial"/>
          <w:spacing w:val="3"/>
          <w:sz w:val="20"/>
          <w:szCs w:val="20"/>
          <w:lang w:val="fr-FR"/>
        </w:rPr>
        <w:t xml:space="preserve"> </w:t>
      </w:r>
      <w:r w:rsidRPr="00F03E45">
        <w:rPr>
          <w:rFonts w:ascii="Aptos" w:hAnsi="Aptos" w:cs="Arial"/>
          <w:sz w:val="20"/>
          <w:szCs w:val="20"/>
          <w:lang w:val="fr-FR"/>
        </w:rPr>
        <w:t>Technique</w:t>
      </w:r>
      <w:r w:rsidRPr="00F03E45">
        <w:rPr>
          <w:rFonts w:ascii="Aptos" w:hAnsi="Aptos" w:cs="Arial"/>
          <w:spacing w:val="-2"/>
          <w:sz w:val="20"/>
          <w:szCs w:val="20"/>
          <w:lang w:val="fr-FR"/>
        </w:rPr>
        <w:t xml:space="preserve"> </w:t>
      </w:r>
      <w:r w:rsidRPr="00F03E45">
        <w:rPr>
          <w:rFonts w:ascii="Aptos" w:hAnsi="Aptos" w:cs="Arial"/>
          <w:sz w:val="20"/>
          <w:szCs w:val="20"/>
          <w:lang w:val="fr-FR"/>
        </w:rPr>
        <w:t>et</w:t>
      </w:r>
      <w:r w:rsidRPr="00F03E45">
        <w:rPr>
          <w:rFonts w:ascii="Aptos" w:hAnsi="Aptos" w:cs="Arial"/>
          <w:spacing w:val="2"/>
          <w:sz w:val="20"/>
          <w:szCs w:val="20"/>
          <w:lang w:val="fr-FR"/>
        </w:rPr>
        <w:t xml:space="preserve"> </w:t>
      </w:r>
      <w:r w:rsidRPr="00F03E45">
        <w:rPr>
          <w:rFonts w:ascii="Aptos" w:hAnsi="Aptos" w:cs="Arial"/>
          <w:sz w:val="20"/>
          <w:szCs w:val="20"/>
          <w:lang w:val="fr-FR"/>
        </w:rPr>
        <w:t>aux</w:t>
      </w:r>
      <w:r w:rsidRPr="00F03E45">
        <w:rPr>
          <w:rFonts w:ascii="Aptos" w:hAnsi="Aptos" w:cs="Arial"/>
          <w:spacing w:val="-3"/>
          <w:sz w:val="20"/>
          <w:szCs w:val="20"/>
          <w:lang w:val="fr-FR"/>
        </w:rPr>
        <w:t xml:space="preserve"> </w:t>
      </w:r>
      <w:r w:rsidRPr="00F03E45">
        <w:rPr>
          <w:rFonts w:ascii="Aptos" w:hAnsi="Aptos" w:cs="Arial"/>
          <w:sz w:val="20"/>
          <w:szCs w:val="20"/>
          <w:lang w:val="fr-FR"/>
        </w:rPr>
        <w:t>recommandations</w:t>
      </w:r>
      <w:r w:rsidRPr="00F03E45">
        <w:rPr>
          <w:rFonts w:ascii="Aptos" w:hAnsi="Aptos" w:cs="Arial"/>
          <w:spacing w:val="4"/>
          <w:sz w:val="20"/>
          <w:szCs w:val="20"/>
          <w:lang w:val="fr-FR"/>
        </w:rPr>
        <w:t xml:space="preserve"> </w:t>
      </w:r>
      <w:r w:rsidRPr="00F03E45">
        <w:rPr>
          <w:rFonts w:ascii="Aptos" w:hAnsi="Aptos" w:cs="Arial"/>
          <w:sz w:val="20"/>
          <w:szCs w:val="20"/>
          <w:lang w:val="fr-FR"/>
        </w:rPr>
        <w:t>du</w:t>
      </w:r>
      <w:r w:rsidRPr="00F03E45">
        <w:rPr>
          <w:rFonts w:ascii="Aptos" w:hAnsi="Aptos" w:cs="Arial"/>
          <w:spacing w:val="-1"/>
          <w:sz w:val="20"/>
          <w:szCs w:val="20"/>
          <w:lang w:val="fr-FR"/>
        </w:rPr>
        <w:t xml:space="preserve"> </w:t>
      </w:r>
      <w:r w:rsidRPr="00F03E45">
        <w:rPr>
          <w:rFonts w:ascii="Aptos" w:hAnsi="Aptos" w:cs="Arial"/>
          <w:spacing w:val="-2"/>
          <w:sz w:val="20"/>
          <w:szCs w:val="20"/>
          <w:lang w:val="fr-FR"/>
        </w:rPr>
        <w:t>fabricant</w:t>
      </w:r>
    </w:p>
    <w:p w14:paraId="3B025CDC" w14:textId="77777777" w:rsidR="00D910A4" w:rsidRPr="00F03E45" w:rsidRDefault="00D910A4" w:rsidP="007D02BD">
      <w:pPr>
        <w:widowControl w:val="0"/>
        <w:shd w:val="clear" w:color="auto" w:fill="FFFFFF"/>
        <w:rPr>
          <w:rFonts w:cs="Arial"/>
          <w:bCs/>
          <w:sz w:val="20"/>
          <w:szCs w:val="22"/>
        </w:rPr>
      </w:pPr>
    </w:p>
    <w:p w14:paraId="2C75200F" w14:textId="6F65E02F" w:rsidR="0096427F" w:rsidRPr="00F03E45" w:rsidRDefault="0096427F" w:rsidP="0096427F">
      <w:pPr>
        <w:pStyle w:val="Corpsdetexte"/>
        <w:spacing w:before="1" w:line="235" w:lineRule="auto"/>
        <w:ind w:left="0" w:right="152"/>
        <w:jc w:val="both"/>
        <w:rPr>
          <w:rFonts w:ascii="Aptos" w:hAnsi="Aptos"/>
          <w:sz w:val="20"/>
          <w:szCs w:val="20"/>
          <w:lang w:val="fr-FR"/>
        </w:rPr>
      </w:pPr>
      <w:r w:rsidRPr="00F03E45">
        <w:rPr>
          <w:rFonts w:ascii="Aptos" w:hAnsi="Aptos" w:cs="Arial"/>
          <w:sz w:val="20"/>
          <w:szCs w:val="20"/>
          <w:lang w:val="fr-FR"/>
        </w:rPr>
        <w:t>Les dimensions des Faux Plafond</w:t>
      </w:r>
      <w:r w:rsidR="00964996" w:rsidRPr="00F03E45">
        <w:rPr>
          <w:rFonts w:ascii="Aptos" w:hAnsi="Aptos" w:cs="Arial"/>
          <w:sz w:val="20"/>
          <w:szCs w:val="20"/>
          <w:lang w:val="fr-FR"/>
        </w:rPr>
        <w:t>s</w:t>
      </w:r>
      <w:r w:rsidRPr="00F03E45">
        <w:rPr>
          <w:rFonts w:ascii="Aptos" w:hAnsi="Aptos" w:cs="Arial"/>
          <w:sz w:val="20"/>
          <w:szCs w:val="20"/>
          <w:lang w:val="fr-FR"/>
        </w:rPr>
        <w:t xml:space="preserve"> démontable</w:t>
      </w:r>
      <w:r w:rsidR="00964996" w:rsidRPr="00F03E45">
        <w:rPr>
          <w:rFonts w:ascii="Aptos" w:hAnsi="Aptos" w:cs="Arial"/>
          <w:sz w:val="20"/>
          <w:szCs w:val="20"/>
          <w:lang w:val="fr-FR"/>
        </w:rPr>
        <w:t>s</w:t>
      </w:r>
      <w:r w:rsidRPr="00F03E45">
        <w:rPr>
          <w:rFonts w:ascii="Aptos" w:hAnsi="Aptos" w:cs="Arial"/>
          <w:sz w:val="20"/>
          <w:szCs w:val="20"/>
          <w:lang w:val="fr-FR"/>
        </w:rPr>
        <w:t xml:space="preserve"> existant</w:t>
      </w:r>
      <w:r w:rsidR="00964996" w:rsidRPr="00F03E45">
        <w:rPr>
          <w:rFonts w:ascii="Aptos" w:hAnsi="Aptos" w:cs="Arial"/>
          <w:sz w:val="20"/>
          <w:szCs w:val="20"/>
          <w:lang w:val="fr-FR"/>
        </w:rPr>
        <w:t>s</w:t>
      </w:r>
      <w:r w:rsidRPr="00F03E45">
        <w:rPr>
          <w:rFonts w:ascii="Aptos" w:hAnsi="Aptos" w:cs="Arial"/>
          <w:sz w:val="20"/>
          <w:szCs w:val="20"/>
          <w:lang w:val="fr-FR"/>
        </w:rPr>
        <w:t xml:space="preserve"> sont : 600x600, 675x675 ou 600x1200 au droit de zones de travaux.</w:t>
      </w:r>
      <w:r w:rsidRPr="00F03E45">
        <w:rPr>
          <w:rFonts w:ascii="Aptos" w:hAnsi="Aptos" w:cs="Arial"/>
          <w:spacing w:val="40"/>
          <w:sz w:val="20"/>
          <w:szCs w:val="20"/>
          <w:lang w:val="fr-FR"/>
        </w:rPr>
        <w:t xml:space="preserve"> </w:t>
      </w:r>
      <w:r w:rsidRPr="00F03E45">
        <w:rPr>
          <w:rFonts w:ascii="Aptos" w:hAnsi="Aptos"/>
          <w:sz w:val="20"/>
          <w:szCs w:val="20"/>
          <w:lang w:val="fr-FR"/>
        </w:rPr>
        <w:t xml:space="preserve">La mise en </w:t>
      </w:r>
      <w:proofErr w:type="spellStart"/>
      <w:r w:rsidRPr="00F03E45">
        <w:rPr>
          <w:rFonts w:ascii="Aptos" w:hAnsi="Aptos"/>
          <w:sz w:val="20"/>
          <w:szCs w:val="20"/>
          <w:lang w:val="fr-FR"/>
        </w:rPr>
        <w:t>oeuvre</w:t>
      </w:r>
      <w:proofErr w:type="spellEnd"/>
      <w:r w:rsidRPr="00F03E45">
        <w:rPr>
          <w:rFonts w:ascii="Aptos" w:hAnsi="Aptos"/>
          <w:sz w:val="20"/>
          <w:szCs w:val="20"/>
          <w:lang w:val="fr-FR"/>
        </w:rPr>
        <w:t xml:space="preserve"> sera exécutée selon la notice de pose du fabricant, du DTU 58-1 "plafonds suspendus" et aux règles de l'Art et respectera les exigences parasismiques du paragraphe 6.10 du DTU</w:t>
      </w:r>
    </w:p>
    <w:p w14:paraId="52DB3EDE" w14:textId="77777777" w:rsidR="0096427F" w:rsidRPr="00F03E45" w:rsidRDefault="0096427F" w:rsidP="007D02BD">
      <w:pPr>
        <w:widowControl w:val="0"/>
        <w:shd w:val="clear" w:color="auto" w:fill="FFFFFF"/>
        <w:rPr>
          <w:rFonts w:cs="Arial"/>
          <w:bCs/>
          <w:sz w:val="18"/>
          <w:szCs w:val="20"/>
        </w:rPr>
      </w:pPr>
    </w:p>
    <w:p w14:paraId="78C28021" w14:textId="7FE97A36" w:rsidR="00556A62" w:rsidRPr="00F03E45" w:rsidRDefault="00556A62" w:rsidP="007D02BD">
      <w:pPr>
        <w:widowControl w:val="0"/>
        <w:shd w:val="clear" w:color="auto" w:fill="FFFFFF"/>
        <w:rPr>
          <w:rFonts w:cs="Arial"/>
          <w:bCs/>
          <w:sz w:val="20"/>
          <w:szCs w:val="22"/>
        </w:rPr>
      </w:pPr>
      <w:r w:rsidRPr="00F03E45">
        <w:rPr>
          <w:rFonts w:cs="Arial"/>
          <w:bCs/>
          <w:sz w:val="20"/>
          <w:szCs w:val="22"/>
        </w:rPr>
        <w:t>Le passage des réseaux en plénum impose des faux-plafonds démontables sur toute leur surface. Les solutions de faux-plafonds en dalles sur ossatures sont donc souhaitées.</w:t>
      </w:r>
    </w:p>
    <w:p w14:paraId="58BA60F5" w14:textId="77777777" w:rsidR="00556A62" w:rsidRPr="00F03E45" w:rsidRDefault="00556A62" w:rsidP="007D02BD">
      <w:pPr>
        <w:widowControl w:val="0"/>
        <w:shd w:val="clear" w:color="auto" w:fill="FFFFFF"/>
        <w:rPr>
          <w:rFonts w:cs="Arial"/>
          <w:bCs/>
          <w:sz w:val="20"/>
          <w:szCs w:val="22"/>
        </w:rPr>
      </w:pPr>
      <w:r w:rsidRPr="00F03E45">
        <w:rPr>
          <w:rFonts w:cs="Arial"/>
          <w:bCs/>
          <w:sz w:val="20"/>
          <w:szCs w:val="22"/>
        </w:rPr>
        <w:t>La fibre minérale pourrait être utilisée afin de participer également à la correction acoustique du lieu si besoin.</w:t>
      </w:r>
    </w:p>
    <w:p w14:paraId="0126714C" w14:textId="77777777" w:rsidR="00556A62" w:rsidRPr="00F03E45" w:rsidRDefault="00556A62" w:rsidP="007D02BD">
      <w:pPr>
        <w:pStyle w:val="Corpsdetexte"/>
        <w:spacing w:before="1"/>
        <w:ind w:left="0"/>
        <w:jc w:val="both"/>
        <w:rPr>
          <w:rFonts w:ascii="Aptos" w:hAnsi="Aptos" w:cs="Arial"/>
          <w:sz w:val="20"/>
          <w:szCs w:val="22"/>
          <w:lang w:val="fr-FR"/>
        </w:rPr>
      </w:pPr>
    </w:p>
    <w:p w14:paraId="3AD51F5E" w14:textId="77777777" w:rsidR="00556A62" w:rsidRPr="00F03E45" w:rsidRDefault="00556A62" w:rsidP="007D02BD">
      <w:pPr>
        <w:pStyle w:val="Corpsdetexte"/>
        <w:spacing w:before="1"/>
        <w:ind w:left="0"/>
        <w:jc w:val="both"/>
        <w:rPr>
          <w:rFonts w:ascii="Aptos" w:hAnsi="Aptos" w:cs="Arial"/>
          <w:sz w:val="20"/>
          <w:szCs w:val="22"/>
          <w:lang w:val="fr-FR"/>
        </w:rPr>
      </w:pPr>
      <w:r w:rsidRPr="00F03E45">
        <w:rPr>
          <w:rFonts w:ascii="Aptos" w:hAnsi="Aptos" w:cs="Arial"/>
          <w:sz w:val="20"/>
          <w:szCs w:val="22"/>
          <w:lang w:val="fr-FR"/>
        </w:rPr>
        <w:t xml:space="preserve">Les luminaires </w:t>
      </w:r>
      <w:proofErr w:type="spellStart"/>
      <w:r w:rsidRPr="00F03E45">
        <w:rPr>
          <w:rFonts w:ascii="Aptos" w:hAnsi="Aptos" w:cs="Arial"/>
          <w:sz w:val="20"/>
          <w:szCs w:val="22"/>
          <w:lang w:val="fr-FR"/>
        </w:rPr>
        <w:t>Led</w:t>
      </w:r>
      <w:proofErr w:type="spellEnd"/>
      <w:r w:rsidRPr="00F03E45">
        <w:rPr>
          <w:rFonts w:ascii="Aptos" w:hAnsi="Aptos" w:cs="Arial"/>
          <w:sz w:val="20"/>
          <w:szCs w:val="22"/>
          <w:lang w:val="fr-FR"/>
        </w:rPr>
        <w:t xml:space="preserve"> et les bouches d’extraction de VMC pourront être intégrés aux faux-plafonds.</w:t>
      </w:r>
    </w:p>
    <w:p w14:paraId="1D2119D1" w14:textId="77777777" w:rsidR="00556A62" w:rsidRPr="00F03E45" w:rsidRDefault="00556A62" w:rsidP="007D02BD">
      <w:pPr>
        <w:widowControl w:val="0"/>
        <w:shd w:val="clear" w:color="auto" w:fill="FFFFFF"/>
        <w:rPr>
          <w:rFonts w:cs="Arial"/>
          <w:bCs/>
          <w:sz w:val="20"/>
          <w:szCs w:val="22"/>
        </w:rPr>
      </w:pPr>
    </w:p>
    <w:p w14:paraId="19E81C81" w14:textId="77777777" w:rsidR="00556A62" w:rsidRPr="00F03E45" w:rsidRDefault="00556A62" w:rsidP="007D02BD">
      <w:pPr>
        <w:widowControl w:val="0"/>
        <w:shd w:val="clear" w:color="auto" w:fill="FFFFFF"/>
        <w:rPr>
          <w:rFonts w:cs="Arial"/>
          <w:bCs/>
          <w:sz w:val="20"/>
          <w:szCs w:val="22"/>
        </w:rPr>
      </w:pPr>
      <w:r w:rsidRPr="00F03E45">
        <w:rPr>
          <w:rFonts w:cs="Arial"/>
          <w:bCs/>
          <w:sz w:val="20"/>
          <w:szCs w:val="22"/>
        </w:rPr>
        <w:t>Les caractéristiques des faux plafonds seront les suivantes :</w:t>
      </w:r>
    </w:p>
    <w:p w14:paraId="789A2F77" w14:textId="77777777" w:rsidR="00556A62" w:rsidRPr="00F03E45" w:rsidRDefault="00556A62" w:rsidP="00F21D3B">
      <w:pPr>
        <w:pStyle w:val="Paragraphedeliste"/>
        <w:widowControl w:val="0"/>
        <w:numPr>
          <w:ilvl w:val="0"/>
          <w:numId w:val="61"/>
        </w:numPr>
        <w:shd w:val="clear" w:color="auto" w:fill="FFFFFF"/>
        <w:spacing w:before="0"/>
        <w:rPr>
          <w:rFonts w:cs="Arial"/>
          <w:bCs/>
          <w:sz w:val="20"/>
          <w:szCs w:val="22"/>
        </w:rPr>
      </w:pPr>
      <w:proofErr w:type="gramStart"/>
      <w:r w:rsidRPr="00F03E45">
        <w:rPr>
          <w:rFonts w:cs="Arial"/>
          <w:bCs/>
          <w:sz w:val="20"/>
          <w:szCs w:val="22"/>
        </w:rPr>
        <w:t>correction</w:t>
      </w:r>
      <w:proofErr w:type="gramEnd"/>
      <w:r w:rsidRPr="00F03E45">
        <w:rPr>
          <w:rFonts w:cs="Arial"/>
          <w:bCs/>
          <w:sz w:val="20"/>
          <w:szCs w:val="22"/>
        </w:rPr>
        <w:t xml:space="preserve"> acoustique</w:t>
      </w:r>
    </w:p>
    <w:p w14:paraId="4E1BE7AF" w14:textId="77777777" w:rsidR="00556A62" w:rsidRPr="00F03E45" w:rsidRDefault="00556A62" w:rsidP="00F21D3B">
      <w:pPr>
        <w:pStyle w:val="Paragraphedeliste"/>
        <w:widowControl w:val="0"/>
        <w:numPr>
          <w:ilvl w:val="0"/>
          <w:numId w:val="61"/>
        </w:numPr>
        <w:shd w:val="clear" w:color="auto" w:fill="FFFFFF"/>
        <w:spacing w:before="0"/>
        <w:rPr>
          <w:rFonts w:cs="Arial"/>
          <w:bCs/>
          <w:sz w:val="20"/>
          <w:szCs w:val="22"/>
        </w:rPr>
      </w:pPr>
      <w:proofErr w:type="gramStart"/>
      <w:r w:rsidRPr="00F03E45">
        <w:rPr>
          <w:rFonts w:cs="Arial"/>
          <w:bCs/>
          <w:sz w:val="20"/>
          <w:szCs w:val="22"/>
        </w:rPr>
        <w:t>résistance</w:t>
      </w:r>
      <w:proofErr w:type="gramEnd"/>
      <w:r w:rsidRPr="00F03E45">
        <w:rPr>
          <w:rFonts w:cs="Arial"/>
          <w:bCs/>
          <w:sz w:val="20"/>
          <w:szCs w:val="22"/>
        </w:rPr>
        <w:t xml:space="preserve"> aux soulèvements mécaniques (vent ou vandalisme)</w:t>
      </w:r>
    </w:p>
    <w:p w14:paraId="1F93FD5E" w14:textId="77777777" w:rsidR="00556A62" w:rsidRPr="00F03E45" w:rsidRDefault="00556A62" w:rsidP="00F21D3B">
      <w:pPr>
        <w:pStyle w:val="Paragraphedeliste"/>
        <w:widowControl w:val="0"/>
        <w:numPr>
          <w:ilvl w:val="0"/>
          <w:numId w:val="61"/>
        </w:numPr>
        <w:shd w:val="clear" w:color="auto" w:fill="FFFFFF"/>
        <w:spacing w:before="0"/>
        <w:rPr>
          <w:rFonts w:cs="Arial"/>
          <w:bCs/>
          <w:sz w:val="20"/>
          <w:szCs w:val="22"/>
        </w:rPr>
      </w:pPr>
      <w:proofErr w:type="gramStart"/>
      <w:r w:rsidRPr="00F03E45">
        <w:rPr>
          <w:rFonts w:cs="Arial"/>
          <w:bCs/>
          <w:sz w:val="20"/>
          <w:szCs w:val="22"/>
        </w:rPr>
        <w:t>facilité</w:t>
      </w:r>
      <w:proofErr w:type="gramEnd"/>
      <w:r w:rsidRPr="00F03E45">
        <w:rPr>
          <w:rFonts w:cs="Arial"/>
          <w:bCs/>
          <w:sz w:val="20"/>
          <w:szCs w:val="22"/>
        </w:rPr>
        <w:t xml:space="preserve"> de nettoyage et de remplacement</w:t>
      </w:r>
    </w:p>
    <w:p w14:paraId="0B6BBBFE" w14:textId="77777777" w:rsidR="00556A62" w:rsidRPr="00F03E45" w:rsidRDefault="00556A62" w:rsidP="00F21D3B">
      <w:pPr>
        <w:pStyle w:val="Paragraphedeliste"/>
        <w:widowControl w:val="0"/>
        <w:numPr>
          <w:ilvl w:val="0"/>
          <w:numId w:val="61"/>
        </w:numPr>
        <w:shd w:val="clear" w:color="auto" w:fill="FFFFFF"/>
        <w:spacing w:before="0"/>
        <w:rPr>
          <w:rFonts w:cs="Arial"/>
          <w:bCs/>
          <w:sz w:val="20"/>
          <w:szCs w:val="22"/>
        </w:rPr>
      </w:pPr>
      <w:proofErr w:type="gramStart"/>
      <w:r w:rsidRPr="00F03E45">
        <w:rPr>
          <w:rFonts w:cs="Arial"/>
          <w:bCs/>
          <w:sz w:val="20"/>
          <w:szCs w:val="22"/>
        </w:rPr>
        <w:t>résistance</w:t>
      </w:r>
      <w:proofErr w:type="gramEnd"/>
      <w:r w:rsidRPr="00F03E45">
        <w:rPr>
          <w:rFonts w:cs="Arial"/>
          <w:bCs/>
          <w:sz w:val="20"/>
          <w:szCs w:val="22"/>
        </w:rPr>
        <w:t xml:space="preserve"> aux infiltrations d'eau accidentelles ou projections</w:t>
      </w:r>
    </w:p>
    <w:p w14:paraId="3F17C5A2" w14:textId="77777777" w:rsidR="00556A62" w:rsidRPr="00F03E45" w:rsidRDefault="00556A62" w:rsidP="007D02BD">
      <w:pPr>
        <w:widowControl w:val="0"/>
        <w:shd w:val="clear" w:color="auto" w:fill="FFFFFF"/>
        <w:rPr>
          <w:rFonts w:cs="Arial"/>
          <w:bCs/>
          <w:sz w:val="20"/>
          <w:szCs w:val="22"/>
        </w:rPr>
      </w:pPr>
    </w:p>
    <w:p w14:paraId="0E05A0D6" w14:textId="77777777" w:rsidR="00556A62" w:rsidRPr="00F03E45" w:rsidRDefault="00556A62" w:rsidP="007D02BD">
      <w:pPr>
        <w:widowControl w:val="0"/>
        <w:shd w:val="clear" w:color="auto" w:fill="FFFFFF"/>
        <w:rPr>
          <w:rFonts w:cs="Arial"/>
          <w:bCs/>
          <w:sz w:val="20"/>
          <w:szCs w:val="22"/>
        </w:rPr>
      </w:pPr>
      <w:r w:rsidRPr="00F03E45">
        <w:rPr>
          <w:rFonts w:cs="Arial"/>
          <w:bCs/>
          <w:sz w:val="20"/>
          <w:szCs w:val="22"/>
        </w:rPr>
        <w:t>Le concepteur recherchera la cohérence entre la modulation des plafonds et le tramage général (structure, cloisons, distribution fluides et énergie, éclairage). Les éléments de faux plafond seront standardisés au maximum.</w:t>
      </w:r>
    </w:p>
    <w:p w14:paraId="3296027C" w14:textId="77777777" w:rsidR="00EA6D77" w:rsidRPr="00F03E45" w:rsidRDefault="00EA6D77" w:rsidP="007D02BD">
      <w:pPr>
        <w:pStyle w:val="Corpsdetexte"/>
        <w:spacing w:before="8"/>
        <w:jc w:val="both"/>
        <w:rPr>
          <w:rFonts w:ascii="Aptos" w:hAnsi="Aptos" w:cs="Arial"/>
          <w:sz w:val="24"/>
          <w:lang w:val="fr-FR"/>
        </w:rPr>
      </w:pPr>
    </w:p>
    <w:p w14:paraId="26E89E99" w14:textId="198102AD" w:rsidR="00EA6D77" w:rsidRPr="00F03E45" w:rsidRDefault="00DC12F9" w:rsidP="00D910A4">
      <w:pPr>
        <w:pStyle w:val="Corpsdetexte"/>
        <w:spacing w:before="7"/>
        <w:ind w:left="0"/>
        <w:jc w:val="both"/>
        <w:rPr>
          <w:rFonts w:ascii="Aptos" w:hAnsi="Aptos" w:cs="Arial"/>
          <w:sz w:val="20"/>
          <w:szCs w:val="28"/>
          <w:lang w:val="fr-FR"/>
        </w:rPr>
      </w:pPr>
      <w:r w:rsidRPr="00F03E45">
        <w:rPr>
          <w:rFonts w:ascii="Aptos" w:hAnsi="Aptos" w:cs="Arial"/>
          <w:sz w:val="20"/>
          <w:szCs w:val="28"/>
          <w:lang w:val="fr-FR"/>
        </w:rPr>
        <w:t>Ouverture à la réflexion sur des espaces sans faux plafond (type loft). Le concepteur doit estimer les coûts des travaux</w:t>
      </w:r>
      <w:r w:rsidR="008D5E3F" w:rsidRPr="00F03E45">
        <w:rPr>
          <w:rFonts w:ascii="Aptos" w:hAnsi="Aptos" w:cs="Arial"/>
          <w:sz w:val="20"/>
          <w:szCs w:val="28"/>
          <w:lang w:val="fr-FR"/>
        </w:rPr>
        <w:t xml:space="preserve"> dans les espaces de convivialité. </w:t>
      </w:r>
    </w:p>
    <w:p w14:paraId="1CBFB5D6" w14:textId="1629B40F" w:rsidR="008D5E3F" w:rsidRPr="00F03E45" w:rsidRDefault="008D5E3F" w:rsidP="00D910A4">
      <w:pPr>
        <w:pStyle w:val="Corpsdetexte"/>
        <w:spacing w:before="7"/>
        <w:ind w:left="0"/>
        <w:jc w:val="both"/>
        <w:rPr>
          <w:rFonts w:ascii="Aptos" w:hAnsi="Aptos" w:cs="Arial"/>
          <w:sz w:val="20"/>
          <w:szCs w:val="28"/>
          <w:lang w:val="fr-FR"/>
        </w:rPr>
      </w:pPr>
      <w:r w:rsidRPr="00F03E45">
        <w:rPr>
          <w:rFonts w:ascii="Aptos" w:hAnsi="Aptos" w:cs="Arial"/>
          <w:sz w:val="20"/>
          <w:szCs w:val="28"/>
          <w:lang w:val="fr-FR"/>
        </w:rPr>
        <w:t xml:space="preserve">Les luminaires et terminaux de chauffage seront probablement à changer </w:t>
      </w:r>
    </w:p>
    <w:p w14:paraId="30D15F05" w14:textId="77777777" w:rsidR="00EA6D77" w:rsidRPr="00F03E45" w:rsidRDefault="00EA6D77" w:rsidP="007D02BD">
      <w:pPr>
        <w:pStyle w:val="Corpsdetexte"/>
        <w:spacing w:before="2"/>
        <w:jc w:val="both"/>
        <w:rPr>
          <w:rFonts w:ascii="Aptos" w:hAnsi="Aptos" w:cs="Arial"/>
          <w:sz w:val="18"/>
          <w:lang w:val="fr-FR"/>
        </w:rPr>
      </w:pPr>
    </w:p>
    <w:p w14:paraId="204B4FA4" w14:textId="274941E8" w:rsidR="00556A62" w:rsidRPr="00F03E45" w:rsidRDefault="00556A62" w:rsidP="007D02BD">
      <w:pPr>
        <w:pStyle w:val="Titre1"/>
        <w:jc w:val="both"/>
        <w:rPr>
          <w:rFonts w:cs="Arial"/>
        </w:rPr>
      </w:pPr>
      <w:bookmarkStart w:id="181" w:name="_Toc119572950"/>
      <w:bookmarkStart w:id="182" w:name="_Toc184745007"/>
      <w:bookmarkStart w:id="183" w:name="_Toc194507322"/>
      <w:bookmarkStart w:id="184" w:name="_Toc199345528"/>
      <w:r w:rsidRPr="00F03E45">
        <w:rPr>
          <w:rFonts w:cs="Arial"/>
        </w:rPr>
        <w:lastRenderedPageBreak/>
        <w:t>CFO/CFA</w:t>
      </w:r>
      <w:bookmarkEnd w:id="181"/>
      <w:bookmarkEnd w:id="182"/>
      <w:bookmarkEnd w:id="183"/>
      <w:bookmarkEnd w:id="184"/>
    </w:p>
    <w:p w14:paraId="043B0DFD" w14:textId="77777777" w:rsidR="00556A62" w:rsidRPr="00F03E45" w:rsidRDefault="00556A62" w:rsidP="0048128B">
      <w:pPr>
        <w:pStyle w:val="Prog2bis"/>
      </w:pPr>
      <w:bookmarkStart w:id="185" w:name="_Toc119572951"/>
      <w:bookmarkStart w:id="186" w:name="_Toc184745008"/>
      <w:bookmarkStart w:id="187" w:name="_Toc194507323"/>
      <w:bookmarkStart w:id="188" w:name="_Toc199345529"/>
      <w:r w:rsidRPr="00F03E45">
        <w:t>Électricité – Courants forts</w:t>
      </w:r>
      <w:bookmarkEnd w:id="185"/>
      <w:bookmarkEnd w:id="186"/>
      <w:bookmarkEnd w:id="187"/>
      <w:bookmarkEnd w:id="188"/>
    </w:p>
    <w:p w14:paraId="2EA3A550" w14:textId="32565D91" w:rsidR="00A62722" w:rsidRPr="00F03E45" w:rsidRDefault="00A62722" w:rsidP="00A62722">
      <w:pPr>
        <w:pStyle w:val="Titre3"/>
        <w:jc w:val="both"/>
        <w:rPr>
          <w:rFonts w:cs="Arial"/>
        </w:rPr>
      </w:pPr>
      <w:r w:rsidRPr="00F03E45">
        <w:rPr>
          <w:rFonts w:cs="Arial"/>
        </w:rPr>
        <w:t>Origine des ins</w:t>
      </w:r>
      <w:r w:rsidR="00964996" w:rsidRPr="00F03E45">
        <w:rPr>
          <w:rFonts w:cs="Arial"/>
        </w:rPr>
        <w:t>t</w:t>
      </w:r>
      <w:r w:rsidRPr="00F03E45">
        <w:rPr>
          <w:rFonts w:cs="Arial"/>
        </w:rPr>
        <w:t>allations du site Zola</w:t>
      </w:r>
    </w:p>
    <w:p w14:paraId="5709A895" w14:textId="65EA3AE8" w:rsidR="00A62722" w:rsidRPr="00F03E45" w:rsidRDefault="00A62722" w:rsidP="00A62722">
      <w:pPr>
        <w:rPr>
          <w:rFonts w:cs="Arial"/>
          <w:sz w:val="20"/>
          <w:szCs w:val="22"/>
        </w:rPr>
      </w:pPr>
      <w:r w:rsidRPr="00F03E45">
        <w:rPr>
          <w:rFonts w:cs="Arial"/>
          <w:sz w:val="20"/>
          <w:szCs w:val="22"/>
        </w:rPr>
        <w:t xml:space="preserve">L'origine des installations </w:t>
      </w:r>
      <w:r w:rsidR="00B6508F">
        <w:rPr>
          <w:rFonts w:cs="Arial"/>
          <w:sz w:val="20"/>
          <w:szCs w:val="22"/>
        </w:rPr>
        <w:t>est</w:t>
      </w:r>
      <w:r w:rsidRPr="00F03E45">
        <w:rPr>
          <w:rFonts w:cs="Arial"/>
          <w:sz w:val="20"/>
          <w:szCs w:val="22"/>
        </w:rPr>
        <w:t xml:space="preserve"> située :</w:t>
      </w:r>
    </w:p>
    <w:p w14:paraId="289530A6" w14:textId="1D4BC209" w:rsidR="00A62722" w:rsidRPr="00F03E45" w:rsidRDefault="00A62722" w:rsidP="00F21D3B">
      <w:pPr>
        <w:numPr>
          <w:ilvl w:val="0"/>
          <w:numId w:val="70"/>
        </w:numPr>
        <w:rPr>
          <w:rFonts w:cs="Arial"/>
          <w:sz w:val="20"/>
          <w:szCs w:val="22"/>
        </w:rPr>
      </w:pPr>
      <w:r w:rsidRPr="00F03E45">
        <w:rPr>
          <w:rFonts w:cs="Arial"/>
          <w:sz w:val="20"/>
          <w:szCs w:val="22"/>
        </w:rPr>
        <w:t xml:space="preserve">Dans le TGBT situé au </w:t>
      </w:r>
      <w:proofErr w:type="spellStart"/>
      <w:r w:rsidRPr="00F03E45">
        <w:rPr>
          <w:rFonts w:cs="Arial"/>
          <w:sz w:val="20"/>
          <w:szCs w:val="22"/>
        </w:rPr>
        <w:t>Rez</w:t>
      </w:r>
      <w:proofErr w:type="spellEnd"/>
      <w:r w:rsidRPr="00F03E45">
        <w:rPr>
          <w:rFonts w:cs="Arial"/>
          <w:sz w:val="20"/>
          <w:szCs w:val="22"/>
        </w:rPr>
        <w:t xml:space="preserve"> de Chaussé</w:t>
      </w:r>
      <w:r w:rsidR="00D563FD" w:rsidRPr="00F03E45">
        <w:rPr>
          <w:rFonts w:cs="Arial"/>
          <w:sz w:val="20"/>
          <w:szCs w:val="22"/>
        </w:rPr>
        <w:t>e</w:t>
      </w:r>
      <w:r w:rsidRPr="00F03E45">
        <w:rPr>
          <w:rFonts w:cs="Arial"/>
          <w:sz w:val="20"/>
          <w:szCs w:val="22"/>
        </w:rPr>
        <w:t xml:space="preserve"> du Bâtiment A</w:t>
      </w:r>
    </w:p>
    <w:p w14:paraId="7E7825F2" w14:textId="77777777" w:rsidR="00A62722" w:rsidRPr="00F03E45" w:rsidRDefault="00A62722" w:rsidP="00F21D3B">
      <w:pPr>
        <w:numPr>
          <w:ilvl w:val="0"/>
          <w:numId w:val="70"/>
        </w:numPr>
        <w:rPr>
          <w:rFonts w:cs="Arial"/>
          <w:sz w:val="20"/>
          <w:szCs w:val="22"/>
        </w:rPr>
      </w:pPr>
      <w:r w:rsidRPr="00F03E45">
        <w:rPr>
          <w:rFonts w:cs="Arial"/>
          <w:sz w:val="20"/>
          <w:szCs w:val="22"/>
        </w:rPr>
        <w:t xml:space="preserve">Dans l'armoire Ondulée située au </w:t>
      </w:r>
      <w:proofErr w:type="spellStart"/>
      <w:r w:rsidRPr="00F03E45">
        <w:rPr>
          <w:rFonts w:cs="Arial"/>
          <w:sz w:val="20"/>
          <w:szCs w:val="22"/>
        </w:rPr>
        <w:t>Rez</w:t>
      </w:r>
      <w:proofErr w:type="spellEnd"/>
      <w:r w:rsidRPr="00F03E45">
        <w:rPr>
          <w:rFonts w:cs="Arial"/>
          <w:sz w:val="20"/>
          <w:szCs w:val="22"/>
        </w:rPr>
        <w:t xml:space="preserve"> de Chaussée du bâtiment A à proximité du TGBT</w:t>
      </w:r>
    </w:p>
    <w:p w14:paraId="6254A65B" w14:textId="77777777" w:rsidR="00A62722" w:rsidRPr="00F03E45" w:rsidRDefault="00A62722" w:rsidP="00F21D3B">
      <w:pPr>
        <w:numPr>
          <w:ilvl w:val="0"/>
          <w:numId w:val="70"/>
        </w:numPr>
        <w:rPr>
          <w:rFonts w:cs="Arial"/>
          <w:sz w:val="20"/>
          <w:szCs w:val="22"/>
        </w:rPr>
      </w:pPr>
      <w:r w:rsidRPr="00F03E45">
        <w:rPr>
          <w:rFonts w:cs="Arial"/>
          <w:sz w:val="20"/>
          <w:szCs w:val="22"/>
        </w:rPr>
        <w:t>Dans les armoires divisionnaires existantes Source "Normale" situées à tous les étages des bâtiments</w:t>
      </w:r>
    </w:p>
    <w:p w14:paraId="647ECB32" w14:textId="208F0493" w:rsidR="00A62722" w:rsidRPr="00F03E45" w:rsidRDefault="00A62722" w:rsidP="00F21D3B">
      <w:pPr>
        <w:numPr>
          <w:ilvl w:val="0"/>
          <w:numId w:val="70"/>
        </w:numPr>
        <w:rPr>
          <w:rFonts w:cs="Arial"/>
          <w:sz w:val="20"/>
          <w:szCs w:val="22"/>
        </w:rPr>
      </w:pPr>
      <w:r w:rsidRPr="00F03E45">
        <w:rPr>
          <w:rFonts w:cs="Arial"/>
          <w:sz w:val="20"/>
          <w:szCs w:val="22"/>
        </w:rPr>
        <w:t>Dans les armoires divisionnaires existantes "secouru</w:t>
      </w:r>
      <w:r w:rsidR="00D563FD" w:rsidRPr="00F03E45">
        <w:rPr>
          <w:rFonts w:cs="Arial"/>
          <w:sz w:val="20"/>
          <w:szCs w:val="22"/>
        </w:rPr>
        <w:t>e</w:t>
      </w:r>
      <w:r w:rsidRPr="00F03E45">
        <w:rPr>
          <w:rFonts w:cs="Arial"/>
          <w:sz w:val="20"/>
          <w:szCs w:val="22"/>
        </w:rPr>
        <w:t>s" situées dans certains étages des bâtiments du site</w:t>
      </w:r>
      <w:r w:rsidR="00D563FD" w:rsidRPr="00F03E45">
        <w:rPr>
          <w:rFonts w:cs="Arial"/>
          <w:sz w:val="20"/>
          <w:szCs w:val="22"/>
        </w:rPr>
        <w:t>.</w:t>
      </w:r>
      <w:r w:rsidRPr="00F03E45">
        <w:rPr>
          <w:rFonts w:cs="Arial"/>
          <w:sz w:val="20"/>
          <w:szCs w:val="22"/>
        </w:rPr>
        <w:t xml:space="preserve"> Le courant distribué est de type 400V Tétrapolaire.</w:t>
      </w:r>
    </w:p>
    <w:p w14:paraId="6F462AB5" w14:textId="77777777" w:rsidR="00A62722" w:rsidRPr="00F03E45" w:rsidRDefault="00A62722" w:rsidP="00A62722">
      <w:pPr>
        <w:rPr>
          <w:rFonts w:cs="Arial"/>
          <w:sz w:val="20"/>
          <w:szCs w:val="22"/>
        </w:rPr>
      </w:pPr>
      <w:r w:rsidRPr="00F03E45">
        <w:rPr>
          <w:rFonts w:cs="Arial"/>
          <w:sz w:val="20"/>
          <w:szCs w:val="22"/>
        </w:rPr>
        <w:t>Les travaux d'aménagement des espaces de travail n'entraîneront pas de modification du poste de livraison.</w:t>
      </w:r>
    </w:p>
    <w:p w14:paraId="71E15105" w14:textId="77777777" w:rsidR="00A62722" w:rsidRPr="00F03E45" w:rsidRDefault="00A62722" w:rsidP="00A62722">
      <w:pPr>
        <w:rPr>
          <w:rFonts w:cs="Arial"/>
          <w:sz w:val="20"/>
          <w:szCs w:val="22"/>
        </w:rPr>
      </w:pPr>
      <w:r w:rsidRPr="00F03E45">
        <w:rPr>
          <w:rFonts w:cs="Arial"/>
          <w:sz w:val="20"/>
          <w:szCs w:val="22"/>
        </w:rPr>
        <w:t>Le site est actuellement alimenté en Haute Tension (HTA) via un Tarif Vert avec une puissance souscrite de 780 kW. Le poste de livraison situé du côté de la rue Louis Goux est composé des éléments suivants :</w:t>
      </w:r>
    </w:p>
    <w:p w14:paraId="6BEE22FA" w14:textId="77777777" w:rsidR="00A62722" w:rsidRPr="00F03E45" w:rsidRDefault="00A62722" w:rsidP="00F21D3B">
      <w:pPr>
        <w:numPr>
          <w:ilvl w:val="0"/>
          <w:numId w:val="71"/>
        </w:numPr>
        <w:rPr>
          <w:rFonts w:cs="Arial"/>
          <w:sz w:val="20"/>
          <w:szCs w:val="22"/>
        </w:rPr>
      </w:pPr>
      <w:r w:rsidRPr="00F03E45">
        <w:rPr>
          <w:rFonts w:cs="Arial"/>
          <w:sz w:val="20"/>
          <w:szCs w:val="22"/>
        </w:rPr>
        <w:t>Cellules HTA (2 Arrivée, Comptage, Couplage, 2 Protections) ;</w:t>
      </w:r>
    </w:p>
    <w:p w14:paraId="29C0BBE5" w14:textId="3D8D0F27" w:rsidR="00A62722" w:rsidRPr="00F03E45" w:rsidRDefault="00A62722" w:rsidP="00F21D3B">
      <w:pPr>
        <w:numPr>
          <w:ilvl w:val="0"/>
          <w:numId w:val="71"/>
        </w:numPr>
        <w:rPr>
          <w:rFonts w:cs="Arial"/>
          <w:sz w:val="20"/>
          <w:szCs w:val="22"/>
        </w:rPr>
      </w:pPr>
      <w:r w:rsidRPr="00F03E45">
        <w:rPr>
          <w:rFonts w:cs="Arial"/>
          <w:sz w:val="20"/>
          <w:szCs w:val="22"/>
        </w:rPr>
        <w:t>Deux transformateur</w:t>
      </w:r>
      <w:r w:rsidR="00D563FD" w:rsidRPr="00F03E45">
        <w:rPr>
          <w:rFonts w:cs="Arial"/>
          <w:sz w:val="20"/>
          <w:szCs w:val="22"/>
        </w:rPr>
        <w:t>s</w:t>
      </w:r>
      <w:r w:rsidRPr="00F03E45">
        <w:rPr>
          <w:rFonts w:cs="Arial"/>
          <w:sz w:val="20"/>
          <w:szCs w:val="22"/>
        </w:rPr>
        <w:t xml:space="preserve"> 1250 kVA ;</w:t>
      </w:r>
    </w:p>
    <w:p w14:paraId="61F50965" w14:textId="77777777" w:rsidR="00A62722" w:rsidRPr="00F03E45" w:rsidRDefault="00A62722" w:rsidP="00F21D3B">
      <w:pPr>
        <w:numPr>
          <w:ilvl w:val="0"/>
          <w:numId w:val="71"/>
        </w:numPr>
        <w:rPr>
          <w:rFonts w:cs="Arial"/>
          <w:sz w:val="20"/>
          <w:szCs w:val="22"/>
        </w:rPr>
      </w:pPr>
      <w:r w:rsidRPr="00F03E45">
        <w:rPr>
          <w:rFonts w:cs="Arial"/>
          <w:sz w:val="20"/>
          <w:szCs w:val="22"/>
        </w:rPr>
        <w:t>Une armoire de couplage ;</w:t>
      </w:r>
    </w:p>
    <w:p w14:paraId="1076534B" w14:textId="77777777" w:rsidR="00A62722" w:rsidRPr="00F03E45" w:rsidRDefault="00A62722" w:rsidP="00F21D3B">
      <w:pPr>
        <w:numPr>
          <w:ilvl w:val="0"/>
          <w:numId w:val="71"/>
        </w:numPr>
        <w:rPr>
          <w:rFonts w:cs="Arial"/>
          <w:sz w:val="20"/>
          <w:szCs w:val="22"/>
        </w:rPr>
      </w:pPr>
      <w:r w:rsidRPr="00F03E45">
        <w:rPr>
          <w:rFonts w:cs="Arial"/>
          <w:sz w:val="20"/>
          <w:szCs w:val="22"/>
        </w:rPr>
        <w:t xml:space="preserve">Une batterie de compensation du réactif 7 gradins avec régulateur </w:t>
      </w:r>
      <w:proofErr w:type="spellStart"/>
      <w:r w:rsidRPr="00F03E45">
        <w:rPr>
          <w:rFonts w:cs="Arial"/>
          <w:sz w:val="20"/>
          <w:szCs w:val="22"/>
        </w:rPr>
        <w:t>varmétrique</w:t>
      </w:r>
      <w:proofErr w:type="spellEnd"/>
      <w:r w:rsidRPr="00F03E45">
        <w:rPr>
          <w:rFonts w:cs="Arial"/>
          <w:sz w:val="20"/>
          <w:szCs w:val="22"/>
        </w:rPr>
        <w:t xml:space="preserve"> ;</w:t>
      </w:r>
    </w:p>
    <w:p w14:paraId="2666116E" w14:textId="77777777" w:rsidR="00A62722" w:rsidRPr="00F03E45" w:rsidRDefault="00A62722" w:rsidP="00F21D3B">
      <w:pPr>
        <w:numPr>
          <w:ilvl w:val="0"/>
          <w:numId w:val="71"/>
        </w:numPr>
        <w:rPr>
          <w:rFonts w:cs="Arial"/>
          <w:sz w:val="20"/>
          <w:szCs w:val="22"/>
        </w:rPr>
      </w:pPr>
      <w:r w:rsidRPr="00F03E45">
        <w:rPr>
          <w:rFonts w:cs="Arial"/>
          <w:sz w:val="20"/>
          <w:szCs w:val="22"/>
        </w:rPr>
        <w:t>Une barrette de terre avec un schéma TNC-S ;</w:t>
      </w:r>
    </w:p>
    <w:p w14:paraId="34B770BE" w14:textId="77777777" w:rsidR="00A62722" w:rsidRPr="00F03E45" w:rsidRDefault="00A62722" w:rsidP="00F21D3B">
      <w:pPr>
        <w:numPr>
          <w:ilvl w:val="0"/>
          <w:numId w:val="71"/>
        </w:numPr>
        <w:rPr>
          <w:rFonts w:cs="Arial"/>
          <w:sz w:val="20"/>
          <w:szCs w:val="22"/>
        </w:rPr>
      </w:pPr>
      <w:r w:rsidRPr="00F03E45">
        <w:rPr>
          <w:rFonts w:cs="Arial"/>
          <w:sz w:val="20"/>
          <w:szCs w:val="22"/>
        </w:rPr>
        <w:t>L’ensemble des agrès de sécurité.</w:t>
      </w:r>
    </w:p>
    <w:p w14:paraId="7C6D034F" w14:textId="77777777" w:rsidR="00A62722" w:rsidRPr="00F03E45" w:rsidRDefault="00A62722" w:rsidP="00A62722">
      <w:pPr>
        <w:rPr>
          <w:rFonts w:cs="Arial"/>
          <w:sz w:val="20"/>
          <w:szCs w:val="22"/>
        </w:rPr>
      </w:pPr>
      <w:r w:rsidRPr="00F03E45">
        <w:rPr>
          <w:rFonts w:cs="Arial"/>
          <w:sz w:val="20"/>
          <w:szCs w:val="22"/>
        </w:rPr>
        <w:t>Le poste dessert par la suite l’ensemble du site existant via le TGBT situé dans le local adjacent qui lui est dédié. Le poste ne présente aucune non-conformité et est compatible avec les travaux d'aménagement prévus.</w:t>
      </w:r>
    </w:p>
    <w:p w14:paraId="7D24E92D" w14:textId="77777777" w:rsidR="00A62722" w:rsidRPr="00F03E45" w:rsidRDefault="00A62722" w:rsidP="00A62722">
      <w:pPr>
        <w:rPr>
          <w:rFonts w:cs="Arial"/>
          <w:sz w:val="20"/>
          <w:szCs w:val="22"/>
        </w:rPr>
      </w:pPr>
      <w:r w:rsidRPr="00F03E45">
        <w:rPr>
          <w:rFonts w:cs="Arial"/>
          <w:sz w:val="20"/>
          <w:szCs w:val="22"/>
        </w:rPr>
        <w:t>Le site dispose d’un groupe électrogène de secours d’une puissance de 200kVA (180kVA en sécurité).</w:t>
      </w:r>
    </w:p>
    <w:p w14:paraId="77A6C92E" w14:textId="203B8C2D" w:rsidR="00A62722" w:rsidRPr="00F03E45" w:rsidRDefault="00A62722" w:rsidP="00A62722">
      <w:pPr>
        <w:pStyle w:val="Titre3"/>
        <w:rPr>
          <w:lang w:eastAsia="en-US"/>
        </w:rPr>
      </w:pPr>
      <w:r w:rsidRPr="00F03E45">
        <w:rPr>
          <w:lang w:eastAsia="en-US"/>
        </w:rPr>
        <w:t>Conclusions du diagnostic des installations électriques</w:t>
      </w:r>
    </w:p>
    <w:p w14:paraId="5D586304" w14:textId="2DB44423" w:rsidR="00634595" w:rsidRPr="00F03E45" w:rsidRDefault="00634595" w:rsidP="00634595">
      <w:pPr>
        <w:rPr>
          <w:rFonts w:cs="Arial"/>
          <w:sz w:val="20"/>
          <w:szCs w:val="22"/>
          <w:lang w:eastAsia="en-US"/>
        </w:rPr>
      </w:pPr>
      <w:r w:rsidRPr="00F03E45">
        <w:rPr>
          <w:rFonts w:cs="Arial"/>
          <w:sz w:val="20"/>
          <w:szCs w:val="22"/>
          <w:lang w:eastAsia="en-US"/>
        </w:rPr>
        <w:t xml:space="preserve">Le concepteur devra tenir compte du diagnostic des installations électriques de la CPAM réalisé par CEBATEC – DIAG-24383 indice B du 04/12/2024 dont les conclusions sont reprises ci-dessous : </w:t>
      </w:r>
    </w:p>
    <w:p w14:paraId="6926AFE7" w14:textId="11B664F5" w:rsidR="00634595" w:rsidRPr="00F03E45" w:rsidRDefault="00634595" w:rsidP="00634595">
      <w:pPr>
        <w:rPr>
          <w:rFonts w:cs="Arial"/>
          <w:i/>
          <w:iCs/>
          <w:sz w:val="20"/>
          <w:szCs w:val="22"/>
          <w:lang w:eastAsia="en-US"/>
        </w:rPr>
      </w:pPr>
      <w:r w:rsidRPr="00F03E45">
        <w:rPr>
          <w:rFonts w:cs="Arial"/>
          <w:i/>
          <w:iCs/>
          <w:sz w:val="20"/>
          <w:szCs w:val="22"/>
          <w:lang w:eastAsia="en-US"/>
        </w:rPr>
        <w:t xml:space="preserve">« Notre diagnostic des installations électriques existantes nous a permis d’établir que l’infrastructure électrique globale de la CPAM est en bon état, fonctionnelle et correctement entretenue. </w:t>
      </w:r>
    </w:p>
    <w:p w14:paraId="703093EB" w14:textId="1B9156AC" w:rsidR="00634595" w:rsidRPr="00F03E45" w:rsidRDefault="00634595" w:rsidP="00634595">
      <w:pPr>
        <w:rPr>
          <w:rFonts w:cs="Arial"/>
          <w:i/>
          <w:iCs/>
          <w:sz w:val="20"/>
          <w:szCs w:val="22"/>
          <w:lang w:eastAsia="en-US"/>
        </w:rPr>
      </w:pPr>
      <w:r w:rsidRPr="00F03E45">
        <w:rPr>
          <w:rFonts w:cs="Arial"/>
          <w:i/>
          <w:iCs/>
          <w:sz w:val="20"/>
          <w:szCs w:val="22"/>
          <w:lang w:eastAsia="en-US"/>
        </w:rPr>
        <w:t xml:space="preserve">Nos réalisations de schémas électriques à jour et de plans des implantations des armoires électriques viennent renforcer les informations présentes sur les faces avant des armoires qui sont dans l’ensemble correctement repérées. </w:t>
      </w:r>
    </w:p>
    <w:p w14:paraId="3F1D1188" w14:textId="745AAF21" w:rsidR="00634595" w:rsidRPr="00F03E45" w:rsidRDefault="00634595" w:rsidP="00634595">
      <w:pPr>
        <w:rPr>
          <w:rFonts w:cs="Arial"/>
          <w:i/>
          <w:iCs/>
          <w:sz w:val="20"/>
          <w:szCs w:val="22"/>
          <w:lang w:eastAsia="en-US"/>
        </w:rPr>
      </w:pPr>
      <w:r w:rsidRPr="00F03E45">
        <w:rPr>
          <w:rFonts w:cs="Arial"/>
          <w:i/>
          <w:iCs/>
          <w:sz w:val="20"/>
          <w:szCs w:val="22"/>
          <w:lang w:eastAsia="en-US"/>
        </w:rPr>
        <w:t xml:space="preserve">En l’état actuel, les anomalies détaillées ci-avant dans notre état des lieux n’empêchent pas la correcte exploitation du site. </w:t>
      </w:r>
    </w:p>
    <w:p w14:paraId="59366D90" w14:textId="77777777" w:rsidR="00634595" w:rsidRPr="00F03E45" w:rsidRDefault="00634595" w:rsidP="00634595">
      <w:pPr>
        <w:rPr>
          <w:rFonts w:cs="Arial"/>
          <w:i/>
          <w:iCs/>
          <w:sz w:val="20"/>
          <w:szCs w:val="22"/>
          <w:lang w:eastAsia="en-US"/>
        </w:rPr>
      </w:pPr>
      <w:r w:rsidRPr="00F03E45">
        <w:rPr>
          <w:rFonts w:cs="Arial"/>
          <w:i/>
          <w:iCs/>
          <w:sz w:val="20"/>
          <w:szCs w:val="22"/>
          <w:lang w:eastAsia="en-US"/>
        </w:rPr>
        <w:t xml:space="preserve"> </w:t>
      </w:r>
    </w:p>
    <w:p w14:paraId="5FC5BB3A" w14:textId="30E6DE0C" w:rsidR="00634595" w:rsidRPr="00F03E45" w:rsidRDefault="00634595" w:rsidP="00634595">
      <w:pPr>
        <w:rPr>
          <w:rFonts w:cs="Arial"/>
          <w:i/>
          <w:iCs/>
          <w:sz w:val="20"/>
          <w:szCs w:val="22"/>
          <w:lang w:eastAsia="en-US"/>
        </w:rPr>
      </w:pPr>
      <w:r w:rsidRPr="00F03E45">
        <w:rPr>
          <w:rFonts w:cs="Arial"/>
          <w:i/>
          <w:iCs/>
          <w:sz w:val="20"/>
          <w:szCs w:val="22"/>
          <w:lang w:eastAsia="en-US"/>
        </w:rPr>
        <w:t xml:space="preserve">Cependant la présence de protection différentielles 300mA sur des alimentations de nourrices (PT détrompés) constitue une non-conformité majeure pouvant potentiellement mener à des mesures restrictives par un organisme de contrôle. </w:t>
      </w:r>
    </w:p>
    <w:p w14:paraId="577749AF" w14:textId="606EBE4C" w:rsidR="00634595" w:rsidRPr="00F03E45" w:rsidRDefault="00634595" w:rsidP="00634595">
      <w:pPr>
        <w:rPr>
          <w:rFonts w:cs="Arial"/>
          <w:i/>
          <w:iCs/>
          <w:sz w:val="20"/>
          <w:szCs w:val="22"/>
          <w:lang w:eastAsia="en-US"/>
        </w:rPr>
      </w:pPr>
      <w:r w:rsidRPr="00F03E45">
        <w:rPr>
          <w:rFonts w:cs="Arial"/>
          <w:i/>
          <w:iCs/>
          <w:sz w:val="20"/>
          <w:szCs w:val="22"/>
          <w:lang w:eastAsia="en-US"/>
        </w:rPr>
        <w:t xml:space="preserve">Dans le cadre des travaux à venir les TGBT, AGBT et sources d’alimentations du site ne seront pas ou peu impactées. </w:t>
      </w:r>
    </w:p>
    <w:p w14:paraId="2E7F5958" w14:textId="6C481F07" w:rsidR="00634595" w:rsidRPr="00F03E45" w:rsidRDefault="00634595" w:rsidP="00634595">
      <w:pPr>
        <w:rPr>
          <w:rFonts w:cs="Arial"/>
          <w:i/>
          <w:iCs/>
          <w:sz w:val="20"/>
          <w:szCs w:val="22"/>
          <w:lang w:eastAsia="en-US"/>
        </w:rPr>
      </w:pPr>
      <w:r w:rsidRPr="00F03E45">
        <w:rPr>
          <w:rFonts w:cs="Arial"/>
          <w:i/>
          <w:iCs/>
          <w:sz w:val="20"/>
          <w:szCs w:val="22"/>
          <w:lang w:eastAsia="en-US"/>
        </w:rPr>
        <w:lastRenderedPageBreak/>
        <w:t xml:space="preserve"> En revanche l’ensemble des travaux divisionnaires présents seront modifiés lors de cette opération. Cela impliquera ponctuellement des remplacement et/ou extension de ces armoires. </w:t>
      </w:r>
    </w:p>
    <w:p w14:paraId="48CD42C5" w14:textId="1CDEACD7" w:rsidR="00634595" w:rsidRPr="00F03E45" w:rsidRDefault="00634595" w:rsidP="00634595">
      <w:pPr>
        <w:rPr>
          <w:rFonts w:cs="Arial"/>
          <w:i/>
          <w:iCs/>
          <w:sz w:val="20"/>
          <w:szCs w:val="22"/>
          <w:lang w:eastAsia="en-US"/>
        </w:rPr>
      </w:pPr>
      <w:r w:rsidRPr="00F03E45">
        <w:rPr>
          <w:rFonts w:cs="Arial"/>
          <w:i/>
          <w:iCs/>
          <w:sz w:val="20"/>
          <w:szCs w:val="22"/>
          <w:lang w:eastAsia="en-US"/>
        </w:rPr>
        <w:t>Ces modifications n’affecteront pas la tailles des locaux techniques et gaines existants. »</w:t>
      </w:r>
    </w:p>
    <w:p w14:paraId="782E658E" w14:textId="40D27BE4" w:rsidR="00A62722" w:rsidRPr="00F03E45" w:rsidRDefault="00A62722" w:rsidP="00A62722">
      <w:pPr>
        <w:pStyle w:val="Titre3"/>
        <w:rPr>
          <w:lang w:eastAsia="en-US"/>
        </w:rPr>
      </w:pPr>
      <w:r w:rsidRPr="00F03E45">
        <w:rPr>
          <w:lang w:eastAsia="en-US"/>
        </w:rPr>
        <w:t>Description des travaux</w:t>
      </w:r>
    </w:p>
    <w:p w14:paraId="1F34E675" w14:textId="7A8C7842" w:rsidR="00A62722" w:rsidRPr="00F03E45" w:rsidRDefault="00A62722" w:rsidP="00A62722">
      <w:pPr>
        <w:rPr>
          <w:rFonts w:cs="Arial"/>
          <w:sz w:val="20"/>
          <w:szCs w:val="22"/>
          <w:lang w:eastAsia="en-US"/>
        </w:rPr>
      </w:pPr>
      <w:r w:rsidRPr="00F03E45">
        <w:rPr>
          <w:rFonts w:cs="Arial"/>
          <w:sz w:val="20"/>
          <w:szCs w:val="22"/>
          <w:lang w:eastAsia="en-US"/>
        </w:rPr>
        <w:t>Les travaux concernent</w:t>
      </w:r>
      <w:r w:rsidR="00B029E0" w:rsidRPr="00F03E45">
        <w:rPr>
          <w:rFonts w:cs="Arial"/>
          <w:sz w:val="20"/>
          <w:szCs w:val="22"/>
          <w:lang w:eastAsia="en-US"/>
        </w:rPr>
        <w:t xml:space="preserve"> </w:t>
      </w:r>
      <w:r w:rsidRPr="00F03E45">
        <w:rPr>
          <w:rFonts w:cs="Arial"/>
          <w:sz w:val="20"/>
          <w:szCs w:val="22"/>
          <w:lang w:eastAsia="en-US"/>
        </w:rPr>
        <w:t>:</w:t>
      </w:r>
    </w:p>
    <w:p w14:paraId="4B79E4A7" w14:textId="77777777" w:rsidR="00A62722" w:rsidRPr="00F03E45" w:rsidRDefault="00A62722" w:rsidP="00F21D3B">
      <w:pPr>
        <w:numPr>
          <w:ilvl w:val="0"/>
          <w:numId w:val="70"/>
        </w:numPr>
        <w:rPr>
          <w:rFonts w:cs="Arial"/>
          <w:sz w:val="20"/>
          <w:szCs w:val="22"/>
          <w:lang w:eastAsia="en-US"/>
        </w:rPr>
      </w:pPr>
      <w:proofErr w:type="gramStart"/>
      <w:r w:rsidRPr="00F03E45">
        <w:rPr>
          <w:rFonts w:cs="Arial"/>
          <w:sz w:val="20"/>
          <w:szCs w:val="22"/>
          <w:lang w:eastAsia="en-US"/>
        </w:rPr>
        <w:t>les</w:t>
      </w:r>
      <w:proofErr w:type="gramEnd"/>
      <w:r w:rsidRPr="00F03E45">
        <w:rPr>
          <w:rFonts w:cs="Arial"/>
          <w:sz w:val="20"/>
          <w:szCs w:val="22"/>
          <w:lang w:eastAsia="en-US"/>
        </w:rPr>
        <w:t xml:space="preserve"> travaux d'entretien des installations Courants Forts et Courants faibles du site de ZOLA</w:t>
      </w:r>
    </w:p>
    <w:p w14:paraId="1E45C5D1" w14:textId="77777777" w:rsidR="00A62722" w:rsidRPr="00F03E45" w:rsidRDefault="00A62722" w:rsidP="00F21D3B">
      <w:pPr>
        <w:numPr>
          <w:ilvl w:val="0"/>
          <w:numId w:val="70"/>
        </w:numPr>
        <w:rPr>
          <w:rFonts w:cs="Arial"/>
          <w:sz w:val="20"/>
          <w:szCs w:val="22"/>
          <w:lang w:eastAsia="en-US"/>
        </w:rPr>
      </w:pPr>
      <w:proofErr w:type="gramStart"/>
      <w:r w:rsidRPr="00F03E45">
        <w:rPr>
          <w:rFonts w:cs="Arial"/>
          <w:sz w:val="20"/>
          <w:szCs w:val="22"/>
          <w:lang w:eastAsia="en-US"/>
        </w:rPr>
        <w:t>l'aménagement</w:t>
      </w:r>
      <w:proofErr w:type="gramEnd"/>
      <w:r w:rsidRPr="00F03E45">
        <w:rPr>
          <w:rFonts w:cs="Arial"/>
          <w:sz w:val="20"/>
          <w:szCs w:val="22"/>
          <w:lang w:eastAsia="en-US"/>
        </w:rPr>
        <w:t xml:space="preserve"> des plateaux de bureaux de l'ensemble des bâtiments du site de ZOLA en espaces partagés dans l'objectif de densification de ses locaux.</w:t>
      </w:r>
    </w:p>
    <w:p w14:paraId="75C2B305" w14:textId="77777777" w:rsidR="00A62722" w:rsidRPr="00F03E45" w:rsidRDefault="00A62722" w:rsidP="00A62722">
      <w:pPr>
        <w:rPr>
          <w:rFonts w:cs="Arial"/>
          <w:sz w:val="20"/>
          <w:szCs w:val="22"/>
          <w:lang w:eastAsia="en-US"/>
        </w:rPr>
      </w:pPr>
      <w:r w:rsidRPr="00F03E45">
        <w:rPr>
          <w:rFonts w:cs="Arial"/>
          <w:sz w:val="20"/>
          <w:szCs w:val="22"/>
          <w:lang w:eastAsia="en-US"/>
        </w:rPr>
        <w:t>Le projet prévoit :</w:t>
      </w:r>
    </w:p>
    <w:p w14:paraId="495ACDB0" w14:textId="77777777" w:rsidR="00A62722" w:rsidRPr="00F03E45" w:rsidRDefault="00A62722" w:rsidP="00F21D3B">
      <w:pPr>
        <w:numPr>
          <w:ilvl w:val="0"/>
          <w:numId w:val="70"/>
        </w:numPr>
        <w:rPr>
          <w:rFonts w:cs="Arial"/>
          <w:sz w:val="20"/>
          <w:szCs w:val="22"/>
          <w:lang w:eastAsia="en-US"/>
        </w:rPr>
      </w:pPr>
      <w:r w:rsidRPr="00F03E45">
        <w:rPr>
          <w:rFonts w:cs="Arial"/>
          <w:sz w:val="20"/>
          <w:szCs w:val="22"/>
          <w:lang w:eastAsia="en-US"/>
        </w:rPr>
        <w:t>la réfection partielle des installations électriques Courants Forts des espaces à aménager (Conservation totale ou partielle des enveloppes des armoires divisionnaires, remplacement et/ou ajout de protections, conservation des circuits issus des armoires divisionnaires pour les postes de travail et pour les éclairages, remplacement des postes de travail et appareillages terminaux, circuit de commandes éclairage neufs, remplacement et/ou conservation de luminaires, travaux sur automatismes existants, mise en place d'automatismes neufs, etc.)</w:t>
      </w:r>
    </w:p>
    <w:p w14:paraId="3B91B0FB" w14:textId="77777777" w:rsidR="00A62722" w:rsidRPr="00F03E45" w:rsidRDefault="00A62722" w:rsidP="00F21D3B">
      <w:pPr>
        <w:numPr>
          <w:ilvl w:val="0"/>
          <w:numId w:val="70"/>
        </w:numPr>
        <w:rPr>
          <w:rFonts w:cs="Arial"/>
          <w:sz w:val="20"/>
          <w:szCs w:val="22"/>
          <w:lang w:eastAsia="en-US"/>
        </w:rPr>
      </w:pPr>
      <w:proofErr w:type="gramStart"/>
      <w:r w:rsidRPr="00F03E45">
        <w:rPr>
          <w:rFonts w:cs="Arial"/>
          <w:sz w:val="20"/>
          <w:szCs w:val="22"/>
          <w:lang w:eastAsia="en-US"/>
        </w:rPr>
        <w:t>la</w:t>
      </w:r>
      <w:proofErr w:type="gramEnd"/>
      <w:r w:rsidRPr="00F03E45">
        <w:rPr>
          <w:rFonts w:cs="Arial"/>
          <w:sz w:val="20"/>
          <w:szCs w:val="22"/>
          <w:lang w:eastAsia="en-US"/>
        </w:rPr>
        <w:t xml:space="preserve"> réfection totale des installations Courants faibles (VDI) des espaces à aménager jusqu'aux locaux techniques secondaires neufs ou existants situés dans les étages.</w:t>
      </w:r>
    </w:p>
    <w:p w14:paraId="7B11A7FA" w14:textId="77777777" w:rsidR="00A62722" w:rsidRPr="00F03E45" w:rsidRDefault="00A62722" w:rsidP="00A62722">
      <w:pPr>
        <w:rPr>
          <w:rFonts w:cs="Arial"/>
          <w:sz w:val="20"/>
          <w:szCs w:val="22"/>
          <w:lang w:eastAsia="en-US"/>
        </w:rPr>
      </w:pPr>
      <w:r w:rsidRPr="00F03E45">
        <w:rPr>
          <w:rFonts w:cs="Arial"/>
          <w:sz w:val="20"/>
          <w:szCs w:val="22"/>
          <w:lang w:eastAsia="en-US"/>
        </w:rPr>
        <w:t xml:space="preserve">A noter </w:t>
      </w:r>
      <w:proofErr w:type="gramStart"/>
      <w:r w:rsidRPr="00F03E45">
        <w:rPr>
          <w:rFonts w:cs="Arial"/>
          <w:sz w:val="20"/>
          <w:szCs w:val="22"/>
          <w:lang w:eastAsia="en-US"/>
        </w:rPr>
        <w:t>que:</w:t>
      </w:r>
      <w:proofErr w:type="gramEnd"/>
    </w:p>
    <w:p w14:paraId="6F660B04" w14:textId="165C0727" w:rsidR="00A62722" w:rsidRPr="00F03E45" w:rsidRDefault="00A62722" w:rsidP="00F21D3B">
      <w:pPr>
        <w:numPr>
          <w:ilvl w:val="0"/>
          <w:numId w:val="70"/>
        </w:numPr>
        <w:rPr>
          <w:rFonts w:cs="Arial"/>
          <w:sz w:val="20"/>
          <w:szCs w:val="22"/>
          <w:lang w:eastAsia="en-US"/>
        </w:rPr>
      </w:pPr>
      <w:proofErr w:type="gramStart"/>
      <w:r w:rsidRPr="00F03E45">
        <w:rPr>
          <w:rFonts w:cs="Arial"/>
          <w:sz w:val="20"/>
          <w:szCs w:val="22"/>
          <w:lang w:eastAsia="en-US"/>
        </w:rPr>
        <w:t>la</w:t>
      </w:r>
      <w:proofErr w:type="gramEnd"/>
      <w:r w:rsidRPr="00F03E45">
        <w:rPr>
          <w:rFonts w:cs="Arial"/>
          <w:sz w:val="20"/>
          <w:szCs w:val="22"/>
          <w:lang w:eastAsia="en-US"/>
        </w:rPr>
        <w:t xml:space="preserve"> totalité des chemins de câbles Courants forts et Courants Faibles seront remplacés en Faux plancher et ajoutés en faux plafonds (notamment pour les postes de travail techniques CFA et PoE - bornes WIFI par exemple, affichages dynamique</w:t>
      </w:r>
      <w:r w:rsidR="00B029E0" w:rsidRPr="00F03E45">
        <w:rPr>
          <w:rFonts w:cs="Arial"/>
          <w:sz w:val="20"/>
          <w:szCs w:val="22"/>
          <w:lang w:eastAsia="en-US"/>
        </w:rPr>
        <w:t>s</w:t>
      </w:r>
      <w:r w:rsidRPr="00F03E45">
        <w:rPr>
          <w:rFonts w:cs="Arial"/>
          <w:sz w:val="20"/>
          <w:szCs w:val="22"/>
          <w:lang w:eastAsia="en-US"/>
        </w:rPr>
        <w:t>, SSI, Circuits éclairages, etc.)</w:t>
      </w:r>
    </w:p>
    <w:p w14:paraId="38C1998E" w14:textId="77777777" w:rsidR="00A62722" w:rsidRPr="00F03E45" w:rsidRDefault="00A62722" w:rsidP="00F21D3B">
      <w:pPr>
        <w:numPr>
          <w:ilvl w:val="0"/>
          <w:numId w:val="70"/>
        </w:numPr>
        <w:rPr>
          <w:rFonts w:cs="Arial"/>
          <w:sz w:val="20"/>
          <w:szCs w:val="22"/>
          <w:lang w:eastAsia="en-US"/>
        </w:rPr>
      </w:pPr>
      <w:r w:rsidRPr="00F03E45">
        <w:rPr>
          <w:rFonts w:cs="Arial"/>
          <w:sz w:val="20"/>
          <w:szCs w:val="22"/>
          <w:lang w:eastAsia="en-US"/>
        </w:rPr>
        <w:t xml:space="preserve">Les enveloppes des Armoires divisionnaires (circuits normaux et secourus) seront tout ou </w:t>
      </w:r>
      <w:proofErr w:type="gramStart"/>
      <w:r w:rsidRPr="00F03E45">
        <w:rPr>
          <w:rFonts w:cs="Arial"/>
          <w:sz w:val="20"/>
          <w:szCs w:val="22"/>
          <w:lang w:eastAsia="en-US"/>
        </w:rPr>
        <w:t>partie conservées</w:t>
      </w:r>
      <w:proofErr w:type="gramEnd"/>
    </w:p>
    <w:p w14:paraId="762CB539" w14:textId="77777777" w:rsidR="00A62722" w:rsidRPr="00F03E45" w:rsidRDefault="00A62722" w:rsidP="00F21D3B">
      <w:pPr>
        <w:numPr>
          <w:ilvl w:val="0"/>
          <w:numId w:val="70"/>
        </w:numPr>
        <w:rPr>
          <w:rFonts w:cs="Arial"/>
          <w:sz w:val="20"/>
          <w:szCs w:val="22"/>
          <w:lang w:eastAsia="en-US"/>
        </w:rPr>
      </w:pPr>
      <w:r w:rsidRPr="00F03E45">
        <w:rPr>
          <w:rFonts w:cs="Arial"/>
          <w:sz w:val="20"/>
          <w:szCs w:val="22"/>
          <w:lang w:eastAsia="en-US"/>
        </w:rPr>
        <w:t>De nouvelles armoires pourront être ajoutées selon les besoins</w:t>
      </w:r>
    </w:p>
    <w:p w14:paraId="2C314757" w14:textId="77777777" w:rsidR="00A62722" w:rsidRPr="00F03E45" w:rsidRDefault="00A62722" w:rsidP="00F21D3B">
      <w:pPr>
        <w:numPr>
          <w:ilvl w:val="0"/>
          <w:numId w:val="70"/>
        </w:numPr>
        <w:rPr>
          <w:rFonts w:cs="Arial"/>
          <w:sz w:val="20"/>
          <w:szCs w:val="22"/>
          <w:lang w:eastAsia="en-US"/>
        </w:rPr>
      </w:pPr>
      <w:r w:rsidRPr="00F03E45">
        <w:rPr>
          <w:rFonts w:cs="Arial"/>
          <w:sz w:val="20"/>
          <w:szCs w:val="22"/>
          <w:lang w:eastAsia="en-US"/>
        </w:rPr>
        <w:t>Les protections existantes des armoires seront en partie conservées sauf celles présentant des non-conformités ou présentant des dysfonctionnements répertoriés dans les Rapports de Visite Périodiques et dans le Diagnostic CFO</w:t>
      </w:r>
    </w:p>
    <w:p w14:paraId="798AA35A" w14:textId="36504C22" w:rsidR="00A62722" w:rsidRPr="00F03E45" w:rsidRDefault="00A62722" w:rsidP="00F21D3B">
      <w:pPr>
        <w:numPr>
          <w:ilvl w:val="0"/>
          <w:numId w:val="70"/>
        </w:numPr>
        <w:rPr>
          <w:rFonts w:cs="Arial"/>
          <w:sz w:val="20"/>
          <w:szCs w:val="22"/>
          <w:lang w:eastAsia="en-US"/>
        </w:rPr>
      </w:pPr>
      <w:proofErr w:type="gramStart"/>
      <w:r w:rsidRPr="00F03E45">
        <w:rPr>
          <w:rFonts w:cs="Arial"/>
          <w:sz w:val="20"/>
          <w:szCs w:val="22"/>
          <w:lang w:eastAsia="en-US"/>
        </w:rPr>
        <w:t>des</w:t>
      </w:r>
      <w:proofErr w:type="gramEnd"/>
      <w:r w:rsidRPr="00F03E45">
        <w:rPr>
          <w:rFonts w:cs="Arial"/>
          <w:sz w:val="20"/>
          <w:szCs w:val="22"/>
          <w:lang w:eastAsia="en-US"/>
        </w:rPr>
        <w:t xml:space="preserve"> protections et automatismes pourront être complétés dans les armoires divisionnaires existantes</w:t>
      </w:r>
    </w:p>
    <w:p w14:paraId="56A9B03A" w14:textId="77777777" w:rsidR="00A62722" w:rsidRPr="00F03E45" w:rsidRDefault="00A62722" w:rsidP="00F21D3B">
      <w:pPr>
        <w:numPr>
          <w:ilvl w:val="0"/>
          <w:numId w:val="70"/>
        </w:numPr>
        <w:rPr>
          <w:rFonts w:cs="Arial"/>
          <w:sz w:val="20"/>
          <w:szCs w:val="22"/>
          <w:lang w:eastAsia="en-US"/>
        </w:rPr>
      </w:pPr>
      <w:proofErr w:type="gramStart"/>
      <w:r w:rsidRPr="00F03E45">
        <w:rPr>
          <w:rFonts w:cs="Arial"/>
          <w:sz w:val="20"/>
          <w:szCs w:val="22"/>
          <w:lang w:eastAsia="en-US"/>
        </w:rPr>
        <w:t>les</w:t>
      </w:r>
      <w:proofErr w:type="gramEnd"/>
      <w:r w:rsidRPr="00F03E45">
        <w:rPr>
          <w:rFonts w:cs="Arial"/>
          <w:sz w:val="20"/>
          <w:szCs w:val="22"/>
          <w:lang w:eastAsia="en-US"/>
        </w:rPr>
        <w:t xml:space="preserve"> installations composant le Système de Sécurité Incendie seront conservées. Seuls des déplacements ou remplacement d'équipements défectueux (avec nouveaux cheminements) sont prévus ainsi que l'asservissement de nouveaux équipements DAS et ajout d'équipements tels que diffuseurs lumineux / sonores.</w:t>
      </w:r>
    </w:p>
    <w:p w14:paraId="59AAAD6A" w14:textId="358C3388" w:rsidR="00A62722" w:rsidRPr="00F03E45" w:rsidRDefault="00A62722" w:rsidP="007D02BD">
      <w:pPr>
        <w:pStyle w:val="Titre3"/>
        <w:jc w:val="both"/>
        <w:rPr>
          <w:rFonts w:cs="Arial"/>
        </w:rPr>
      </w:pPr>
      <w:bookmarkStart w:id="189" w:name="_Toc119572952"/>
      <w:bookmarkStart w:id="190" w:name="_Toc184745009"/>
      <w:bookmarkStart w:id="191" w:name="_Toc194507324"/>
      <w:r w:rsidRPr="00F03E45">
        <w:rPr>
          <w:rFonts w:cs="Arial"/>
        </w:rPr>
        <w:t>Généralités sur le lot CFA</w:t>
      </w:r>
    </w:p>
    <w:p w14:paraId="68945A5B" w14:textId="0617C9F0" w:rsidR="00556A62" w:rsidRPr="00F03E45" w:rsidRDefault="00556A62" w:rsidP="00A62722">
      <w:pPr>
        <w:pStyle w:val="Titre4"/>
        <w:jc w:val="both"/>
        <w:rPr>
          <w:rFonts w:cs="Arial"/>
        </w:rPr>
      </w:pPr>
      <w:r w:rsidRPr="00F03E45">
        <w:rPr>
          <w:rFonts w:cs="Arial"/>
        </w:rPr>
        <w:t>Prescription générale</w:t>
      </w:r>
      <w:bookmarkEnd w:id="189"/>
      <w:bookmarkEnd w:id="190"/>
      <w:bookmarkEnd w:id="191"/>
    </w:p>
    <w:p w14:paraId="1E5B3EC9" w14:textId="77777777" w:rsidR="00556A62" w:rsidRPr="00F03E45" w:rsidRDefault="00556A62" w:rsidP="007D02BD">
      <w:pPr>
        <w:rPr>
          <w:rFonts w:cs="Arial"/>
          <w:sz w:val="20"/>
          <w:szCs w:val="22"/>
        </w:rPr>
      </w:pPr>
      <w:r w:rsidRPr="00F03E45">
        <w:rPr>
          <w:rFonts w:cs="Arial"/>
          <w:sz w:val="20"/>
          <w:szCs w:val="22"/>
        </w:rPr>
        <w:t>L’ensemble de l’installation devra être conforme aux normes en vigueur.</w:t>
      </w:r>
    </w:p>
    <w:p w14:paraId="2D8463D0" w14:textId="077AB2F3" w:rsidR="00556A62" w:rsidRPr="00F03E45" w:rsidRDefault="00556A62" w:rsidP="007D02BD">
      <w:pPr>
        <w:rPr>
          <w:rFonts w:cs="Arial"/>
          <w:sz w:val="20"/>
          <w:szCs w:val="22"/>
        </w:rPr>
      </w:pPr>
      <w:r w:rsidRPr="00F03E45">
        <w:rPr>
          <w:rFonts w:cs="Arial"/>
          <w:sz w:val="20"/>
          <w:szCs w:val="22"/>
        </w:rPr>
        <w:t xml:space="preserve">Les installations seront livrées </w:t>
      </w:r>
      <w:r w:rsidR="00B029E0" w:rsidRPr="00F03E45">
        <w:rPr>
          <w:rFonts w:cs="Arial"/>
          <w:sz w:val="20"/>
          <w:szCs w:val="22"/>
        </w:rPr>
        <w:t xml:space="preserve">en </w:t>
      </w:r>
      <w:r w:rsidRPr="00F03E45">
        <w:rPr>
          <w:rFonts w:cs="Arial"/>
          <w:sz w:val="20"/>
          <w:szCs w:val="22"/>
        </w:rPr>
        <w:t>parfait état de fonctionnement et d’exploitation.</w:t>
      </w:r>
    </w:p>
    <w:p w14:paraId="4AF5DE48" w14:textId="77777777" w:rsidR="00556A62" w:rsidRPr="00F03E45" w:rsidRDefault="00556A62" w:rsidP="00A62722">
      <w:pPr>
        <w:pStyle w:val="Titre4"/>
        <w:jc w:val="both"/>
        <w:rPr>
          <w:rFonts w:cs="Arial"/>
        </w:rPr>
      </w:pPr>
      <w:bookmarkStart w:id="192" w:name="_Toc119572953"/>
      <w:bookmarkStart w:id="193" w:name="_Toc184745010"/>
      <w:bookmarkStart w:id="194" w:name="_Toc194507325"/>
      <w:r w:rsidRPr="00F03E45">
        <w:rPr>
          <w:rFonts w:cs="Arial"/>
        </w:rPr>
        <w:t>Alimentations provisoires</w:t>
      </w:r>
      <w:bookmarkEnd w:id="192"/>
      <w:bookmarkEnd w:id="193"/>
      <w:bookmarkEnd w:id="194"/>
      <w:r w:rsidRPr="00F03E45">
        <w:rPr>
          <w:rFonts w:cs="Arial"/>
        </w:rPr>
        <w:t xml:space="preserve"> </w:t>
      </w:r>
    </w:p>
    <w:p w14:paraId="555D4114" w14:textId="77777777" w:rsidR="00556A62" w:rsidRPr="00F03E45" w:rsidRDefault="00556A62" w:rsidP="007D02BD">
      <w:pPr>
        <w:rPr>
          <w:rFonts w:cs="Arial"/>
          <w:sz w:val="20"/>
          <w:szCs w:val="22"/>
        </w:rPr>
      </w:pPr>
      <w:r w:rsidRPr="00F03E45">
        <w:rPr>
          <w:rFonts w:cs="Arial"/>
          <w:sz w:val="20"/>
          <w:szCs w:val="22"/>
        </w:rPr>
        <w:t>Fourniture d’une installation provisoire de chantier afin de permettre le travail des autres corps d’état, d’assurer un éclairage provisoire (extérieur et intérieur au chantier) et la mise à disposition de prises de courant en nombre suffisant.</w:t>
      </w:r>
    </w:p>
    <w:p w14:paraId="75967CB2" w14:textId="77777777" w:rsidR="00556A62" w:rsidRPr="00F03E45" w:rsidRDefault="00556A62" w:rsidP="00A62722">
      <w:pPr>
        <w:pStyle w:val="Titre4"/>
        <w:jc w:val="both"/>
        <w:rPr>
          <w:rFonts w:cs="Arial"/>
        </w:rPr>
      </w:pPr>
      <w:bookmarkStart w:id="195" w:name="_Toc119572954"/>
      <w:bookmarkStart w:id="196" w:name="_Toc184745011"/>
      <w:bookmarkStart w:id="197" w:name="_Toc194507326"/>
      <w:r w:rsidRPr="00F03E45">
        <w:rPr>
          <w:rFonts w:cs="Arial"/>
        </w:rPr>
        <w:t>Réseau de terre et connexions équipotentielles</w:t>
      </w:r>
      <w:bookmarkEnd w:id="195"/>
      <w:bookmarkEnd w:id="196"/>
      <w:bookmarkEnd w:id="197"/>
    </w:p>
    <w:p w14:paraId="276DA563" w14:textId="77777777" w:rsidR="00E65F22" w:rsidRPr="00F03E45" w:rsidRDefault="00E65F22" w:rsidP="00E65F22">
      <w:pPr>
        <w:pStyle w:val="Corpsdetexte"/>
        <w:spacing w:before="0"/>
        <w:ind w:left="0"/>
        <w:jc w:val="both"/>
        <w:rPr>
          <w:rFonts w:ascii="Aptos" w:hAnsi="Aptos"/>
          <w:sz w:val="20"/>
          <w:szCs w:val="20"/>
          <w:lang w:val="fr-FR"/>
        </w:rPr>
      </w:pPr>
      <w:bookmarkStart w:id="198" w:name="_Hlk108623536"/>
      <w:r w:rsidRPr="00F03E45">
        <w:rPr>
          <w:rFonts w:ascii="Aptos" w:hAnsi="Aptos"/>
          <w:sz w:val="20"/>
          <w:szCs w:val="20"/>
          <w:lang w:val="fr-FR"/>
        </w:rPr>
        <w:t>Réalisation</w:t>
      </w:r>
      <w:r w:rsidRPr="00F03E45">
        <w:rPr>
          <w:rFonts w:ascii="Aptos" w:hAnsi="Aptos"/>
          <w:spacing w:val="-2"/>
          <w:sz w:val="20"/>
          <w:szCs w:val="20"/>
          <w:lang w:val="fr-FR"/>
        </w:rPr>
        <w:t xml:space="preserve"> </w:t>
      </w:r>
      <w:r w:rsidRPr="00F03E45">
        <w:rPr>
          <w:rFonts w:ascii="Aptos" w:hAnsi="Aptos"/>
          <w:sz w:val="20"/>
          <w:szCs w:val="20"/>
          <w:lang w:val="fr-FR"/>
        </w:rPr>
        <w:t>d'une</w:t>
      </w:r>
      <w:r w:rsidRPr="00F03E45">
        <w:rPr>
          <w:rFonts w:ascii="Aptos" w:hAnsi="Aptos"/>
          <w:spacing w:val="-3"/>
          <w:sz w:val="20"/>
          <w:szCs w:val="20"/>
          <w:lang w:val="fr-FR"/>
        </w:rPr>
        <w:t xml:space="preserve"> </w:t>
      </w:r>
      <w:r w:rsidRPr="00F03E45">
        <w:rPr>
          <w:rFonts w:ascii="Aptos" w:hAnsi="Aptos"/>
          <w:sz w:val="20"/>
          <w:szCs w:val="20"/>
          <w:lang w:val="fr-FR"/>
        </w:rPr>
        <w:t>Terre</w:t>
      </w:r>
      <w:r w:rsidRPr="00F03E45">
        <w:rPr>
          <w:rFonts w:ascii="Aptos" w:hAnsi="Aptos"/>
          <w:spacing w:val="-2"/>
          <w:sz w:val="20"/>
          <w:szCs w:val="20"/>
          <w:lang w:val="fr-FR"/>
        </w:rPr>
        <w:t xml:space="preserve"> </w:t>
      </w:r>
      <w:r w:rsidRPr="00F03E45">
        <w:rPr>
          <w:rFonts w:ascii="Aptos" w:hAnsi="Aptos"/>
          <w:sz w:val="20"/>
          <w:szCs w:val="20"/>
          <w:lang w:val="fr-FR"/>
        </w:rPr>
        <w:t>Informatique Spécifique desservant</w:t>
      </w:r>
      <w:r w:rsidRPr="00F03E45">
        <w:rPr>
          <w:rFonts w:ascii="Aptos" w:hAnsi="Aptos"/>
          <w:spacing w:val="1"/>
          <w:sz w:val="20"/>
          <w:szCs w:val="20"/>
          <w:lang w:val="fr-FR"/>
        </w:rPr>
        <w:t xml:space="preserve"> </w:t>
      </w:r>
      <w:r w:rsidRPr="00F03E45">
        <w:rPr>
          <w:rFonts w:ascii="Aptos" w:hAnsi="Aptos"/>
          <w:sz w:val="20"/>
          <w:szCs w:val="20"/>
          <w:lang w:val="fr-FR"/>
        </w:rPr>
        <w:t>l'ensemble</w:t>
      </w:r>
      <w:r w:rsidRPr="00F03E45">
        <w:rPr>
          <w:rFonts w:ascii="Aptos" w:hAnsi="Aptos"/>
          <w:spacing w:val="1"/>
          <w:sz w:val="20"/>
          <w:szCs w:val="20"/>
          <w:lang w:val="fr-FR"/>
        </w:rPr>
        <w:t xml:space="preserve"> </w:t>
      </w:r>
      <w:r w:rsidRPr="00F03E45">
        <w:rPr>
          <w:rFonts w:ascii="Aptos" w:hAnsi="Aptos"/>
          <w:sz w:val="20"/>
          <w:szCs w:val="20"/>
          <w:lang w:val="fr-FR"/>
        </w:rPr>
        <w:t>des</w:t>
      </w:r>
      <w:r w:rsidRPr="00F03E45">
        <w:rPr>
          <w:rFonts w:ascii="Aptos" w:hAnsi="Aptos"/>
          <w:spacing w:val="-1"/>
          <w:sz w:val="20"/>
          <w:szCs w:val="20"/>
          <w:lang w:val="fr-FR"/>
        </w:rPr>
        <w:t xml:space="preserve"> </w:t>
      </w:r>
      <w:r w:rsidRPr="00F03E45">
        <w:rPr>
          <w:rFonts w:ascii="Aptos" w:hAnsi="Aptos"/>
          <w:sz w:val="20"/>
          <w:szCs w:val="20"/>
          <w:lang w:val="fr-FR"/>
        </w:rPr>
        <w:t>locaux</w:t>
      </w:r>
      <w:r w:rsidRPr="00F03E45">
        <w:rPr>
          <w:rFonts w:ascii="Aptos" w:hAnsi="Aptos"/>
          <w:spacing w:val="-4"/>
          <w:sz w:val="20"/>
          <w:szCs w:val="20"/>
          <w:lang w:val="fr-FR"/>
        </w:rPr>
        <w:t xml:space="preserve"> </w:t>
      </w:r>
      <w:r w:rsidRPr="00F03E45">
        <w:rPr>
          <w:rFonts w:ascii="Aptos" w:hAnsi="Aptos"/>
          <w:sz w:val="20"/>
          <w:szCs w:val="20"/>
          <w:lang w:val="fr-FR"/>
        </w:rPr>
        <w:t xml:space="preserve">informatiques </w:t>
      </w:r>
      <w:proofErr w:type="gramStart"/>
      <w:r w:rsidRPr="00F03E45">
        <w:rPr>
          <w:rFonts w:ascii="Aptos" w:hAnsi="Aptos"/>
          <w:spacing w:val="-2"/>
          <w:sz w:val="20"/>
          <w:szCs w:val="20"/>
          <w:lang w:val="fr-FR"/>
        </w:rPr>
        <w:t>comprenant:</w:t>
      </w:r>
      <w:proofErr w:type="gramEnd"/>
    </w:p>
    <w:p w14:paraId="1EEA56C5" w14:textId="77777777" w:rsidR="00E65F22" w:rsidRPr="00F03E45" w:rsidRDefault="00E65F22" w:rsidP="00E65F22">
      <w:pPr>
        <w:spacing w:before="0"/>
        <w:rPr>
          <w:rFonts w:cs="Arial"/>
          <w:sz w:val="20"/>
          <w:szCs w:val="22"/>
        </w:rPr>
      </w:pPr>
      <w:r w:rsidRPr="00F03E45">
        <w:rPr>
          <w:rFonts w:cs="Arial"/>
          <w:sz w:val="20"/>
          <w:szCs w:val="20"/>
        </w:rPr>
        <w:lastRenderedPageBreak/>
        <w:t>Mise en place de piquets de Terre en Acier Galvanisé ou Cuivre par perforation du dallage au niveau sous-sol-1 avec liaison</w:t>
      </w:r>
      <w:r w:rsidRPr="00F03E45">
        <w:rPr>
          <w:rFonts w:cs="Arial"/>
          <w:sz w:val="20"/>
          <w:szCs w:val="22"/>
        </w:rPr>
        <w:t xml:space="preserve"> au TGBT par câble cuivre nu 25 mm (valeur de 5 Ohms maximum)</w:t>
      </w:r>
    </w:p>
    <w:p w14:paraId="4B829D9A" w14:textId="1624DACB" w:rsidR="00556A62" w:rsidRPr="00F03E45" w:rsidRDefault="00556A62" w:rsidP="007D02BD">
      <w:pPr>
        <w:rPr>
          <w:rFonts w:cs="Arial"/>
          <w:sz w:val="20"/>
          <w:szCs w:val="22"/>
        </w:rPr>
      </w:pPr>
      <w:r w:rsidRPr="00F03E45">
        <w:rPr>
          <w:rFonts w:cs="Arial"/>
          <w:sz w:val="20"/>
          <w:szCs w:val="22"/>
        </w:rPr>
        <w:t>L’ensemble des équipements métalliques présents dans le bâtiment sera mis à la terre par l’intermédiaire de liaisons équipotentielles en cuivre.</w:t>
      </w:r>
    </w:p>
    <w:p w14:paraId="51589A45" w14:textId="77777777" w:rsidR="00556A62" w:rsidRPr="00F03E45" w:rsidRDefault="00556A62" w:rsidP="00A62722">
      <w:pPr>
        <w:pStyle w:val="Titre4"/>
        <w:jc w:val="both"/>
        <w:rPr>
          <w:rFonts w:cs="Arial"/>
        </w:rPr>
      </w:pPr>
      <w:bookmarkStart w:id="199" w:name="_Toc119572956"/>
      <w:bookmarkStart w:id="200" w:name="_Toc184745013"/>
      <w:bookmarkStart w:id="201" w:name="_Toc194507328"/>
      <w:bookmarkStart w:id="202" w:name="_Hlk108625156"/>
      <w:bookmarkEnd w:id="198"/>
      <w:r w:rsidRPr="00F03E45">
        <w:rPr>
          <w:rFonts w:cs="Arial"/>
        </w:rPr>
        <w:t>Alimentations principales</w:t>
      </w:r>
      <w:bookmarkEnd w:id="199"/>
      <w:bookmarkEnd w:id="200"/>
      <w:bookmarkEnd w:id="201"/>
    </w:p>
    <w:p w14:paraId="4F233689" w14:textId="418580A1" w:rsidR="00556A62" w:rsidRPr="00F03E45" w:rsidRDefault="00556A62" w:rsidP="007D02BD">
      <w:pPr>
        <w:rPr>
          <w:rStyle w:val="Accentuationlgre"/>
          <w:rFonts w:cs="Arial"/>
          <w:sz w:val="20"/>
          <w:szCs w:val="22"/>
          <w:highlight w:val="white"/>
        </w:rPr>
      </w:pPr>
      <w:bookmarkStart w:id="203" w:name="_Hlk108625183"/>
      <w:r w:rsidRPr="00F03E45">
        <w:rPr>
          <w:rStyle w:val="Accentuationlgre"/>
          <w:rFonts w:cs="Arial"/>
          <w:sz w:val="20"/>
          <w:szCs w:val="22"/>
          <w:highlight w:val="white"/>
        </w:rPr>
        <w:t>Tableau général basse tension (TGBT)</w:t>
      </w:r>
    </w:p>
    <w:p w14:paraId="14F00E13" w14:textId="77777777" w:rsidR="00556A62" w:rsidRPr="00F03E45" w:rsidRDefault="00556A62" w:rsidP="007D02BD">
      <w:pPr>
        <w:rPr>
          <w:rFonts w:cs="Arial"/>
          <w:sz w:val="20"/>
          <w:szCs w:val="22"/>
        </w:rPr>
      </w:pPr>
      <w:r w:rsidRPr="00F03E45">
        <w:rPr>
          <w:rFonts w:cs="Arial"/>
          <w:sz w:val="20"/>
          <w:szCs w:val="22"/>
        </w:rPr>
        <w:t xml:space="preserve">Après un bilan de puissance, le concepteur devra prévoir l’installation d’un nombre nécessaire de TGBT pour répondre au besoin de puissance de l’ensemble des bâtiments. </w:t>
      </w:r>
      <w:r w:rsidRPr="00F03E45">
        <w:rPr>
          <w:rFonts w:cs="Arial"/>
          <w:b/>
          <w:bCs/>
          <w:sz w:val="20"/>
          <w:szCs w:val="22"/>
        </w:rPr>
        <w:t>Une réserve de 30 % sera intégrée dans les TGBT, pour satisfaire les besoins d’extension ultérieurs</w:t>
      </w:r>
      <w:r w:rsidRPr="00F03E45">
        <w:rPr>
          <w:rFonts w:cs="Arial"/>
          <w:sz w:val="20"/>
          <w:szCs w:val="22"/>
        </w:rPr>
        <w:t>.</w:t>
      </w:r>
    </w:p>
    <w:p w14:paraId="58589C62" w14:textId="77777777" w:rsidR="00556A62" w:rsidRPr="00F03E45" w:rsidRDefault="00556A62" w:rsidP="007D02BD">
      <w:pPr>
        <w:rPr>
          <w:rFonts w:cs="Arial"/>
          <w:sz w:val="20"/>
          <w:szCs w:val="22"/>
        </w:rPr>
      </w:pPr>
      <w:r w:rsidRPr="00F03E45">
        <w:rPr>
          <w:rFonts w:cs="Arial"/>
          <w:sz w:val="20"/>
          <w:szCs w:val="22"/>
        </w:rPr>
        <w:t xml:space="preserve">Les TGBT desserviront les départs suivants : </w:t>
      </w:r>
    </w:p>
    <w:p w14:paraId="5A743F41" w14:textId="77777777" w:rsidR="00556A62" w:rsidRPr="00F03E45" w:rsidRDefault="00556A62" w:rsidP="00F21D3B">
      <w:pPr>
        <w:pStyle w:val="Puces0"/>
        <w:numPr>
          <w:ilvl w:val="0"/>
          <w:numId w:val="55"/>
        </w:numPr>
        <w:rPr>
          <w:rFonts w:ascii="Aptos" w:hAnsi="Aptos"/>
          <w:sz w:val="20"/>
          <w:szCs w:val="20"/>
        </w:rPr>
      </w:pPr>
      <w:r w:rsidRPr="00F03E45">
        <w:rPr>
          <w:rFonts w:ascii="Aptos" w:hAnsi="Aptos"/>
          <w:sz w:val="20"/>
          <w:szCs w:val="20"/>
        </w:rPr>
        <w:t>L’ensemble des tableaux divisionnaires des bâtiments ;</w:t>
      </w:r>
    </w:p>
    <w:p w14:paraId="38AB90C8" w14:textId="39A476E2" w:rsidR="00556A62" w:rsidRPr="00F03E45" w:rsidRDefault="00556A62" w:rsidP="007D02BD">
      <w:pPr>
        <w:pStyle w:val="Puces0"/>
        <w:rPr>
          <w:rFonts w:ascii="Aptos" w:hAnsi="Aptos"/>
          <w:sz w:val="20"/>
          <w:szCs w:val="20"/>
        </w:rPr>
      </w:pPr>
      <w:r w:rsidRPr="00F03E45">
        <w:rPr>
          <w:rFonts w:ascii="Aptos" w:hAnsi="Aptos"/>
          <w:sz w:val="20"/>
          <w:szCs w:val="20"/>
        </w:rPr>
        <w:t>L’ensemble des terminaux :</w:t>
      </w:r>
    </w:p>
    <w:p w14:paraId="28DE1F46" w14:textId="77777777" w:rsidR="00556A62" w:rsidRPr="00F03E45" w:rsidRDefault="00556A62" w:rsidP="007D02BD">
      <w:pPr>
        <w:pStyle w:val="Retrait1"/>
        <w:rPr>
          <w:rFonts w:ascii="Aptos" w:hAnsi="Aptos"/>
          <w:sz w:val="20"/>
          <w:szCs w:val="20"/>
        </w:rPr>
      </w:pPr>
      <w:r w:rsidRPr="00F03E45">
        <w:rPr>
          <w:rFonts w:ascii="Aptos" w:hAnsi="Aptos"/>
          <w:sz w:val="20"/>
          <w:szCs w:val="20"/>
        </w:rPr>
        <w:t>Eclairage intérieur et extérieur ;</w:t>
      </w:r>
    </w:p>
    <w:p w14:paraId="6C62995E" w14:textId="77777777" w:rsidR="00556A62" w:rsidRPr="00F03E45" w:rsidRDefault="00556A62" w:rsidP="007D02BD">
      <w:pPr>
        <w:pStyle w:val="Retrait1"/>
        <w:rPr>
          <w:rFonts w:ascii="Aptos" w:hAnsi="Aptos"/>
          <w:sz w:val="20"/>
          <w:szCs w:val="20"/>
        </w:rPr>
      </w:pPr>
      <w:r w:rsidRPr="00F03E45">
        <w:rPr>
          <w:rFonts w:ascii="Aptos" w:hAnsi="Aptos"/>
          <w:sz w:val="20"/>
          <w:szCs w:val="20"/>
        </w:rPr>
        <w:t>Eclairage de sécurité ;</w:t>
      </w:r>
    </w:p>
    <w:p w14:paraId="1DA29C4B" w14:textId="77777777" w:rsidR="00556A62" w:rsidRPr="00F03E45" w:rsidRDefault="00556A62" w:rsidP="007D02BD">
      <w:pPr>
        <w:pStyle w:val="Retrait1"/>
        <w:rPr>
          <w:rFonts w:ascii="Aptos" w:hAnsi="Aptos"/>
          <w:sz w:val="20"/>
          <w:szCs w:val="20"/>
        </w:rPr>
      </w:pPr>
      <w:r w:rsidRPr="00F03E45">
        <w:rPr>
          <w:rFonts w:ascii="Aptos" w:hAnsi="Aptos"/>
          <w:sz w:val="20"/>
          <w:szCs w:val="20"/>
        </w:rPr>
        <w:t>Prise de courant ;</w:t>
      </w:r>
    </w:p>
    <w:p w14:paraId="0252A784" w14:textId="77777777" w:rsidR="00556A62" w:rsidRPr="00F03E45" w:rsidRDefault="00556A62" w:rsidP="007D02BD">
      <w:pPr>
        <w:pStyle w:val="Retrait1"/>
        <w:rPr>
          <w:rFonts w:ascii="Aptos" w:hAnsi="Aptos"/>
          <w:sz w:val="20"/>
          <w:szCs w:val="20"/>
        </w:rPr>
      </w:pPr>
      <w:r w:rsidRPr="00F03E45">
        <w:rPr>
          <w:rFonts w:ascii="Aptos" w:hAnsi="Aptos"/>
          <w:sz w:val="20"/>
          <w:szCs w:val="20"/>
        </w:rPr>
        <w:t>VDI</w:t>
      </w:r>
    </w:p>
    <w:p w14:paraId="37F12442" w14:textId="77777777" w:rsidR="00556A62" w:rsidRPr="00F03E45" w:rsidRDefault="00556A62" w:rsidP="007D02BD">
      <w:pPr>
        <w:pStyle w:val="Retrait1"/>
        <w:rPr>
          <w:rFonts w:ascii="Aptos" w:hAnsi="Aptos"/>
          <w:sz w:val="20"/>
          <w:szCs w:val="20"/>
        </w:rPr>
      </w:pPr>
      <w:r w:rsidRPr="00F03E45">
        <w:rPr>
          <w:rFonts w:ascii="Aptos" w:hAnsi="Aptos"/>
          <w:sz w:val="20"/>
          <w:szCs w:val="20"/>
        </w:rPr>
        <w:t>Equipement de sécurité (SSI) et de sureté (contrôle d’accès, intrusion, vidéosurveillance, …)</w:t>
      </w:r>
    </w:p>
    <w:p w14:paraId="3908BF63" w14:textId="77777777" w:rsidR="00556A62" w:rsidRPr="00F03E45" w:rsidRDefault="00556A62" w:rsidP="007D02BD">
      <w:pPr>
        <w:pStyle w:val="Puces0"/>
        <w:rPr>
          <w:rFonts w:ascii="Aptos" w:hAnsi="Aptos"/>
          <w:sz w:val="20"/>
          <w:szCs w:val="20"/>
        </w:rPr>
      </w:pPr>
      <w:r w:rsidRPr="00F03E45">
        <w:rPr>
          <w:rFonts w:ascii="Aptos" w:hAnsi="Aptos"/>
          <w:sz w:val="20"/>
          <w:szCs w:val="20"/>
        </w:rPr>
        <w:t xml:space="preserve">L’ensemble des départs spécifiques : </w:t>
      </w:r>
    </w:p>
    <w:p w14:paraId="1FA3076B" w14:textId="77777777" w:rsidR="00556A62" w:rsidRPr="00F03E45" w:rsidRDefault="00556A62" w:rsidP="007D02BD">
      <w:pPr>
        <w:pStyle w:val="Retrait1"/>
        <w:rPr>
          <w:rFonts w:ascii="Aptos" w:hAnsi="Aptos"/>
          <w:sz w:val="20"/>
          <w:szCs w:val="20"/>
        </w:rPr>
      </w:pPr>
      <w:r w:rsidRPr="00F03E45">
        <w:rPr>
          <w:rFonts w:ascii="Aptos" w:hAnsi="Aptos"/>
          <w:sz w:val="20"/>
          <w:szCs w:val="20"/>
        </w:rPr>
        <w:t>Chauffage (Chaufferie, pompe à chaleur, …) ;</w:t>
      </w:r>
    </w:p>
    <w:p w14:paraId="4C604E2A" w14:textId="77777777" w:rsidR="00556A62" w:rsidRPr="00F03E45" w:rsidRDefault="00556A62" w:rsidP="007D02BD">
      <w:pPr>
        <w:pStyle w:val="Retrait1"/>
        <w:rPr>
          <w:rFonts w:ascii="Aptos" w:hAnsi="Aptos"/>
          <w:sz w:val="20"/>
          <w:szCs w:val="20"/>
        </w:rPr>
      </w:pPr>
      <w:r w:rsidRPr="00F03E45">
        <w:rPr>
          <w:rFonts w:ascii="Aptos" w:hAnsi="Aptos"/>
          <w:sz w:val="20"/>
          <w:szCs w:val="20"/>
        </w:rPr>
        <w:t>Ventilation (CTA, brasseur d’air, …) ;</w:t>
      </w:r>
    </w:p>
    <w:p w14:paraId="25A3873D" w14:textId="77777777" w:rsidR="00556A62" w:rsidRPr="00F03E45" w:rsidRDefault="00556A62" w:rsidP="007D02BD">
      <w:pPr>
        <w:pStyle w:val="Retrait1"/>
        <w:rPr>
          <w:rFonts w:ascii="Aptos" w:hAnsi="Aptos"/>
          <w:sz w:val="20"/>
          <w:szCs w:val="20"/>
        </w:rPr>
      </w:pPr>
      <w:r w:rsidRPr="00F03E45">
        <w:rPr>
          <w:rFonts w:ascii="Aptos" w:hAnsi="Aptos"/>
          <w:sz w:val="20"/>
          <w:szCs w:val="20"/>
        </w:rPr>
        <w:t>Plomberie (Chaudière, ballons ECS, pompes, …)</w:t>
      </w:r>
    </w:p>
    <w:p w14:paraId="0D87EACE" w14:textId="77777777" w:rsidR="00556A62" w:rsidRPr="00F03E45" w:rsidRDefault="00556A62" w:rsidP="007D02BD">
      <w:pPr>
        <w:pStyle w:val="Retrait1"/>
        <w:rPr>
          <w:rFonts w:ascii="Aptos" w:hAnsi="Aptos"/>
          <w:sz w:val="20"/>
          <w:szCs w:val="20"/>
        </w:rPr>
      </w:pPr>
      <w:r w:rsidRPr="00F03E45">
        <w:rPr>
          <w:rFonts w:ascii="Aptos" w:hAnsi="Aptos"/>
          <w:sz w:val="20"/>
          <w:szCs w:val="20"/>
        </w:rPr>
        <w:t>Ascenseur ;</w:t>
      </w:r>
    </w:p>
    <w:p w14:paraId="3247AACB" w14:textId="77777777" w:rsidR="00556A62" w:rsidRPr="00F03E45" w:rsidRDefault="00556A62" w:rsidP="007D02BD">
      <w:pPr>
        <w:pStyle w:val="Retrait1"/>
        <w:rPr>
          <w:rFonts w:ascii="Aptos" w:hAnsi="Aptos"/>
          <w:sz w:val="20"/>
          <w:szCs w:val="20"/>
        </w:rPr>
      </w:pPr>
      <w:r w:rsidRPr="00F03E45">
        <w:rPr>
          <w:rFonts w:ascii="Aptos" w:hAnsi="Aptos"/>
          <w:sz w:val="20"/>
          <w:szCs w:val="20"/>
        </w:rPr>
        <w:t>Volets roulants et brise soleil ;</w:t>
      </w:r>
    </w:p>
    <w:p w14:paraId="026FEBF1" w14:textId="77777777" w:rsidR="00556A62" w:rsidRPr="00F03E45" w:rsidRDefault="00556A62" w:rsidP="007D02BD">
      <w:pPr>
        <w:pStyle w:val="Retrait1"/>
        <w:rPr>
          <w:rFonts w:ascii="Aptos" w:hAnsi="Aptos"/>
          <w:sz w:val="20"/>
          <w:szCs w:val="20"/>
        </w:rPr>
      </w:pPr>
      <w:r w:rsidRPr="00F03E45">
        <w:rPr>
          <w:rFonts w:ascii="Aptos" w:hAnsi="Aptos"/>
          <w:sz w:val="20"/>
          <w:szCs w:val="20"/>
        </w:rPr>
        <w:t>Recharge Véhicules électriques (IRVE)</w:t>
      </w:r>
    </w:p>
    <w:p w14:paraId="1ABB26E3" w14:textId="77777777" w:rsidR="00556A62" w:rsidRPr="00F03E45" w:rsidRDefault="00556A62" w:rsidP="007D02BD">
      <w:pPr>
        <w:pStyle w:val="Retrait1"/>
        <w:rPr>
          <w:rFonts w:ascii="Aptos" w:hAnsi="Aptos"/>
          <w:sz w:val="20"/>
          <w:szCs w:val="20"/>
        </w:rPr>
      </w:pPr>
      <w:r w:rsidRPr="00F03E45">
        <w:rPr>
          <w:rFonts w:ascii="Aptos" w:hAnsi="Aptos"/>
          <w:sz w:val="20"/>
          <w:szCs w:val="20"/>
        </w:rPr>
        <w:t>Autres.</w:t>
      </w:r>
    </w:p>
    <w:p w14:paraId="18CF9DFF" w14:textId="5F873619" w:rsidR="00556A62" w:rsidRPr="00F03E45" w:rsidRDefault="00556A62" w:rsidP="007D02BD">
      <w:pPr>
        <w:rPr>
          <w:rFonts w:cs="Arial"/>
          <w:sz w:val="20"/>
          <w:szCs w:val="22"/>
        </w:rPr>
      </w:pPr>
      <w:r w:rsidRPr="00F03E45">
        <w:rPr>
          <w:rFonts w:cs="Arial"/>
          <w:sz w:val="20"/>
          <w:szCs w:val="22"/>
        </w:rPr>
        <w:t>Les TGBT seront équipés de tous les organes de protection et de coupure nécessaire</w:t>
      </w:r>
      <w:r w:rsidR="00B029E0" w:rsidRPr="00F03E45">
        <w:rPr>
          <w:rFonts w:cs="Arial"/>
          <w:sz w:val="20"/>
          <w:szCs w:val="22"/>
        </w:rPr>
        <w:t>s</w:t>
      </w:r>
      <w:r w:rsidRPr="00F03E45">
        <w:rPr>
          <w:rFonts w:cs="Arial"/>
          <w:sz w:val="20"/>
          <w:szCs w:val="22"/>
        </w:rPr>
        <w:t xml:space="preserve"> à la distribution. Ils seront également équipés de l’ensemble des sous-compteurs correspondant aux départs.</w:t>
      </w:r>
    </w:p>
    <w:p w14:paraId="6FED0DB6" w14:textId="77777777" w:rsidR="00556A62" w:rsidRPr="00F03E45" w:rsidRDefault="00556A62" w:rsidP="007D02BD">
      <w:pPr>
        <w:rPr>
          <w:rFonts w:cs="Arial"/>
          <w:sz w:val="20"/>
          <w:szCs w:val="22"/>
        </w:rPr>
      </w:pPr>
      <w:r w:rsidRPr="00F03E45">
        <w:rPr>
          <w:rFonts w:cs="Arial"/>
          <w:sz w:val="20"/>
          <w:szCs w:val="22"/>
        </w:rPr>
        <w:t xml:space="preserve">Si les UTL ou des automates sur IP sont prévus dans le TGBT alors il faudra une VRD pour le cheminement CFA. Si les distances avec le répartiteur le plus proche </w:t>
      </w:r>
      <w:r w:rsidRPr="00F03E45">
        <w:rPr>
          <w:rFonts w:cs="Arial"/>
          <w:b/>
          <w:bCs/>
          <w:sz w:val="20"/>
          <w:szCs w:val="22"/>
        </w:rPr>
        <w:t xml:space="preserve">ne dépassent pas 90m </w:t>
      </w:r>
      <w:r w:rsidRPr="00F03E45">
        <w:rPr>
          <w:rFonts w:cs="Arial"/>
          <w:sz w:val="20"/>
          <w:szCs w:val="22"/>
        </w:rPr>
        <w:t>alors il ne sera pas nécessaire de créer un petit sous répartiteur dans l'annexe technique au Nord.</w:t>
      </w:r>
    </w:p>
    <w:p w14:paraId="7433E34B" w14:textId="77777777" w:rsidR="00556A62" w:rsidRPr="00F03E45" w:rsidRDefault="00556A62" w:rsidP="007D02BD">
      <w:pPr>
        <w:rPr>
          <w:rFonts w:cs="Arial"/>
          <w:sz w:val="20"/>
          <w:szCs w:val="22"/>
        </w:rPr>
      </w:pPr>
      <w:r w:rsidRPr="00F03E45">
        <w:rPr>
          <w:rFonts w:cs="Arial"/>
          <w:sz w:val="20"/>
          <w:szCs w:val="22"/>
        </w:rPr>
        <w:t>Les comptages et les alarmes techniques seront remontées à la GTB.</w:t>
      </w:r>
    </w:p>
    <w:p w14:paraId="05A3AEE8" w14:textId="77777777" w:rsidR="00556A62" w:rsidRPr="00F03E45" w:rsidRDefault="00556A62" w:rsidP="007D02BD">
      <w:pPr>
        <w:rPr>
          <w:rStyle w:val="Accentuationlgre"/>
          <w:rFonts w:cs="Arial"/>
          <w:sz w:val="20"/>
          <w:szCs w:val="22"/>
          <w:highlight w:val="white"/>
        </w:rPr>
      </w:pPr>
      <w:r w:rsidRPr="00F03E45">
        <w:rPr>
          <w:rStyle w:val="Accentuationlgre"/>
          <w:rFonts w:cs="Arial"/>
          <w:sz w:val="20"/>
          <w:szCs w:val="22"/>
          <w:highlight w:val="white"/>
        </w:rPr>
        <w:t>Tableau divisionnaire (TD)</w:t>
      </w:r>
    </w:p>
    <w:p w14:paraId="7379BB17" w14:textId="0659F0D1" w:rsidR="00556A62" w:rsidRPr="00F03E45" w:rsidRDefault="00556A62" w:rsidP="007D02BD">
      <w:pPr>
        <w:rPr>
          <w:rFonts w:cs="Arial"/>
          <w:sz w:val="20"/>
          <w:szCs w:val="22"/>
        </w:rPr>
      </w:pPr>
      <w:r w:rsidRPr="00F03E45">
        <w:rPr>
          <w:rFonts w:cs="Arial"/>
          <w:sz w:val="20"/>
          <w:szCs w:val="22"/>
        </w:rPr>
        <w:t xml:space="preserve">Les TD seront répartis par niveaux et selon les différents espaces. </w:t>
      </w:r>
      <w:r w:rsidRPr="00F03E45">
        <w:rPr>
          <w:rFonts w:cs="Arial"/>
          <w:b/>
          <w:bCs/>
          <w:sz w:val="20"/>
          <w:szCs w:val="22"/>
        </w:rPr>
        <w:t xml:space="preserve">Une réserve de </w:t>
      </w:r>
      <w:r w:rsidR="00E65F22" w:rsidRPr="00F03E45">
        <w:rPr>
          <w:rFonts w:cs="Arial"/>
          <w:b/>
          <w:bCs/>
          <w:sz w:val="20"/>
          <w:szCs w:val="22"/>
        </w:rPr>
        <w:t>30</w:t>
      </w:r>
      <w:r w:rsidRPr="00F03E45">
        <w:rPr>
          <w:rFonts w:cs="Arial"/>
          <w:b/>
          <w:bCs/>
          <w:sz w:val="20"/>
          <w:szCs w:val="22"/>
        </w:rPr>
        <w:t> % sera intégrée dans les TD</w:t>
      </w:r>
      <w:r w:rsidRPr="00F03E45">
        <w:rPr>
          <w:rFonts w:cs="Arial"/>
          <w:sz w:val="20"/>
          <w:szCs w:val="22"/>
        </w:rPr>
        <w:t xml:space="preserve">, pour satisfaire les besoins d’extension ultérieurs. Ils regrouperont l’alimentation de l’ensemble des terminaux : </w:t>
      </w:r>
    </w:p>
    <w:p w14:paraId="200B6621" w14:textId="77777777" w:rsidR="00556A62" w:rsidRPr="00F03E45" w:rsidRDefault="00556A62" w:rsidP="007D02BD">
      <w:pPr>
        <w:pStyle w:val="Puces0"/>
        <w:rPr>
          <w:rFonts w:ascii="Aptos" w:hAnsi="Aptos"/>
          <w:sz w:val="20"/>
          <w:szCs w:val="20"/>
        </w:rPr>
      </w:pPr>
      <w:r w:rsidRPr="00F03E45">
        <w:rPr>
          <w:rFonts w:ascii="Aptos" w:hAnsi="Aptos"/>
          <w:sz w:val="20"/>
          <w:szCs w:val="20"/>
        </w:rPr>
        <w:t>Eclairage intérieur et extérieur ;</w:t>
      </w:r>
    </w:p>
    <w:p w14:paraId="7059D4BB" w14:textId="77777777" w:rsidR="00556A62" w:rsidRPr="00F03E45" w:rsidRDefault="00556A62" w:rsidP="007D02BD">
      <w:pPr>
        <w:pStyle w:val="Puces0"/>
        <w:rPr>
          <w:rFonts w:ascii="Aptos" w:hAnsi="Aptos"/>
          <w:sz w:val="20"/>
          <w:szCs w:val="20"/>
        </w:rPr>
      </w:pPr>
      <w:r w:rsidRPr="00F03E45">
        <w:rPr>
          <w:rFonts w:ascii="Aptos" w:hAnsi="Aptos"/>
          <w:sz w:val="20"/>
          <w:szCs w:val="20"/>
        </w:rPr>
        <w:t>Eclairage de sécurité ;</w:t>
      </w:r>
    </w:p>
    <w:p w14:paraId="4142F47B" w14:textId="77777777" w:rsidR="00556A62" w:rsidRPr="00F03E45" w:rsidRDefault="00556A62" w:rsidP="007D02BD">
      <w:pPr>
        <w:pStyle w:val="Puces0"/>
        <w:rPr>
          <w:rFonts w:ascii="Aptos" w:hAnsi="Aptos"/>
          <w:sz w:val="20"/>
          <w:szCs w:val="20"/>
        </w:rPr>
      </w:pPr>
      <w:r w:rsidRPr="00F03E45">
        <w:rPr>
          <w:rFonts w:ascii="Aptos" w:hAnsi="Aptos"/>
          <w:sz w:val="20"/>
          <w:szCs w:val="20"/>
        </w:rPr>
        <w:t>Prise de courant ;</w:t>
      </w:r>
    </w:p>
    <w:p w14:paraId="40A9F7E9" w14:textId="77777777" w:rsidR="00556A62" w:rsidRPr="00F03E45" w:rsidRDefault="00556A62" w:rsidP="007D02BD">
      <w:pPr>
        <w:pStyle w:val="Puces0"/>
        <w:rPr>
          <w:rFonts w:ascii="Aptos" w:hAnsi="Aptos"/>
          <w:sz w:val="20"/>
          <w:szCs w:val="20"/>
        </w:rPr>
      </w:pPr>
      <w:r w:rsidRPr="00F03E45">
        <w:rPr>
          <w:rFonts w:ascii="Aptos" w:hAnsi="Aptos"/>
          <w:sz w:val="20"/>
          <w:szCs w:val="20"/>
        </w:rPr>
        <w:t>VDI ;</w:t>
      </w:r>
    </w:p>
    <w:p w14:paraId="53988EB1" w14:textId="77777777" w:rsidR="00556A62" w:rsidRPr="00F03E45" w:rsidRDefault="00556A62" w:rsidP="007D02BD">
      <w:pPr>
        <w:pStyle w:val="Puces0"/>
        <w:rPr>
          <w:rFonts w:ascii="Aptos" w:hAnsi="Aptos"/>
          <w:sz w:val="20"/>
          <w:szCs w:val="20"/>
        </w:rPr>
      </w:pPr>
      <w:r w:rsidRPr="00F03E45">
        <w:rPr>
          <w:rFonts w:ascii="Aptos" w:hAnsi="Aptos"/>
          <w:sz w:val="20"/>
          <w:szCs w:val="20"/>
        </w:rPr>
        <w:t>Equipement de sécurité (SSI) et de sureté (contrôle d’accès, intrusion, vidéosurveillance, …).</w:t>
      </w:r>
    </w:p>
    <w:p w14:paraId="0A09290B" w14:textId="77777777" w:rsidR="00556A62" w:rsidRPr="00F03E45" w:rsidRDefault="00556A62" w:rsidP="007D02BD">
      <w:pPr>
        <w:rPr>
          <w:rFonts w:cs="Arial"/>
          <w:sz w:val="20"/>
          <w:szCs w:val="22"/>
        </w:rPr>
      </w:pPr>
      <w:r w:rsidRPr="00F03E45">
        <w:rPr>
          <w:rFonts w:cs="Arial"/>
          <w:sz w:val="20"/>
          <w:szCs w:val="22"/>
        </w:rPr>
        <w:t>Les comptages et les alarmes techniques seront remontées à la GTB.</w:t>
      </w:r>
    </w:p>
    <w:p w14:paraId="143779D2" w14:textId="77777777" w:rsidR="00E65F22" w:rsidRPr="00F03E45" w:rsidRDefault="00E65F22" w:rsidP="00E65F22">
      <w:pPr>
        <w:rPr>
          <w:rFonts w:cs="Arial"/>
          <w:sz w:val="20"/>
          <w:szCs w:val="22"/>
        </w:rPr>
      </w:pPr>
    </w:p>
    <w:p w14:paraId="66BE762F" w14:textId="0533184A" w:rsidR="00E65F22" w:rsidRPr="00F03E45" w:rsidRDefault="00E65F22" w:rsidP="00E65F22">
      <w:pPr>
        <w:rPr>
          <w:rFonts w:cs="Arial"/>
          <w:b/>
          <w:bCs/>
          <w:sz w:val="18"/>
          <w:szCs w:val="18"/>
        </w:rPr>
      </w:pPr>
      <w:r w:rsidRPr="00F03E45">
        <w:rPr>
          <w:rFonts w:cs="Arial"/>
          <w:b/>
          <w:bCs/>
          <w:sz w:val="20"/>
          <w:szCs w:val="22"/>
        </w:rPr>
        <w:t>MISE</w:t>
      </w:r>
      <w:r w:rsidRPr="00F03E45">
        <w:rPr>
          <w:rFonts w:cs="Arial"/>
          <w:b/>
          <w:bCs/>
          <w:spacing w:val="-5"/>
          <w:sz w:val="20"/>
          <w:szCs w:val="22"/>
        </w:rPr>
        <w:t xml:space="preserve"> </w:t>
      </w:r>
      <w:r w:rsidRPr="00F03E45">
        <w:rPr>
          <w:rFonts w:cs="Arial"/>
          <w:b/>
          <w:bCs/>
          <w:sz w:val="20"/>
          <w:szCs w:val="22"/>
        </w:rPr>
        <w:t>EN</w:t>
      </w:r>
      <w:r w:rsidRPr="00F03E45">
        <w:rPr>
          <w:rFonts w:cs="Arial"/>
          <w:b/>
          <w:bCs/>
          <w:spacing w:val="-3"/>
          <w:sz w:val="20"/>
          <w:szCs w:val="22"/>
        </w:rPr>
        <w:t xml:space="preserve"> </w:t>
      </w:r>
      <w:r w:rsidRPr="00F03E45">
        <w:rPr>
          <w:rFonts w:cs="Arial"/>
          <w:b/>
          <w:bCs/>
          <w:sz w:val="20"/>
          <w:szCs w:val="22"/>
        </w:rPr>
        <w:t>PLACE</w:t>
      </w:r>
      <w:r w:rsidRPr="00F03E45">
        <w:rPr>
          <w:rFonts w:cs="Arial"/>
          <w:b/>
          <w:bCs/>
          <w:spacing w:val="-2"/>
          <w:sz w:val="20"/>
          <w:szCs w:val="22"/>
        </w:rPr>
        <w:t xml:space="preserve"> </w:t>
      </w:r>
      <w:r w:rsidRPr="00F03E45">
        <w:rPr>
          <w:rFonts w:cs="Arial"/>
          <w:b/>
          <w:bCs/>
          <w:sz w:val="20"/>
          <w:szCs w:val="22"/>
        </w:rPr>
        <w:t>DE</w:t>
      </w:r>
      <w:r w:rsidRPr="00F03E45">
        <w:rPr>
          <w:rFonts w:cs="Arial"/>
          <w:b/>
          <w:bCs/>
          <w:spacing w:val="-3"/>
          <w:sz w:val="20"/>
          <w:szCs w:val="22"/>
        </w:rPr>
        <w:t xml:space="preserve"> </w:t>
      </w:r>
      <w:r w:rsidRPr="00F03E45">
        <w:rPr>
          <w:rFonts w:cs="Arial"/>
          <w:b/>
          <w:bCs/>
          <w:sz w:val="20"/>
          <w:szCs w:val="22"/>
        </w:rPr>
        <w:t>PROTECTIONS</w:t>
      </w:r>
      <w:r w:rsidRPr="00F03E45">
        <w:rPr>
          <w:rFonts w:cs="Arial"/>
          <w:b/>
          <w:bCs/>
          <w:spacing w:val="-2"/>
          <w:sz w:val="20"/>
          <w:szCs w:val="22"/>
        </w:rPr>
        <w:t xml:space="preserve"> </w:t>
      </w:r>
      <w:r w:rsidRPr="00F03E45">
        <w:rPr>
          <w:rFonts w:cs="Arial"/>
          <w:b/>
          <w:bCs/>
          <w:sz w:val="20"/>
          <w:szCs w:val="22"/>
        </w:rPr>
        <w:t>DANS</w:t>
      </w:r>
      <w:r w:rsidRPr="00F03E45">
        <w:rPr>
          <w:rFonts w:cs="Arial"/>
          <w:b/>
          <w:bCs/>
          <w:spacing w:val="-2"/>
          <w:sz w:val="20"/>
          <w:szCs w:val="22"/>
        </w:rPr>
        <w:t xml:space="preserve"> </w:t>
      </w:r>
      <w:r w:rsidRPr="00F03E45">
        <w:rPr>
          <w:rFonts w:cs="Arial"/>
          <w:b/>
          <w:bCs/>
          <w:sz w:val="20"/>
          <w:szCs w:val="22"/>
        </w:rPr>
        <w:t>ARMOIRE</w:t>
      </w:r>
    </w:p>
    <w:p w14:paraId="33C8CCCE" w14:textId="77777777" w:rsidR="00E65F22" w:rsidRPr="00F03E45" w:rsidRDefault="00E65F22" w:rsidP="00E65F22">
      <w:pPr>
        <w:pStyle w:val="Corpsdetexte"/>
        <w:spacing w:before="66" w:line="182" w:lineRule="exact"/>
        <w:ind w:left="0"/>
        <w:jc w:val="both"/>
        <w:rPr>
          <w:rFonts w:ascii="Aptos" w:hAnsi="Aptos" w:cs="Arial"/>
          <w:sz w:val="20"/>
          <w:szCs w:val="22"/>
          <w:lang w:val="fr-FR"/>
        </w:rPr>
      </w:pPr>
      <w:r w:rsidRPr="00F03E45">
        <w:rPr>
          <w:rFonts w:ascii="Aptos" w:hAnsi="Aptos" w:cs="Arial"/>
          <w:sz w:val="20"/>
          <w:szCs w:val="22"/>
          <w:lang w:val="fr-FR"/>
        </w:rPr>
        <w:t>Fourniture</w:t>
      </w:r>
      <w:r w:rsidRPr="00F03E45">
        <w:rPr>
          <w:rFonts w:ascii="Aptos" w:hAnsi="Aptos" w:cs="Arial"/>
          <w:spacing w:val="-3"/>
          <w:sz w:val="20"/>
          <w:szCs w:val="22"/>
          <w:lang w:val="fr-FR"/>
        </w:rPr>
        <w:t xml:space="preserve"> </w:t>
      </w:r>
      <w:r w:rsidRPr="00F03E45">
        <w:rPr>
          <w:rFonts w:ascii="Aptos" w:hAnsi="Aptos" w:cs="Arial"/>
          <w:sz w:val="20"/>
          <w:szCs w:val="22"/>
          <w:lang w:val="fr-FR"/>
        </w:rPr>
        <w:t>et pose de nouveaux</w:t>
      </w:r>
      <w:r w:rsidRPr="00F03E45">
        <w:rPr>
          <w:rFonts w:ascii="Aptos" w:hAnsi="Aptos" w:cs="Arial"/>
          <w:spacing w:val="-2"/>
          <w:sz w:val="20"/>
          <w:szCs w:val="22"/>
          <w:lang w:val="fr-FR"/>
        </w:rPr>
        <w:t xml:space="preserve"> </w:t>
      </w:r>
      <w:r w:rsidRPr="00F03E45">
        <w:rPr>
          <w:rFonts w:ascii="Aptos" w:hAnsi="Aptos" w:cs="Arial"/>
          <w:sz w:val="20"/>
          <w:szCs w:val="22"/>
          <w:lang w:val="fr-FR"/>
        </w:rPr>
        <w:t>équipements</w:t>
      </w:r>
      <w:r w:rsidRPr="00F03E45">
        <w:rPr>
          <w:rFonts w:ascii="Aptos" w:hAnsi="Aptos" w:cs="Arial"/>
          <w:spacing w:val="3"/>
          <w:sz w:val="20"/>
          <w:szCs w:val="22"/>
          <w:lang w:val="fr-FR"/>
        </w:rPr>
        <w:t xml:space="preserve"> </w:t>
      </w:r>
      <w:r w:rsidRPr="00F03E45">
        <w:rPr>
          <w:rFonts w:ascii="Aptos" w:hAnsi="Aptos" w:cs="Arial"/>
          <w:sz w:val="20"/>
          <w:szCs w:val="22"/>
          <w:lang w:val="fr-FR"/>
        </w:rPr>
        <w:t>de</w:t>
      </w:r>
      <w:r w:rsidRPr="00F03E45">
        <w:rPr>
          <w:rFonts w:ascii="Aptos" w:hAnsi="Aptos" w:cs="Arial"/>
          <w:spacing w:val="-1"/>
          <w:sz w:val="20"/>
          <w:szCs w:val="22"/>
          <w:lang w:val="fr-FR"/>
        </w:rPr>
        <w:t xml:space="preserve"> </w:t>
      </w:r>
      <w:r w:rsidRPr="00F03E45">
        <w:rPr>
          <w:rFonts w:ascii="Aptos" w:hAnsi="Aptos" w:cs="Arial"/>
          <w:sz w:val="20"/>
          <w:szCs w:val="22"/>
          <w:lang w:val="fr-FR"/>
        </w:rPr>
        <w:t>protection</w:t>
      </w:r>
      <w:r w:rsidRPr="00F03E45">
        <w:rPr>
          <w:rFonts w:ascii="Aptos" w:hAnsi="Aptos" w:cs="Arial"/>
          <w:spacing w:val="-2"/>
          <w:sz w:val="20"/>
          <w:szCs w:val="22"/>
          <w:lang w:val="fr-FR"/>
        </w:rPr>
        <w:t xml:space="preserve"> </w:t>
      </w:r>
      <w:r w:rsidRPr="00F03E45">
        <w:rPr>
          <w:rFonts w:ascii="Aptos" w:hAnsi="Aptos" w:cs="Arial"/>
          <w:sz w:val="20"/>
          <w:szCs w:val="22"/>
          <w:lang w:val="fr-FR"/>
        </w:rPr>
        <w:t>dans</w:t>
      </w:r>
      <w:r w:rsidRPr="00F03E45">
        <w:rPr>
          <w:rFonts w:ascii="Aptos" w:hAnsi="Aptos" w:cs="Arial"/>
          <w:spacing w:val="-1"/>
          <w:sz w:val="20"/>
          <w:szCs w:val="22"/>
          <w:lang w:val="fr-FR"/>
        </w:rPr>
        <w:t xml:space="preserve"> </w:t>
      </w:r>
      <w:r w:rsidRPr="00F03E45">
        <w:rPr>
          <w:rFonts w:ascii="Aptos" w:hAnsi="Aptos" w:cs="Arial"/>
          <w:sz w:val="20"/>
          <w:szCs w:val="22"/>
          <w:lang w:val="fr-FR"/>
        </w:rPr>
        <w:t>les</w:t>
      </w:r>
      <w:r w:rsidRPr="00F03E45">
        <w:rPr>
          <w:rFonts w:ascii="Aptos" w:hAnsi="Aptos" w:cs="Arial"/>
          <w:spacing w:val="-1"/>
          <w:sz w:val="20"/>
          <w:szCs w:val="22"/>
          <w:lang w:val="fr-FR"/>
        </w:rPr>
        <w:t xml:space="preserve"> </w:t>
      </w:r>
      <w:r w:rsidRPr="00F03E45">
        <w:rPr>
          <w:rFonts w:ascii="Aptos" w:hAnsi="Aptos" w:cs="Arial"/>
          <w:sz w:val="20"/>
          <w:szCs w:val="22"/>
          <w:lang w:val="fr-FR"/>
        </w:rPr>
        <w:t>armoires</w:t>
      </w:r>
      <w:r w:rsidRPr="00F03E45">
        <w:rPr>
          <w:rFonts w:ascii="Aptos" w:hAnsi="Aptos" w:cs="Arial"/>
          <w:spacing w:val="1"/>
          <w:sz w:val="20"/>
          <w:szCs w:val="22"/>
          <w:lang w:val="fr-FR"/>
        </w:rPr>
        <w:t xml:space="preserve"> </w:t>
      </w:r>
      <w:r w:rsidRPr="00F03E45">
        <w:rPr>
          <w:rFonts w:ascii="Aptos" w:hAnsi="Aptos" w:cs="Arial"/>
          <w:spacing w:val="-2"/>
          <w:sz w:val="20"/>
          <w:szCs w:val="22"/>
          <w:lang w:val="fr-FR"/>
        </w:rPr>
        <w:t>existantes.</w:t>
      </w:r>
    </w:p>
    <w:p w14:paraId="3965CB9C" w14:textId="77777777" w:rsidR="00E65F22" w:rsidRPr="00F03E45" w:rsidRDefault="00E65F22" w:rsidP="00E65F22">
      <w:pPr>
        <w:pStyle w:val="Corpsdetexte"/>
        <w:spacing w:before="1" w:line="232" w:lineRule="auto"/>
        <w:ind w:left="0"/>
        <w:jc w:val="both"/>
        <w:rPr>
          <w:rFonts w:ascii="Aptos" w:hAnsi="Aptos" w:cs="Arial"/>
          <w:sz w:val="20"/>
          <w:szCs w:val="22"/>
          <w:lang w:val="fr-FR"/>
        </w:rPr>
      </w:pPr>
      <w:r w:rsidRPr="00F03E45">
        <w:rPr>
          <w:rFonts w:ascii="Aptos" w:hAnsi="Aptos" w:cs="Arial"/>
          <w:sz w:val="20"/>
          <w:szCs w:val="22"/>
          <w:lang w:val="fr-FR"/>
        </w:rPr>
        <w:t>Les équipements</w:t>
      </w:r>
      <w:r w:rsidRPr="00F03E45">
        <w:rPr>
          <w:rFonts w:ascii="Aptos" w:hAnsi="Aptos" w:cs="Arial"/>
          <w:spacing w:val="-2"/>
          <w:sz w:val="20"/>
          <w:szCs w:val="22"/>
          <w:lang w:val="fr-FR"/>
        </w:rPr>
        <w:t xml:space="preserve"> </w:t>
      </w:r>
      <w:r w:rsidRPr="00F03E45">
        <w:rPr>
          <w:rFonts w:ascii="Aptos" w:hAnsi="Aptos" w:cs="Arial"/>
          <w:sz w:val="20"/>
          <w:szCs w:val="22"/>
          <w:lang w:val="fr-FR"/>
        </w:rPr>
        <w:t>seront</w:t>
      </w:r>
      <w:r w:rsidRPr="00F03E45">
        <w:rPr>
          <w:rFonts w:ascii="Aptos" w:hAnsi="Aptos" w:cs="Arial"/>
          <w:spacing w:val="-2"/>
          <w:sz w:val="20"/>
          <w:szCs w:val="22"/>
          <w:lang w:val="fr-FR"/>
        </w:rPr>
        <w:t xml:space="preserve"> </w:t>
      </w:r>
      <w:r w:rsidRPr="00F03E45">
        <w:rPr>
          <w:rFonts w:ascii="Aptos" w:hAnsi="Aptos" w:cs="Arial"/>
          <w:sz w:val="20"/>
          <w:szCs w:val="22"/>
          <w:lang w:val="fr-FR"/>
        </w:rPr>
        <w:t>compatibles avec les</w:t>
      </w:r>
      <w:r w:rsidRPr="00F03E45">
        <w:rPr>
          <w:rFonts w:ascii="Aptos" w:hAnsi="Aptos" w:cs="Arial"/>
          <w:spacing w:val="-2"/>
          <w:sz w:val="20"/>
          <w:szCs w:val="22"/>
          <w:lang w:val="fr-FR"/>
        </w:rPr>
        <w:t xml:space="preserve"> </w:t>
      </w:r>
      <w:r w:rsidRPr="00F03E45">
        <w:rPr>
          <w:rFonts w:ascii="Aptos" w:hAnsi="Aptos" w:cs="Arial"/>
          <w:sz w:val="20"/>
          <w:szCs w:val="22"/>
          <w:lang w:val="fr-FR"/>
        </w:rPr>
        <w:t>protections existantes qui</w:t>
      </w:r>
      <w:r w:rsidRPr="00F03E45">
        <w:rPr>
          <w:rFonts w:ascii="Aptos" w:hAnsi="Aptos" w:cs="Arial"/>
          <w:spacing w:val="-2"/>
          <w:sz w:val="20"/>
          <w:szCs w:val="22"/>
          <w:lang w:val="fr-FR"/>
        </w:rPr>
        <w:t xml:space="preserve"> </w:t>
      </w:r>
      <w:r w:rsidRPr="00F03E45">
        <w:rPr>
          <w:rFonts w:ascii="Aptos" w:hAnsi="Aptos" w:cs="Arial"/>
          <w:sz w:val="20"/>
          <w:szCs w:val="22"/>
          <w:lang w:val="fr-FR"/>
        </w:rPr>
        <w:t>sont</w:t>
      </w:r>
      <w:r w:rsidRPr="00F03E45">
        <w:rPr>
          <w:rFonts w:ascii="Aptos" w:hAnsi="Aptos" w:cs="Arial"/>
          <w:spacing w:val="-2"/>
          <w:sz w:val="20"/>
          <w:szCs w:val="22"/>
          <w:lang w:val="fr-FR"/>
        </w:rPr>
        <w:t xml:space="preserve"> </w:t>
      </w:r>
      <w:r w:rsidRPr="00F03E45">
        <w:rPr>
          <w:rFonts w:ascii="Aptos" w:hAnsi="Aptos" w:cs="Arial"/>
          <w:sz w:val="20"/>
          <w:szCs w:val="22"/>
          <w:lang w:val="fr-FR"/>
        </w:rPr>
        <w:t>susceptibles d'être</w:t>
      </w:r>
      <w:r w:rsidRPr="00F03E45">
        <w:rPr>
          <w:rFonts w:ascii="Aptos" w:hAnsi="Aptos" w:cs="Arial"/>
          <w:spacing w:val="-1"/>
          <w:sz w:val="20"/>
          <w:szCs w:val="22"/>
          <w:lang w:val="fr-FR"/>
        </w:rPr>
        <w:t xml:space="preserve"> </w:t>
      </w:r>
      <w:r w:rsidRPr="00F03E45">
        <w:rPr>
          <w:rFonts w:ascii="Aptos" w:hAnsi="Aptos" w:cs="Arial"/>
          <w:sz w:val="20"/>
          <w:szCs w:val="22"/>
          <w:lang w:val="fr-FR"/>
        </w:rPr>
        <w:t>conservées</w:t>
      </w:r>
      <w:r w:rsidRPr="00F03E45">
        <w:rPr>
          <w:rFonts w:ascii="Aptos" w:hAnsi="Aptos" w:cs="Arial"/>
          <w:spacing w:val="-2"/>
          <w:sz w:val="20"/>
          <w:szCs w:val="22"/>
          <w:lang w:val="fr-FR"/>
        </w:rPr>
        <w:t xml:space="preserve"> </w:t>
      </w:r>
      <w:r w:rsidRPr="00F03E45">
        <w:rPr>
          <w:rFonts w:ascii="Aptos" w:hAnsi="Aptos" w:cs="Arial"/>
          <w:sz w:val="20"/>
          <w:szCs w:val="22"/>
          <w:lang w:val="fr-FR"/>
        </w:rPr>
        <w:t>et devront assurer</w:t>
      </w:r>
      <w:r w:rsidRPr="00F03E45">
        <w:rPr>
          <w:rFonts w:ascii="Aptos" w:hAnsi="Aptos" w:cs="Arial"/>
          <w:spacing w:val="-4"/>
          <w:sz w:val="20"/>
          <w:szCs w:val="22"/>
          <w:lang w:val="fr-FR"/>
        </w:rPr>
        <w:t xml:space="preserve"> </w:t>
      </w:r>
      <w:r w:rsidRPr="00F03E45">
        <w:rPr>
          <w:rFonts w:ascii="Aptos" w:hAnsi="Aptos" w:cs="Arial"/>
          <w:sz w:val="20"/>
          <w:szCs w:val="22"/>
          <w:lang w:val="fr-FR"/>
        </w:rPr>
        <w:t>une</w:t>
      </w:r>
      <w:r w:rsidRPr="00F03E45">
        <w:rPr>
          <w:rFonts w:ascii="Aptos" w:hAnsi="Aptos" w:cs="Arial"/>
          <w:spacing w:val="-2"/>
          <w:sz w:val="20"/>
          <w:szCs w:val="22"/>
          <w:lang w:val="fr-FR"/>
        </w:rPr>
        <w:t xml:space="preserve"> </w:t>
      </w:r>
      <w:r w:rsidRPr="00F03E45">
        <w:rPr>
          <w:rFonts w:ascii="Aptos" w:hAnsi="Aptos" w:cs="Arial"/>
          <w:sz w:val="20"/>
          <w:szCs w:val="22"/>
          <w:lang w:val="fr-FR"/>
        </w:rPr>
        <w:t xml:space="preserve">sélectivité </w:t>
      </w:r>
      <w:r w:rsidRPr="00F03E45">
        <w:rPr>
          <w:rFonts w:ascii="Aptos" w:hAnsi="Aptos" w:cs="Arial"/>
          <w:spacing w:val="-2"/>
          <w:sz w:val="20"/>
          <w:szCs w:val="22"/>
          <w:lang w:val="fr-FR"/>
        </w:rPr>
        <w:t>TOTALE.</w:t>
      </w:r>
    </w:p>
    <w:p w14:paraId="1140F22C" w14:textId="77777777" w:rsidR="00E65F22" w:rsidRPr="00F03E45" w:rsidRDefault="00E65F22" w:rsidP="00E65F22">
      <w:pPr>
        <w:pStyle w:val="Corpsdetexte"/>
        <w:spacing w:line="232" w:lineRule="auto"/>
        <w:ind w:left="0"/>
        <w:jc w:val="both"/>
        <w:rPr>
          <w:rFonts w:ascii="Aptos" w:hAnsi="Aptos" w:cs="Arial"/>
          <w:sz w:val="20"/>
          <w:szCs w:val="22"/>
          <w:lang w:val="fr-FR"/>
        </w:rPr>
      </w:pPr>
      <w:r w:rsidRPr="00F03E45">
        <w:rPr>
          <w:rFonts w:ascii="Aptos" w:hAnsi="Aptos" w:cs="Arial"/>
          <w:sz w:val="20"/>
          <w:szCs w:val="22"/>
          <w:lang w:val="fr-FR"/>
        </w:rPr>
        <w:t>Les</w:t>
      </w:r>
      <w:r w:rsidRPr="00F03E45">
        <w:rPr>
          <w:rFonts w:ascii="Aptos" w:hAnsi="Aptos" w:cs="Arial"/>
          <w:spacing w:val="17"/>
          <w:sz w:val="20"/>
          <w:szCs w:val="22"/>
          <w:lang w:val="fr-FR"/>
        </w:rPr>
        <w:t xml:space="preserve"> </w:t>
      </w:r>
      <w:r w:rsidRPr="00F03E45">
        <w:rPr>
          <w:rFonts w:ascii="Aptos" w:hAnsi="Aptos" w:cs="Arial"/>
          <w:sz w:val="20"/>
          <w:szCs w:val="22"/>
          <w:lang w:val="fr-FR"/>
        </w:rPr>
        <w:t>protections</w:t>
      </w:r>
      <w:r w:rsidRPr="00F03E45">
        <w:rPr>
          <w:rFonts w:ascii="Aptos" w:hAnsi="Aptos" w:cs="Arial"/>
          <w:spacing w:val="17"/>
          <w:sz w:val="20"/>
          <w:szCs w:val="22"/>
          <w:lang w:val="fr-FR"/>
        </w:rPr>
        <w:t xml:space="preserve"> </w:t>
      </w:r>
      <w:r w:rsidRPr="00F03E45">
        <w:rPr>
          <w:rFonts w:ascii="Aptos" w:hAnsi="Aptos" w:cs="Arial"/>
          <w:sz w:val="20"/>
          <w:szCs w:val="22"/>
          <w:lang w:val="fr-FR"/>
        </w:rPr>
        <w:t>et</w:t>
      </w:r>
      <w:r w:rsidRPr="00F03E45">
        <w:rPr>
          <w:rFonts w:ascii="Aptos" w:hAnsi="Aptos" w:cs="Arial"/>
          <w:spacing w:val="19"/>
          <w:sz w:val="20"/>
          <w:szCs w:val="22"/>
          <w:lang w:val="fr-FR"/>
        </w:rPr>
        <w:t xml:space="preserve"> </w:t>
      </w:r>
      <w:r w:rsidRPr="00F03E45">
        <w:rPr>
          <w:rFonts w:ascii="Aptos" w:hAnsi="Aptos" w:cs="Arial"/>
          <w:sz w:val="20"/>
          <w:szCs w:val="22"/>
          <w:lang w:val="fr-FR"/>
        </w:rPr>
        <w:t>organes</w:t>
      </w:r>
      <w:r w:rsidRPr="00F03E45">
        <w:rPr>
          <w:rFonts w:ascii="Aptos" w:hAnsi="Aptos" w:cs="Arial"/>
          <w:spacing w:val="17"/>
          <w:sz w:val="20"/>
          <w:szCs w:val="22"/>
          <w:lang w:val="fr-FR"/>
        </w:rPr>
        <w:t xml:space="preserve"> </w:t>
      </w:r>
      <w:r w:rsidRPr="00F03E45">
        <w:rPr>
          <w:rFonts w:ascii="Aptos" w:hAnsi="Aptos" w:cs="Arial"/>
          <w:sz w:val="20"/>
          <w:szCs w:val="22"/>
          <w:lang w:val="fr-FR"/>
        </w:rPr>
        <w:t>de</w:t>
      </w:r>
      <w:r w:rsidRPr="00F03E45">
        <w:rPr>
          <w:rFonts w:ascii="Aptos" w:hAnsi="Aptos" w:cs="Arial"/>
          <w:spacing w:val="15"/>
          <w:sz w:val="20"/>
          <w:szCs w:val="22"/>
          <w:lang w:val="fr-FR"/>
        </w:rPr>
        <w:t xml:space="preserve"> </w:t>
      </w:r>
      <w:r w:rsidRPr="00F03E45">
        <w:rPr>
          <w:rFonts w:ascii="Aptos" w:hAnsi="Aptos" w:cs="Arial"/>
          <w:sz w:val="20"/>
          <w:szCs w:val="22"/>
          <w:lang w:val="fr-FR"/>
        </w:rPr>
        <w:t>coupure</w:t>
      </w:r>
      <w:r w:rsidRPr="00F03E45">
        <w:rPr>
          <w:rFonts w:ascii="Aptos" w:hAnsi="Aptos" w:cs="Arial"/>
          <w:spacing w:val="15"/>
          <w:sz w:val="20"/>
          <w:szCs w:val="22"/>
          <w:lang w:val="fr-FR"/>
        </w:rPr>
        <w:t xml:space="preserve"> </w:t>
      </w:r>
      <w:r w:rsidRPr="00F03E45">
        <w:rPr>
          <w:rFonts w:ascii="Aptos" w:hAnsi="Aptos" w:cs="Arial"/>
          <w:sz w:val="20"/>
          <w:szCs w:val="22"/>
          <w:lang w:val="fr-FR"/>
        </w:rPr>
        <w:t>seront</w:t>
      </w:r>
      <w:r w:rsidRPr="00F03E45">
        <w:rPr>
          <w:rFonts w:ascii="Aptos" w:hAnsi="Aptos" w:cs="Arial"/>
          <w:spacing w:val="17"/>
          <w:sz w:val="20"/>
          <w:szCs w:val="22"/>
          <w:lang w:val="fr-FR"/>
        </w:rPr>
        <w:t xml:space="preserve"> </w:t>
      </w:r>
      <w:r w:rsidRPr="00F03E45">
        <w:rPr>
          <w:rFonts w:ascii="Aptos" w:hAnsi="Aptos" w:cs="Arial"/>
          <w:sz w:val="20"/>
          <w:szCs w:val="22"/>
          <w:lang w:val="fr-FR"/>
        </w:rPr>
        <w:t>choisis</w:t>
      </w:r>
      <w:r w:rsidRPr="00F03E45">
        <w:rPr>
          <w:rFonts w:ascii="Aptos" w:hAnsi="Aptos" w:cs="Arial"/>
          <w:spacing w:val="17"/>
          <w:sz w:val="20"/>
          <w:szCs w:val="22"/>
          <w:lang w:val="fr-FR"/>
        </w:rPr>
        <w:t xml:space="preserve"> </w:t>
      </w:r>
      <w:r w:rsidRPr="00F03E45">
        <w:rPr>
          <w:rFonts w:ascii="Aptos" w:hAnsi="Aptos" w:cs="Arial"/>
          <w:sz w:val="20"/>
          <w:szCs w:val="22"/>
          <w:lang w:val="fr-FR"/>
        </w:rPr>
        <w:t>avec</w:t>
      </w:r>
      <w:r w:rsidRPr="00F03E45">
        <w:rPr>
          <w:rFonts w:ascii="Aptos" w:hAnsi="Aptos" w:cs="Arial"/>
          <w:spacing w:val="17"/>
          <w:sz w:val="20"/>
          <w:szCs w:val="22"/>
          <w:lang w:val="fr-FR"/>
        </w:rPr>
        <w:t xml:space="preserve"> </w:t>
      </w:r>
      <w:r w:rsidRPr="00F03E45">
        <w:rPr>
          <w:rFonts w:ascii="Aptos" w:hAnsi="Aptos" w:cs="Arial"/>
          <w:sz w:val="20"/>
          <w:szCs w:val="22"/>
          <w:lang w:val="fr-FR"/>
        </w:rPr>
        <w:t>un</w:t>
      </w:r>
      <w:r w:rsidRPr="00F03E45">
        <w:rPr>
          <w:rFonts w:ascii="Aptos" w:hAnsi="Aptos" w:cs="Arial"/>
          <w:spacing w:val="15"/>
          <w:sz w:val="20"/>
          <w:szCs w:val="22"/>
          <w:lang w:val="fr-FR"/>
        </w:rPr>
        <w:t xml:space="preserve"> </w:t>
      </w:r>
      <w:r w:rsidRPr="00F03E45">
        <w:rPr>
          <w:rFonts w:ascii="Aptos" w:hAnsi="Aptos" w:cs="Arial"/>
          <w:sz w:val="20"/>
          <w:szCs w:val="22"/>
          <w:lang w:val="fr-FR"/>
        </w:rPr>
        <w:t>pouvoir</w:t>
      </w:r>
      <w:r w:rsidRPr="00F03E45">
        <w:rPr>
          <w:rFonts w:ascii="Aptos" w:hAnsi="Aptos" w:cs="Arial"/>
          <w:spacing w:val="16"/>
          <w:sz w:val="20"/>
          <w:szCs w:val="22"/>
          <w:lang w:val="fr-FR"/>
        </w:rPr>
        <w:t xml:space="preserve"> </w:t>
      </w:r>
      <w:r w:rsidRPr="00F03E45">
        <w:rPr>
          <w:rFonts w:ascii="Aptos" w:hAnsi="Aptos" w:cs="Arial"/>
          <w:sz w:val="20"/>
          <w:szCs w:val="22"/>
          <w:lang w:val="fr-FR"/>
        </w:rPr>
        <w:t>de</w:t>
      </w:r>
      <w:r w:rsidRPr="00F03E45">
        <w:rPr>
          <w:rFonts w:ascii="Aptos" w:hAnsi="Aptos" w:cs="Arial"/>
          <w:spacing w:val="15"/>
          <w:sz w:val="20"/>
          <w:szCs w:val="22"/>
          <w:lang w:val="fr-FR"/>
        </w:rPr>
        <w:t xml:space="preserve"> </w:t>
      </w:r>
      <w:r w:rsidRPr="00F03E45">
        <w:rPr>
          <w:rFonts w:ascii="Aptos" w:hAnsi="Aptos" w:cs="Arial"/>
          <w:sz w:val="20"/>
          <w:szCs w:val="22"/>
          <w:lang w:val="fr-FR"/>
        </w:rPr>
        <w:t>coupure</w:t>
      </w:r>
      <w:r w:rsidRPr="00F03E45">
        <w:rPr>
          <w:rFonts w:ascii="Aptos" w:hAnsi="Aptos" w:cs="Arial"/>
          <w:spacing w:val="15"/>
          <w:sz w:val="20"/>
          <w:szCs w:val="22"/>
          <w:lang w:val="fr-FR"/>
        </w:rPr>
        <w:t xml:space="preserve"> </w:t>
      </w:r>
      <w:r w:rsidRPr="00F03E45">
        <w:rPr>
          <w:rFonts w:ascii="Aptos" w:hAnsi="Aptos" w:cs="Arial"/>
          <w:sz w:val="20"/>
          <w:szCs w:val="22"/>
          <w:lang w:val="fr-FR"/>
        </w:rPr>
        <w:t>adapté</w:t>
      </w:r>
      <w:r w:rsidRPr="00F03E45">
        <w:rPr>
          <w:rFonts w:ascii="Aptos" w:hAnsi="Aptos" w:cs="Arial"/>
          <w:spacing w:val="16"/>
          <w:sz w:val="20"/>
          <w:szCs w:val="22"/>
          <w:lang w:val="fr-FR"/>
        </w:rPr>
        <w:t xml:space="preserve"> </w:t>
      </w:r>
      <w:r w:rsidRPr="00F03E45">
        <w:rPr>
          <w:rFonts w:ascii="Aptos" w:hAnsi="Aptos" w:cs="Arial"/>
          <w:sz w:val="20"/>
          <w:szCs w:val="22"/>
          <w:lang w:val="fr-FR"/>
        </w:rPr>
        <w:t>à</w:t>
      </w:r>
      <w:r w:rsidRPr="00F03E45">
        <w:rPr>
          <w:rFonts w:ascii="Aptos" w:hAnsi="Aptos" w:cs="Arial"/>
          <w:spacing w:val="16"/>
          <w:sz w:val="20"/>
          <w:szCs w:val="22"/>
          <w:lang w:val="fr-FR"/>
        </w:rPr>
        <w:t xml:space="preserve"> </w:t>
      </w:r>
      <w:r w:rsidRPr="00F03E45">
        <w:rPr>
          <w:rFonts w:ascii="Aptos" w:hAnsi="Aptos" w:cs="Arial"/>
          <w:sz w:val="20"/>
          <w:szCs w:val="22"/>
          <w:lang w:val="fr-FR"/>
        </w:rPr>
        <w:t>l'installation</w:t>
      </w:r>
      <w:r w:rsidRPr="00F03E45">
        <w:rPr>
          <w:rFonts w:ascii="Aptos" w:hAnsi="Aptos" w:cs="Arial"/>
          <w:spacing w:val="15"/>
          <w:sz w:val="20"/>
          <w:szCs w:val="22"/>
          <w:lang w:val="fr-FR"/>
        </w:rPr>
        <w:t xml:space="preserve"> </w:t>
      </w:r>
      <w:r w:rsidRPr="00F03E45">
        <w:rPr>
          <w:rFonts w:ascii="Aptos" w:hAnsi="Aptos" w:cs="Arial"/>
          <w:sz w:val="20"/>
          <w:szCs w:val="22"/>
          <w:lang w:val="fr-FR"/>
        </w:rPr>
        <w:lastRenderedPageBreak/>
        <w:t>existante</w:t>
      </w:r>
      <w:r w:rsidRPr="00F03E45">
        <w:rPr>
          <w:rFonts w:ascii="Aptos" w:hAnsi="Aptos" w:cs="Arial"/>
          <w:spacing w:val="16"/>
          <w:sz w:val="20"/>
          <w:szCs w:val="22"/>
          <w:lang w:val="fr-FR"/>
        </w:rPr>
        <w:t xml:space="preserve"> </w:t>
      </w:r>
      <w:r w:rsidRPr="00F03E45">
        <w:rPr>
          <w:rFonts w:ascii="Aptos" w:hAnsi="Aptos" w:cs="Arial"/>
          <w:sz w:val="20"/>
          <w:szCs w:val="22"/>
          <w:lang w:val="fr-FR"/>
        </w:rPr>
        <w:t>(Pouvoir</w:t>
      </w:r>
      <w:r w:rsidRPr="00F03E45">
        <w:rPr>
          <w:rFonts w:ascii="Aptos" w:hAnsi="Aptos" w:cs="Arial"/>
          <w:spacing w:val="16"/>
          <w:sz w:val="20"/>
          <w:szCs w:val="22"/>
          <w:lang w:val="fr-FR"/>
        </w:rPr>
        <w:t xml:space="preserve"> </w:t>
      </w:r>
      <w:r w:rsidRPr="00F03E45">
        <w:rPr>
          <w:rFonts w:ascii="Aptos" w:hAnsi="Aptos" w:cs="Arial"/>
          <w:sz w:val="20"/>
          <w:szCs w:val="22"/>
          <w:lang w:val="fr-FR"/>
        </w:rPr>
        <w:t>de</w:t>
      </w:r>
      <w:r w:rsidRPr="00F03E45">
        <w:rPr>
          <w:rFonts w:ascii="Aptos" w:hAnsi="Aptos" w:cs="Arial"/>
          <w:spacing w:val="15"/>
          <w:sz w:val="20"/>
          <w:szCs w:val="22"/>
          <w:lang w:val="fr-FR"/>
        </w:rPr>
        <w:t xml:space="preserve"> </w:t>
      </w:r>
      <w:r w:rsidRPr="00F03E45">
        <w:rPr>
          <w:rFonts w:ascii="Aptos" w:hAnsi="Aptos" w:cs="Arial"/>
          <w:sz w:val="20"/>
          <w:szCs w:val="22"/>
          <w:lang w:val="fr-FR"/>
        </w:rPr>
        <w:t>coupure</w:t>
      </w:r>
      <w:r w:rsidRPr="00F03E45">
        <w:rPr>
          <w:rFonts w:ascii="Aptos" w:hAnsi="Aptos" w:cs="Arial"/>
          <w:spacing w:val="15"/>
          <w:sz w:val="20"/>
          <w:szCs w:val="22"/>
          <w:lang w:val="fr-FR"/>
        </w:rPr>
        <w:t xml:space="preserve"> </w:t>
      </w:r>
      <w:r w:rsidRPr="00F03E45">
        <w:rPr>
          <w:rFonts w:ascii="Aptos" w:hAnsi="Aptos" w:cs="Arial"/>
          <w:sz w:val="20"/>
          <w:szCs w:val="22"/>
          <w:lang w:val="fr-FR"/>
        </w:rPr>
        <w:t>des disjoncteurs et équipements variant de 6kA à 25kA)</w:t>
      </w:r>
    </w:p>
    <w:p w14:paraId="4A8818CF" w14:textId="77777777" w:rsidR="00556A62" w:rsidRPr="00F03E45" w:rsidRDefault="00556A62" w:rsidP="00A62722">
      <w:pPr>
        <w:pStyle w:val="Titre4"/>
        <w:jc w:val="both"/>
        <w:rPr>
          <w:rFonts w:cs="Arial"/>
        </w:rPr>
      </w:pPr>
      <w:bookmarkStart w:id="204" w:name="_Toc119572957"/>
      <w:bookmarkStart w:id="205" w:name="_Toc184745014"/>
      <w:bookmarkStart w:id="206" w:name="_Toc194507329"/>
      <w:bookmarkStart w:id="207" w:name="_Hlk108625344"/>
      <w:bookmarkEnd w:id="203"/>
      <w:r w:rsidRPr="00F03E45">
        <w:rPr>
          <w:rFonts w:cs="Arial"/>
        </w:rPr>
        <w:t>Protections</w:t>
      </w:r>
      <w:bookmarkEnd w:id="204"/>
      <w:bookmarkEnd w:id="205"/>
      <w:bookmarkEnd w:id="206"/>
    </w:p>
    <w:p w14:paraId="622C9AB5" w14:textId="75718022" w:rsidR="00556A62" w:rsidRPr="00F03E45" w:rsidRDefault="00556A62" w:rsidP="007D02BD">
      <w:pPr>
        <w:rPr>
          <w:rFonts w:cs="Arial"/>
          <w:sz w:val="20"/>
          <w:szCs w:val="22"/>
        </w:rPr>
      </w:pPr>
      <w:r w:rsidRPr="00F03E45">
        <w:rPr>
          <w:rFonts w:cs="Arial"/>
          <w:sz w:val="20"/>
          <w:szCs w:val="22"/>
        </w:rPr>
        <w:t>En façade avant l’armoire</w:t>
      </w:r>
      <w:r w:rsidR="00B029E0" w:rsidRPr="00F03E45">
        <w:rPr>
          <w:rFonts w:cs="Arial"/>
          <w:sz w:val="20"/>
          <w:szCs w:val="22"/>
        </w:rPr>
        <w:t>,</w:t>
      </w:r>
      <w:r w:rsidRPr="00F03E45">
        <w:rPr>
          <w:rFonts w:cs="Arial"/>
          <w:sz w:val="20"/>
          <w:szCs w:val="22"/>
        </w:rPr>
        <w:t xml:space="preserve"> il sera prévu un arrêt d’urgence nommé « Arrêt d’urgence » permettant la mise hors tension de l’installation électrique concernée.</w:t>
      </w:r>
    </w:p>
    <w:p w14:paraId="643805F7" w14:textId="1E4D95DC" w:rsidR="00556A62" w:rsidRPr="00F03E45" w:rsidRDefault="00556A62" w:rsidP="007D02BD">
      <w:pPr>
        <w:rPr>
          <w:rFonts w:cs="Arial"/>
          <w:sz w:val="20"/>
          <w:szCs w:val="22"/>
        </w:rPr>
      </w:pPr>
      <w:r w:rsidRPr="00F03E45">
        <w:rPr>
          <w:rFonts w:cs="Arial"/>
          <w:sz w:val="20"/>
          <w:szCs w:val="22"/>
        </w:rPr>
        <w:t>Les dispositifs de protection seront choisis afin de permettre en cas de défaut localisé, la continuité de distribution électrique sur le reste de l'installation. Pour cela, ils devront pouvoir assurer sélectivement, et avec le pouvoir de coupure suffisante, la protection contre les surintensités (surcharge et court-circuit) et les contacts indirects.</w:t>
      </w:r>
    </w:p>
    <w:p w14:paraId="7C10AFCA" w14:textId="77777777" w:rsidR="00556A62" w:rsidRPr="00F03E45" w:rsidRDefault="00556A62" w:rsidP="00A62722">
      <w:pPr>
        <w:pStyle w:val="Titre4"/>
        <w:jc w:val="both"/>
        <w:rPr>
          <w:rFonts w:cs="Arial"/>
        </w:rPr>
      </w:pPr>
      <w:bookmarkStart w:id="208" w:name="_Toc119572958"/>
      <w:bookmarkStart w:id="209" w:name="_Toc184745015"/>
      <w:bookmarkStart w:id="210" w:name="_Toc194507330"/>
      <w:bookmarkEnd w:id="202"/>
      <w:bookmarkEnd w:id="207"/>
      <w:r w:rsidRPr="00F03E45">
        <w:rPr>
          <w:rFonts w:cs="Arial"/>
        </w:rPr>
        <w:t>Distribution</w:t>
      </w:r>
      <w:bookmarkEnd w:id="208"/>
      <w:bookmarkEnd w:id="209"/>
      <w:bookmarkEnd w:id="210"/>
      <w:r w:rsidRPr="00F03E45">
        <w:rPr>
          <w:rFonts w:cs="Arial"/>
        </w:rPr>
        <w:t xml:space="preserve"> </w:t>
      </w:r>
    </w:p>
    <w:p w14:paraId="2734C076" w14:textId="77777777" w:rsidR="00556A62" w:rsidRPr="00F03E45" w:rsidRDefault="00556A62" w:rsidP="007D02BD">
      <w:pPr>
        <w:rPr>
          <w:rStyle w:val="Accentuationlgre"/>
          <w:rFonts w:cs="Arial"/>
          <w:sz w:val="20"/>
          <w:szCs w:val="22"/>
          <w:highlight w:val="white"/>
        </w:rPr>
      </w:pPr>
      <w:r w:rsidRPr="00F03E45">
        <w:rPr>
          <w:rStyle w:val="Accentuationlgre"/>
          <w:rFonts w:cs="Arial"/>
          <w:sz w:val="20"/>
          <w:szCs w:val="22"/>
          <w:highlight w:val="white"/>
        </w:rPr>
        <w:t>Etat des lieux</w:t>
      </w:r>
    </w:p>
    <w:p w14:paraId="2DC82DE2" w14:textId="77777777" w:rsidR="00556A62" w:rsidRPr="00F03E45" w:rsidRDefault="00556A62" w:rsidP="007D02BD">
      <w:pPr>
        <w:rPr>
          <w:rFonts w:cs="Arial"/>
          <w:sz w:val="20"/>
          <w:szCs w:val="22"/>
          <w:lang w:eastAsia="en-US"/>
        </w:rPr>
      </w:pPr>
      <w:r w:rsidRPr="00F03E45">
        <w:rPr>
          <w:rFonts w:cs="Arial"/>
          <w:sz w:val="20"/>
          <w:szCs w:val="22"/>
          <w:lang w:eastAsia="en-US"/>
        </w:rPr>
        <w:t>Le concepteur devra faire un diagnostic détaillé de l’installation, pour établir l’ensemble des travaux de rénovation à prévoir. La distribution principale devra répondre, après réfection, aux normes et à la réglementation en vigueur.</w:t>
      </w:r>
    </w:p>
    <w:p w14:paraId="739507B9" w14:textId="77777777" w:rsidR="00556A62" w:rsidRPr="00F03E45" w:rsidRDefault="00556A62" w:rsidP="007D02BD">
      <w:pPr>
        <w:rPr>
          <w:rStyle w:val="Accentuationlgre"/>
          <w:rFonts w:cs="Arial"/>
          <w:sz w:val="20"/>
          <w:szCs w:val="22"/>
          <w:highlight w:val="white"/>
        </w:rPr>
      </w:pPr>
      <w:r w:rsidRPr="00F03E45">
        <w:rPr>
          <w:rStyle w:val="Accentuationlgre"/>
          <w:rFonts w:cs="Arial"/>
          <w:sz w:val="20"/>
          <w:szCs w:val="22"/>
          <w:highlight w:val="white"/>
        </w:rPr>
        <w:t>Distribution principale</w:t>
      </w:r>
    </w:p>
    <w:p w14:paraId="37562F21" w14:textId="77777777" w:rsidR="00556A62" w:rsidRPr="00F03E45" w:rsidRDefault="00556A62" w:rsidP="007D02BD">
      <w:pPr>
        <w:rPr>
          <w:rFonts w:cs="Arial"/>
          <w:sz w:val="20"/>
          <w:szCs w:val="22"/>
        </w:rPr>
      </w:pPr>
      <w:r w:rsidRPr="00F03E45">
        <w:rPr>
          <w:rFonts w:cs="Arial"/>
          <w:sz w:val="20"/>
          <w:szCs w:val="22"/>
        </w:rPr>
        <w:t>La distribution principale devra permettre le raccordement des organes principaux (TD et alimentations spécifiques) uniquement depuis le TGBT.</w:t>
      </w:r>
    </w:p>
    <w:p w14:paraId="005AE6A0" w14:textId="77777777" w:rsidR="00556A62" w:rsidRPr="00F03E45" w:rsidRDefault="00556A62" w:rsidP="007D02BD">
      <w:pPr>
        <w:rPr>
          <w:rFonts w:cs="Arial"/>
          <w:sz w:val="20"/>
          <w:szCs w:val="22"/>
        </w:rPr>
      </w:pPr>
      <w:r w:rsidRPr="00F03E45">
        <w:rPr>
          <w:rFonts w:cs="Arial"/>
          <w:sz w:val="20"/>
          <w:szCs w:val="22"/>
        </w:rPr>
        <w:t>Les cheminements principaux chemineront :</w:t>
      </w:r>
    </w:p>
    <w:p w14:paraId="3A4E2F3D" w14:textId="0B3C9F46" w:rsidR="00556A62" w:rsidRPr="00F03E45" w:rsidRDefault="00556A62" w:rsidP="007D02BD">
      <w:pPr>
        <w:pStyle w:val="Puces0"/>
        <w:rPr>
          <w:rFonts w:ascii="Aptos" w:hAnsi="Aptos"/>
          <w:sz w:val="20"/>
          <w:szCs w:val="20"/>
          <w:lang w:eastAsia="en-US"/>
        </w:rPr>
      </w:pPr>
      <w:r w:rsidRPr="00F03E45">
        <w:rPr>
          <w:rFonts w:ascii="Aptos" w:hAnsi="Aptos"/>
          <w:sz w:val="20"/>
          <w:szCs w:val="20"/>
        </w:rPr>
        <w:t xml:space="preserve">Horizontalement : en chemins de câbles </w:t>
      </w:r>
      <w:r w:rsidRPr="00F03E45">
        <w:rPr>
          <w:rFonts w:ascii="Aptos" w:hAnsi="Aptos"/>
          <w:sz w:val="20"/>
          <w:szCs w:val="20"/>
          <w:lang w:eastAsia="en-US"/>
        </w:rPr>
        <w:t>accessible</w:t>
      </w:r>
      <w:r w:rsidR="00F53CD8" w:rsidRPr="00F03E45">
        <w:rPr>
          <w:rFonts w:ascii="Aptos" w:hAnsi="Aptos"/>
          <w:sz w:val="20"/>
          <w:szCs w:val="20"/>
          <w:lang w:eastAsia="en-US"/>
        </w:rPr>
        <w:t>s</w:t>
      </w:r>
      <w:r w:rsidRPr="00F03E45">
        <w:rPr>
          <w:rFonts w:ascii="Aptos" w:hAnsi="Aptos"/>
          <w:sz w:val="20"/>
          <w:szCs w:val="20"/>
          <w:lang w:eastAsia="en-US"/>
        </w:rPr>
        <w:t xml:space="preserve"> depuis la circulation.</w:t>
      </w:r>
    </w:p>
    <w:p w14:paraId="647709F5" w14:textId="7641716F" w:rsidR="00556A62" w:rsidRPr="00F03E45" w:rsidRDefault="00556A62" w:rsidP="007D02BD">
      <w:pPr>
        <w:pStyle w:val="Puces0"/>
        <w:rPr>
          <w:rFonts w:ascii="Aptos" w:hAnsi="Aptos"/>
          <w:sz w:val="20"/>
          <w:szCs w:val="20"/>
          <w:lang w:eastAsia="en-US"/>
        </w:rPr>
      </w:pPr>
      <w:r w:rsidRPr="00F03E45">
        <w:rPr>
          <w:rFonts w:ascii="Aptos" w:hAnsi="Aptos"/>
          <w:sz w:val="20"/>
          <w:szCs w:val="20"/>
          <w:lang w:eastAsia="en-US"/>
        </w:rPr>
        <w:t>Verticalement : en gaines techniques accessible</w:t>
      </w:r>
      <w:r w:rsidR="00F53CD8" w:rsidRPr="00F03E45">
        <w:rPr>
          <w:rFonts w:ascii="Aptos" w:hAnsi="Aptos"/>
          <w:sz w:val="20"/>
          <w:szCs w:val="20"/>
          <w:lang w:eastAsia="en-US"/>
        </w:rPr>
        <w:t>s</w:t>
      </w:r>
      <w:r w:rsidRPr="00F03E45">
        <w:rPr>
          <w:rFonts w:ascii="Aptos" w:hAnsi="Aptos"/>
          <w:sz w:val="20"/>
          <w:szCs w:val="20"/>
          <w:lang w:eastAsia="en-US"/>
        </w:rPr>
        <w:t xml:space="preserve"> depuis la circulation.</w:t>
      </w:r>
    </w:p>
    <w:p w14:paraId="67FB0499" w14:textId="77777777" w:rsidR="00E65F22" w:rsidRPr="00F03E45" w:rsidRDefault="00E65F22" w:rsidP="00E65F22">
      <w:pPr>
        <w:pStyle w:val="Puces0"/>
        <w:numPr>
          <w:ilvl w:val="0"/>
          <w:numId w:val="0"/>
        </w:numPr>
        <w:rPr>
          <w:rFonts w:ascii="Aptos" w:hAnsi="Aptos"/>
          <w:sz w:val="20"/>
          <w:szCs w:val="20"/>
        </w:rPr>
      </w:pPr>
    </w:p>
    <w:p w14:paraId="7F5927C3" w14:textId="0070262D" w:rsidR="00E65F22" w:rsidRPr="00F03E45" w:rsidRDefault="00E65F22" w:rsidP="00E65F22">
      <w:pPr>
        <w:pStyle w:val="Puces0"/>
        <w:numPr>
          <w:ilvl w:val="0"/>
          <w:numId w:val="0"/>
        </w:numPr>
        <w:rPr>
          <w:rFonts w:ascii="Aptos" w:hAnsi="Aptos"/>
          <w:sz w:val="20"/>
          <w:szCs w:val="20"/>
        </w:rPr>
      </w:pPr>
      <w:r w:rsidRPr="00F03E45">
        <w:rPr>
          <w:rFonts w:ascii="Aptos" w:hAnsi="Aptos"/>
          <w:sz w:val="20"/>
          <w:szCs w:val="20"/>
        </w:rPr>
        <w:t>Les chemins de câbles courants forts et courants faibles seront espac</w:t>
      </w:r>
      <w:r w:rsidR="00F53CD8" w:rsidRPr="00F03E45">
        <w:rPr>
          <w:rFonts w:ascii="Aptos" w:hAnsi="Aptos"/>
          <w:sz w:val="20"/>
          <w:szCs w:val="20"/>
        </w:rPr>
        <w:t>é</w:t>
      </w:r>
      <w:r w:rsidRPr="00F03E45">
        <w:rPr>
          <w:rFonts w:ascii="Aptos" w:hAnsi="Aptos"/>
          <w:sz w:val="20"/>
          <w:szCs w:val="20"/>
        </w:rPr>
        <w:t xml:space="preserve">s selon les recommandations du </w:t>
      </w:r>
      <w:proofErr w:type="gramStart"/>
      <w:r w:rsidRPr="00F03E45">
        <w:rPr>
          <w:rFonts w:ascii="Aptos" w:hAnsi="Aptos"/>
          <w:sz w:val="20"/>
          <w:szCs w:val="20"/>
        </w:rPr>
        <w:t xml:space="preserve">CCTG </w:t>
      </w:r>
      <w:r w:rsidR="00F53CD8" w:rsidRPr="00F03E45">
        <w:rPr>
          <w:rFonts w:ascii="Aptos" w:hAnsi="Aptos"/>
          <w:sz w:val="20"/>
          <w:szCs w:val="20"/>
        </w:rPr>
        <w:t xml:space="preserve"> du</w:t>
      </w:r>
      <w:proofErr w:type="gramEnd"/>
      <w:r w:rsidR="00F53CD8" w:rsidRPr="00F03E45">
        <w:rPr>
          <w:rFonts w:ascii="Aptos" w:hAnsi="Aptos"/>
          <w:sz w:val="20"/>
          <w:szCs w:val="20"/>
        </w:rPr>
        <w:t xml:space="preserve"> </w:t>
      </w:r>
      <w:r w:rsidRPr="00F03E45">
        <w:rPr>
          <w:rFonts w:ascii="Aptos" w:hAnsi="Aptos"/>
          <w:sz w:val="20"/>
          <w:szCs w:val="20"/>
        </w:rPr>
        <w:t xml:space="preserve">CNGR. </w:t>
      </w:r>
    </w:p>
    <w:p w14:paraId="45C5D937" w14:textId="77777777" w:rsidR="00556A62" w:rsidRPr="00F03E45" w:rsidRDefault="00556A62" w:rsidP="007D02BD">
      <w:pPr>
        <w:rPr>
          <w:rFonts w:cs="Arial"/>
          <w:sz w:val="20"/>
          <w:szCs w:val="22"/>
        </w:rPr>
      </w:pPr>
      <w:r w:rsidRPr="00F03E45">
        <w:rPr>
          <w:rFonts w:cs="Arial"/>
          <w:sz w:val="20"/>
          <w:szCs w:val="20"/>
        </w:rPr>
        <w:t>Les chemins de câbles</w:t>
      </w:r>
      <w:r w:rsidRPr="00F03E45">
        <w:rPr>
          <w:rFonts w:cs="Arial"/>
          <w:sz w:val="20"/>
          <w:szCs w:val="22"/>
        </w:rPr>
        <w:t xml:space="preserve"> courants forts seront distincts des chemins de câbles courant faible tout en respectant une distance de 30 cm minimum. </w:t>
      </w:r>
      <w:r w:rsidRPr="00F03E45">
        <w:rPr>
          <w:rFonts w:cs="Arial"/>
          <w:b/>
          <w:bCs/>
          <w:sz w:val="20"/>
          <w:szCs w:val="22"/>
        </w:rPr>
        <w:t>Une réserve de 30 %</w:t>
      </w:r>
      <w:r w:rsidRPr="00F03E45">
        <w:rPr>
          <w:rFonts w:cs="Arial"/>
          <w:sz w:val="20"/>
          <w:szCs w:val="22"/>
        </w:rPr>
        <w:t xml:space="preserve"> sera intégrée dans les chemins de câbles, pour satisfaire les besoins d’extension ultérieurs.</w:t>
      </w:r>
    </w:p>
    <w:p w14:paraId="522AEB52" w14:textId="77777777" w:rsidR="00556A62" w:rsidRPr="00F03E45" w:rsidRDefault="00556A62" w:rsidP="007D02BD">
      <w:pPr>
        <w:rPr>
          <w:rStyle w:val="Accentuationlgre"/>
          <w:rFonts w:cs="Arial"/>
          <w:sz w:val="20"/>
          <w:szCs w:val="22"/>
          <w:highlight w:val="white"/>
        </w:rPr>
      </w:pPr>
      <w:r w:rsidRPr="00F03E45">
        <w:rPr>
          <w:rStyle w:val="Accentuationlgre"/>
          <w:rFonts w:cs="Arial"/>
          <w:sz w:val="20"/>
          <w:szCs w:val="22"/>
          <w:highlight w:val="white"/>
        </w:rPr>
        <w:t>Distribution secondaire</w:t>
      </w:r>
    </w:p>
    <w:p w14:paraId="6703EE14" w14:textId="77777777" w:rsidR="00D578AF" w:rsidRPr="00F03E45" w:rsidRDefault="00D578AF" w:rsidP="00D578AF">
      <w:pPr>
        <w:pStyle w:val="Corpsdetexte"/>
        <w:spacing w:before="0"/>
        <w:jc w:val="both"/>
        <w:rPr>
          <w:rFonts w:ascii="Aptos" w:hAnsi="Aptos" w:cs="Arial"/>
          <w:sz w:val="20"/>
          <w:szCs w:val="20"/>
          <w:lang w:val="fr-FR"/>
        </w:rPr>
      </w:pPr>
      <w:bookmarkStart w:id="211" w:name="_Toc119572959"/>
      <w:bookmarkStart w:id="212" w:name="_Toc184745016"/>
      <w:bookmarkStart w:id="213" w:name="_Toc194507331"/>
      <w:r w:rsidRPr="00F03E45">
        <w:rPr>
          <w:rFonts w:ascii="Aptos" w:hAnsi="Aptos" w:cs="Arial"/>
          <w:sz w:val="20"/>
          <w:szCs w:val="20"/>
          <w:lang w:val="fr-FR"/>
        </w:rPr>
        <w:t>La</w:t>
      </w:r>
      <w:r w:rsidRPr="00F03E45">
        <w:rPr>
          <w:rFonts w:ascii="Aptos" w:hAnsi="Aptos" w:cs="Arial"/>
          <w:spacing w:val="-2"/>
          <w:sz w:val="20"/>
          <w:szCs w:val="20"/>
          <w:lang w:val="fr-FR"/>
        </w:rPr>
        <w:t xml:space="preserve"> </w:t>
      </w:r>
      <w:r w:rsidRPr="00F03E45">
        <w:rPr>
          <w:rFonts w:ascii="Aptos" w:hAnsi="Aptos" w:cs="Arial"/>
          <w:sz w:val="20"/>
          <w:szCs w:val="20"/>
          <w:lang w:val="fr-FR"/>
        </w:rPr>
        <w:t>distribution</w:t>
      </w:r>
      <w:r w:rsidRPr="00F03E45">
        <w:rPr>
          <w:rFonts w:ascii="Aptos" w:hAnsi="Aptos" w:cs="Arial"/>
          <w:spacing w:val="-2"/>
          <w:sz w:val="20"/>
          <w:szCs w:val="20"/>
          <w:lang w:val="fr-FR"/>
        </w:rPr>
        <w:t xml:space="preserve"> </w:t>
      </w:r>
      <w:r w:rsidRPr="00F03E45">
        <w:rPr>
          <w:rFonts w:ascii="Aptos" w:hAnsi="Aptos" w:cs="Arial"/>
          <w:sz w:val="20"/>
          <w:szCs w:val="20"/>
          <w:lang w:val="fr-FR"/>
        </w:rPr>
        <w:t>sera</w:t>
      </w:r>
      <w:r w:rsidRPr="00F03E45">
        <w:rPr>
          <w:rFonts w:ascii="Aptos" w:hAnsi="Aptos" w:cs="Arial"/>
          <w:spacing w:val="-1"/>
          <w:sz w:val="20"/>
          <w:szCs w:val="20"/>
          <w:lang w:val="fr-FR"/>
        </w:rPr>
        <w:t xml:space="preserve"> </w:t>
      </w:r>
      <w:r w:rsidRPr="00F03E45">
        <w:rPr>
          <w:rFonts w:ascii="Aptos" w:hAnsi="Aptos" w:cs="Arial"/>
          <w:sz w:val="20"/>
          <w:szCs w:val="20"/>
          <w:lang w:val="fr-FR"/>
        </w:rPr>
        <w:t>conçue</w:t>
      </w:r>
      <w:r w:rsidRPr="00F03E45">
        <w:rPr>
          <w:rFonts w:ascii="Aptos" w:hAnsi="Aptos" w:cs="Arial"/>
          <w:spacing w:val="-1"/>
          <w:sz w:val="20"/>
          <w:szCs w:val="20"/>
          <w:lang w:val="fr-FR"/>
        </w:rPr>
        <w:t xml:space="preserve"> </w:t>
      </w:r>
      <w:r w:rsidRPr="00F03E45">
        <w:rPr>
          <w:rFonts w:ascii="Aptos" w:hAnsi="Aptos" w:cs="Arial"/>
          <w:sz w:val="20"/>
          <w:szCs w:val="20"/>
          <w:lang w:val="fr-FR"/>
        </w:rPr>
        <w:t>à partir de</w:t>
      </w:r>
      <w:r w:rsidRPr="00F03E45">
        <w:rPr>
          <w:rFonts w:ascii="Aptos" w:hAnsi="Aptos" w:cs="Arial"/>
          <w:spacing w:val="-1"/>
          <w:sz w:val="20"/>
          <w:szCs w:val="20"/>
          <w:lang w:val="fr-FR"/>
        </w:rPr>
        <w:t xml:space="preserve"> </w:t>
      </w:r>
      <w:r w:rsidRPr="00F03E45">
        <w:rPr>
          <w:rFonts w:ascii="Aptos" w:hAnsi="Aptos" w:cs="Arial"/>
          <w:sz w:val="20"/>
          <w:szCs w:val="20"/>
          <w:lang w:val="fr-FR"/>
        </w:rPr>
        <w:t>points</w:t>
      </w:r>
      <w:r w:rsidRPr="00F03E45">
        <w:rPr>
          <w:rFonts w:ascii="Aptos" w:hAnsi="Aptos" w:cs="Arial"/>
          <w:spacing w:val="2"/>
          <w:sz w:val="20"/>
          <w:szCs w:val="20"/>
          <w:lang w:val="fr-FR"/>
        </w:rPr>
        <w:t xml:space="preserve"> </w:t>
      </w:r>
      <w:r w:rsidRPr="00F03E45">
        <w:rPr>
          <w:rFonts w:ascii="Aptos" w:hAnsi="Aptos" w:cs="Arial"/>
          <w:sz w:val="20"/>
          <w:szCs w:val="20"/>
          <w:lang w:val="fr-FR"/>
        </w:rPr>
        <w:t>de consolidation</w:t>
      </w:r>
      <w:r w:rsidRPr="00F03E45">
        <w:rPr>
          <w:rFonts w:ascii="Aptos" w:hAnsi="Aptos" w:cs="Arial"/>
          <w:spacing w:val="-2"/>
          <w:sz w:val="20"/>
          <w:szCs w:val="20"/>
          <w:lang w:val="fr-FR"/>
        </w:rPr>
        <w:t xml:space="preserve"> </w:t>
      </w:r>
      <w:r w:rsidRPr="00F03E45">
        <w:rPr>
          <w:rFonts w:ascii="Aptos" w:hAnsi="Aptos" w:cs="Arial"/>
          <w:sz w:val="20"/>
          <w:szCs w:val="20"/>
          <w:lang w:val="fr-FR"/>
        </w:rPr>
        <w:t>qui pourront</w:t>
      </w:r>
      <w:r w:rsidRPr="00F03E45">
        <w:rPr>
          <w:rFonts w:ascii="Aptos" w:hAnsi="Aptos" w:cs="Arial"/>
          <w:spacing w:val="2"/>
          <w:sz w:val="20"/>
          <w:szCs w:val="20"/>
          <w:lang w:val="fr-FR"/>
        </w:rPr>
        <w:t xml:space="preserve"> </w:t>
      </w:r>
      <w:r w:rsidRPr="00F03E45">
        <w:rPr>
          <w:rFonts w:ascii="Aptos" w:hAnsi="Aptos" w:cs="Arial"/>
          <w:sz w:val="20"/>
          <w:szCs w:val="20"/>
          <w:lang w:val="fr-FR"/>
        </w:rPr>
        <w:t xml:space="preserve">être </w:t>
      </w:r>
      <w:proofErr w:type="gramStart"/>
      <w:r w:rsidRPr="00F03E45">
        <w:rPr>
          <w:rFonts w:ascii="Aptos" w:hAnsi="Aptos" w:cs="Arial"/>
          <w:spacing w:val="-2"/>
          <w:sz w:val="20"/>
          <w:szCs w:val="20"/>
          <w:lang w:val="fr-FR"/>
        </w:rPr>
        <w:t>situés:</w:t>
      </w:r>
      <w:proofErr w:type="gramEnd"/>
    </w:p>
    <w:p w14:paraId="1CD15759" w14:textId="77777777" w:rsidR="00D578AF" w:rsidRPr="00F03E45" w:rsidRDefault="00D578AF"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proofErr w:type="gramStart"/>
      <w:r w:rsidRPr="00F03E45">
        <w:rPr>
          <w:rFonts w:cs="Arial"/>
          <w:sz w:val="20"/>
          <w:szCs w:val="20"/>
        </w:rPr>
        <w:t>en</w:t>
      </w:r>
      <w:proofErr w:type="gramEnd"/>
      <w:r w:rsidRPr="00F03E45">
        <w:rPr>
          <w:rFonts w:cs="Arial"/>
          <w:spacing w:val="-3"/>
          <w:sz w:val="20"/>
          <w:szCs w:val="20"/>
        </w:rPr>
        <w:t xml:space="preserve"> </w:t>
      </w:r>
      <w:r w:rsidRPr="00F03E45">
        <w:rPr>
          <w:rFonts w:cs="Arial"/>
          <w:sz w:val="20"/>
          <w:szCs w:val="20"/>
        </w:rPr>
        <w:t>plénum de</w:t>
      </w:r>
      <w:r w:rsidRPr="00F03E45">
        <w:rPr>
          <w:rFonts w:cs="Arial"/>
          <w:spacing w:val="-2"/>
          <w:sz w:val="20"/>
          <w:szCs w:val="20"/>
        </w:rPr>
        <w:t xml:space="preserve"> </w:t>
      </w:r>
      <w:r w:rsidRPr="00F03E45">
        <w:rPr>
          <w:rFonts w:cs="Arial"/>
          <w:sz w:val="20"/>
          <w:szCs w:val="20"/>
        </w:rPr>
        <w:t>faux-</w:t>
      </w:r>
      <w:r w:rsidRPr="00F03E45">
        <w:rPr>
          <w:rFonts w:cs="Arial"/>
          <w:spacing w:val="-2"/>
          <w:sz w:val="20"/>
          <w:szCs w:val="20"/>
        </w:rPr>
        <w:t>plafond</w:t>
      </w:r>
    </w:p>
    <w:p w14:paraId="2610C242" w14:textId="77777777" w:rsidR="00D578AF" w:rsidRPr="00F03E45" w:rsidRDefault="00D578AF"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proofErr w:type="gramStart"/>
      <w:r w:rsidRPr="00F03E45">
        <w:rPr>
          <w:rFonts w:cs="Arial"/>
          <w:sz w:val="20"/>
          <w:szCs w:val="20"/>
        </w:rPr>
        <w:t>en</w:t>
      </w:r>
      <w:proofErr w:type="gramEnd"/>
      <w:r w:rsidRPr="00F03E45">
        <w:rPr>
          <w:rFonts w:cs="Arial"/>
          <w:sz w:val="20"/>
          <w:szCs w:val="20"/>
        </w:rPr>
        <w:t xml:space="preserve"> plénum</w:t>
      </w:r>
      <w:r w:rsidRPr="00F03E45">
        <w:rPr>
          <w:rFonts w:cs="Arial"/>
          <w:spacing w:val="2"/>
          <w:sz w:val="20"/>
          <w:szCs w:val="20"/>
        </w:rPr>
        <w:t xml:space="preserve"> </w:t>
      </w:r>
      <w:r w:rsidRPr="00F03E45">
        <w:rPr>
          <w:rFonts w:cs="Arial"/>
          <w:sz w:val="20"/>
          <w:szCs w:val="20"/>
        </w:rPr>
        <w:t>de faux</w:t>
      </w:r>
      <w:r w:rsidRPr="00F03E45">
        <w:rPr>
          <w:rFonts w:cs="Arial"/>
          <w:spacing w:val="-3"/>
          <w:sz w:val="20"/>
          <w:szCs w:val="20"/>
        </w:rPr>
        <w:t xml:space="preserve"> </w:t>
      </w:r>
      <w:r w:rsidRPr="00F03E45">
        <w:rPr>
          <w:rFonts w:cs="Arial"/>
          <w:spacing w:val="-2"/>
          <w:sz w:val="20"/>
          <w:szCs w:val="20"/>
        </w:rPr>
        <w:t>plancher</w:t>
      </w:r>
    </w:p>
    <w:p w14:paraId="6BF9180B" w14:textId="77777777" w:rsidR="00D578AF" w:rsidRPr="00F03E45" w:rsidRDefault="00D578AF"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proofErr w:type="gramStart"/>
      <w:r w:rsidRPr="00F03E45">
        <w:rPr>
          <w:rFonts w:cs="Arial"/>
          <w:sz w:val="20"/>
          <w:szCs w:val="20"/>
        </w:rPr>
        <w:t>éventuellement</w:t>
      </w:r>
      <w:proofErr w:type="gramEnd"/>
      <w:r w:rsidRPr="00F03E45">
        <w:rPr>
          <w:rFonts w:cs="Arial"/>
          <w:spacing w:val="-1"/>
          <w:sz w:val="20"/>
          <w:szCs w:val="20"/>
        </w:rPr>
        <w:t xml:space="preserve"> </w:t>
      </w:r>
      <w:r w:rsidRPr="00F03E45">
        <w:rPr>
          <w:rFonts w:cs="Arial"/>
          <w:sz w:val="20"/>
          <w:szCs w:val="20"/>
        </w:rPr>
        <w:t>en</w:t>
      </w:r>
      <w:r w:rsidRPr="00F03E45">
        <w:rPr>
          <w:rFonts w:cs="Arial"/>
          <w:spacing w:val="-1"/>
          <w:sz w:val="20"/>
          <w:szCs w:val="20"/>
        </w:rPr>
        <w:t xml:space="preserve"> </w:t>
      </w:r>
      <w:r w:rsidRPr="00F03E45">
        <w:rPr>
          <w:rFonts w:cs="Arial"/>
          <w:sz w:val="20"/>
          <w:szCs w:val="20"/>
        </w:rPr>
        <w:t>placards</w:t>
      </w:r>
      <w:r w:rsidRPr="00F03E45">
        <w:rPr>
          <w:rFonts w:cs="Arial"/>
          <w:spacing w:val="1"/>
          <w:sz w:val="20"/>
          <w:szCs w:val="20"/>
        </w:rPr>
        <w:t xml:space="preserve"> </w:t>
      </w:r>
      <w:r w:rsidRPr="00F03E45">
        <w:rPr>
          <w:rFonts w:cs="Arial"/>
          <w:spacing w:val="-2"/>
          <w:sz w:val="20"/>
          <w:szCs w:val="20"/>
        </w:rPr>
        <w:t>techniques</w:t>
      </w:r>
    </w:p>
    <w:p w14:paraId="4E1C556E" w14:textId="77777777" w:rsidR="00D578AF" w:rsidRPr="00F03E45" w:rsidRDefault="00D578AF" w:rsidP="00D578AF">
      <w:pPr>
        <w:pStyle w:val="Corpsdetexte"/>
        <w:spacing w:before="0"/>
        <w:jc w:val="both"/>
        <w:rPr>
          <w:rFonts w:ascii="Aptos" w:hAnsi="Aptos" w:cs="Arial"/>
          <w:sz w:val="20"/>
          <w:szCs w:val="20"/>
          <w:lang w:val="fr-FR"/>
        </w:rPr>
      </w:pPr>
      <w:r w:rsidRPr="00F03E45">
        <w:rPr>
          <w:rFonts w:ascii="Aptos" w:hAnsi="Aptos" w:cs="Arial"/>
          <w:sz w:val="20"/>
          <w:szCs w:val="20"/>
          <w:lang w:val="fr-FR"/>
        </w:rPr>
        <w:t>Il sera</w:t>
      </w:r>
      <w:r w:rsidRPr="00F03E45">
        <w:rPr>
          <w:rFonts w:ascii="Aptos" w:hAnsi="Aptos" w:cs="Arial"/>
          <w:spacing w:val="-1"/>
          <w:sz w:val="20"/>
          <w:szCs w:val="20"/>
          <w:lang w:val="fr-FR"/>
        </w:rPr>
        <w:t xml:space="preserve"> </w:t>
      </w:r>
      <w:r w:rsidRPr="00F03E45">
        <w:rPr>
          <w:rFonts w:ascii="Aptos" w:hAnsi="Aptos" w:cs="Arial"/>
          <w:sz w:val="20"/>
          <w:szCs w:val="20"/>
          <w:lang w:val="fr-FR"/>
        </w:rPr>
        <w:t>prévu</w:t>
      </w:r>
      <w:r w:rsidRPr="00F03E45">
        <w:rPr>
          <w:rFonts w:ascii="Aptos" w:hAnsi="Aptos" w:cs="Arial"/>
          <w:spacing w:val="-1"/>
          <w:sz w:val="20"/>
          <w:szCs w:val="20"/>
          <w:lang w:val="fr-FR"/>
        </w:rPr>
        <w:t xml:space="preserve"> </w:t>
      </w:r>
      <w:r w:rsidRPr="00F03E45">
        <w:rPr>
          <w:rFonts w:ascii="Aptos" w:hAnsi="Aptos" w:cs="Arial"/>
          <w:sz w:val="20"/>
          <w:szCs w:val="20"/>
          <w:lang w:val="fr-FR"/>
        </w:rPr>
        <w:t>6 prises</w:t>
      </w:r>
      <w:r w:rsidRPr="00F03E45">
        <w:rPr>
          <w:rFonts w:ascii="Aptos" w:hAnsi="Aptos" w:cs="Arial"/>
          <w:spacing w:val="1"/>
          <w:sz w:val="20"/>
          <w:szCs w:val="20"/>
          <w:lang w:val="fr-FR"/>
        </w:rPr>
        <w:t xml:space="preserve"> </w:t>
      </w:r>
      <w:r w:rsidRPr="00F03E45">
        <w:rPr>
          <w:rFonts w:ascii="Aptos" w:hAnsi="Aptos" w:cs="Arial"/>
          <w:sz w:val="20"/>
          <w:szCs w:val="20"/>
          <w:lang w:val="fr-FR"/>
        </w:rPr>
        <w:t>RJ45</w:t>
      </w:r>
      <w:r w:rsidRPr="00F03E45">
        <w:rPr>
          <w:rFonts w:ascii="Aptos" w:hAnsi="Aptos" w:cs="Arial"/>
          <w:spacing w:val="1"/>
          <w:sz w:val="20"/>
          <w:szCs w:val="20"/>
          <w:lang w:val="fr-FR"/>
        </w:rPr>
        <w:t xml:space="preserve"> </w:t>
      </w:r>
      <w:r w:rsidRPr="00F03E45">
        <w:rPr>
          <w:rFonts w:ascii="Aptos" w:hAnsi="Aptos" w:cs="Arial"/>
          <w:sz w:val="20"/>
          <w:szCs w:val="20"/>
          <w:lang w:val="fr-FR"/>
        </w:rPr>
        <w:t>minimum</w:t>
      </w:r>
      <w:r w:rsidRPr="00F03E45">
        <w:rPr>
          <w:rFonts w:ascii="Aptos" w:hAnsi="Aptos" w:cs="Arial"/>
          <w:spacing w:val="2"/>
          <w:sz w:val="20"/>
          <w:szCs w:val="20"/>
          <w:lang w:val="fr-FR"/>
        </w:rPr>
        <w:t xml:space="preserve"> </w:t>
      </w:r>
      <w:r w:rsidRPr="00F03E45">
        <w:rPr>
          <w:rFonts w:ascii="Aptos" w:hAnsi="Aptos" w:cs="Arial"/>
          <w:sz w:val="20"/>
          <w:szCs w:val="20"/>
          <w:lang w:val="fr-FR"/>
        </w:rPr>
        <w:t>par</w:t>
      </w:r>
      <w:r w:rsidRPr="00F03E45">
        <w:rPr>
          <w:rFonts w:ascii="Aptos" w:hAnsi="Aptos" w:cs="Arial"/>
          <w:spacing w:val="3"/>
          <w:sz w:val="20"/>
          <w:szCs w:val="20"/>
          <w:lang w:val="fr-FR"/>
        </w:rPr>
        <w:t xml:space="preserve"> </w:t>
      </w:r>
      <w:r w:rsidRPr="00F03E45">
        <w:rPr>
          <w:rFonts w:ascii="Aptos" w:hAnsi="Aptos" w:cs="Arial"/>
          <w:sz w:val="20"/>
          <w:szCs w:val="20"/>
          <w:lang w:val="fr-FR"/>
        </w:rPr>
        <w:t>point</w:t>
      </w:r>
      <w:r w:rsidRPr="00F03E45">
        <w:rPr>
          <w:rFonts w:ascii="Aptos" w:hAnsi="Aptos" w:cs="Arial"/>
          <w:spacing w:val="1"/>
          <w:sz w:val="20"/>
          <w:szCs w:val="20"/>
          <w:lang w:val="fr-FR"/>
        </w:rPr>
        <w:t xml:space="preserve"> </w:t>
      </w:r>
      <w:r w:rsidRPr="00F03E45">
        <w:rPr>
          <w:rFonts w:ascii="Aptos" w:hAnsi="Aptos" w:cs="Arial"/>
          <w:sz w:val="20"/>
          <w:szCs w:val="20"/>
          <w:lang w:val="fr-FR"/>
        </w:rPr>
        <w:t>de</w:t>
      </w:r>
      <w:r w:rsidRPr="00F03E45">
        <w:rPr>
          <w:rFonts w:ascii="Aptos" w:hAnsi="Aptos" w:cs="Arial"/>
          <w:spacing w:val="2"/>
          <w:sz w:val="20"/>
          <w:szCs w:val="20"/>
          <w:lang w:val="fr-FR"/>
        </w:rPr>
        <w:t xml:space="preserve"> </w:t>
      </w:r>
      <w:r w:rsidRPr="00F03E45">
        <w:rPr>
          <w:rFonts w:ascii="Aptos" w:hAnsi="Aptos" w:cs="Arial"/>
          <w:spacing w:val="-2"/>
          <w:sz w:val="20"/>
          <w:szCs w:val="20"/>
          <w:lang w:val="fr-FR"/>
        </w:rPr>
        <w:t>consolidation.</w:t>
      </w:r>
    </w:p>
    <w:p w14:paraId="30064B7B" w14:textId="697548F6" w:rsidR="00D578AF" w:rsidRPr="00F03E45" w:rsidRDefault="00D578AF" w:rsidP="00D578AF">
      <w:pPr>
        <w:pStyle w:val="Corpsdetexte"/>
        <w:spacing w:before="0"/>
        <w:jc w:val="both"/>
        <w:rPr>
          <w:rFonts w:ascii="Aptos" w:hAnsi="Aptos" w:cs="Arial"/>
          <w:sz w:val="20"/>
          <w:szCs w:val="20"/>
          <w:lang w:val="fr-FR"/>
        </w:rPr>
      </w:pPr>
      <w:r w:rsidRPr="00F03E45">
        <w:rPr>
          <w:rFonts w:ascii="Aptos" w:hAnsi="Aptos" w:cs="Arial"/>
          <w:sz w:val="20"/>
          <w:szCs w:val="20"/>
          <w:lang w:val="fr-FR"/>
        </w:rPr>
        <w:t>Les points de consolidation informatiques et électriques devront être au plus proche et se trouver sous une seule dalle de faux-plancher ou de faux plafond. Ils seront fixés à la dalle béton afin d'être retrouvés aisément en exploitation.</w:t>
      </w:r>
    </w:p>
    <w:p w14:paraId="7C8A8472" w14:textId="537D038C" w:rsidR="00D578AF" w:rsidRPr="00F03E45" w:rsidRDefault="00D578AF" w:rsidP="00D578AF">
      <w:pPr>
        <w:pStyle w:val="Corpsdetexte"/>
        <w:spacing w:before="0"/>
        <w:jc w:val="both"/>
        <w:rPr>
          <w:rFonts w:ascii="Aptos" w:hAnsi="Aptos" w:cs="Arial"/>
          <w:sz w:val="20"/>
          <w:szCs w:val="20"/>
          <w:lang w:val="fr-FR"/>
        </w:rPr>
      </w:pPr>
      <w:r w:rsidRPr="00F03E45">
        <w:rPr>
          <w:rFonts w:ascii="Aptos" w:hAnsi="Aptos" w:cs="Arial"/>
          <w:sz w:val="20"/>
          <w:szCs w:val="20"/>
          <w:lang w:val="fr-FR"/>
        </w:rPr>
        <w:t>Pour</w:t>
      </w:r>
      <w:r w:rsidRPr="00F03E45">
        <w:rPr>
          <w:rFonts w:ascii="Aptos" w:hAnsi="Aptos" w:cs="Arial"/>
          <w:spacing w:val="-2"/>
          <w:sz w:val="20"/>
          <w:szCs w:val="20"/>
          <w:lang w:val="fr-FR"/>
        </w:rPr>
        <w:t xml:space="preserve"> </w:t>
      </w:r>
      <w:r w:rsidRPr="00F03E45">
        <w:rPr>
          <w:rFonts w:ascii="Aptos" w:hAnsi="Aptos" w:cs="Arial"/>
          <w:sz w:val="20"/>
          <w:szCs w:val="20"/>
          <w:lang w:val="fr-FR"/>
        </w:rPr>
        <w:t>les</w:t>
      </w:r>
      <w:r w:rsidRPr="00F03E45">
        <w:rPr>
          <w:rFonts w:ascii="Aptos" w:hAnsi="Aptos" w:cs="Arial"/>
          <w:spacing w:val="3"/>
          <w:sz w:val="20"/>
          <w:szCs w:val="20"/>
          <w:lang w:val="fr-FR"/>
        </w:rPr>
        <w:t xml:space="preserve"> </w:t>
      </w:r>
      <w:r w:rsidRPr="00F03E45">
        <w:rPr>
          <w:rFonts w:ascii="Aptos" w:hAnsi="Aptos" w:cs="Arial"/>
          <w:sz w:val="20"/>
          <w:szCs w:val="20"/>
          <w:lang w:val="fr-FR"/>
        </w:rPr>
        <w:t>points</w:t>
      </w:r>
      <w:r w:rsidRPr="00F03E45">
        <w:rPr>
          <w:rFonts w:ascii="Aptos" w:hAnsi="Aptos" w:cs="Arial"/>
          <w:spacing w:val="2"/>
          <w:sz w:val="20"/>
          <w:szCs w:val="20"/>
          <w:lang w:val="fr-FR"/>
        </w:rPr>
        <w:t xml:space="preserve"> </w:t>
      </w:r>
      <w:r w:rsidRPr="00F03E45">
        <w:rPr>
          <w:rFonts w:ascii="Aptos" w:hAnsi="Aptos" w:cs="Arial"/>
          <w:sz w:val="20"/>
          <w:szCs w:val="20"/>
          <w:lang w:val="fr-FR"/>
        </w:rPr>
        <w:t>en</w:t>
      </w:r>
      <w:r w:rsidRPr="00F03E45">
        <w:rPr>
          <w:rFonts w:ascii="Aptos" w:hAnsi="Aptos" w:cs="Arial"/>
          <w:spacing w:val="-2"/>
          <w:sz w:val="20"/>
          <w:szCs w:val="20"/>
          <w:lang w:val="fr-FR"/>
        </w:rPr>
        <w:t xml:space="preserve"> </w:t>
      </w:r>
      <w:r w:rsidRPr="00F03E45">
        <w:rPr>
          <w:rFonts w:ascii="Aptos" w:hAnsi="Aptos" w:cs="Arial"/>
          <w:sz w:val="20"/>
          <w:szCs w:val="20"/>
          <w:lang w:val="fr-FR"/>
        </w:rPr>
        <w:t>placard technique,</w:t>
      </w:r>
      <w:r w:rsidRPr="00F03E45">
        <w:rPr>
          <w:rFonts w:ascii="Aptos" w:hAnsi="Aptos" w:cs="Arial"/>
          <w:spacing w:val="1"/>
          <w:sz w:val="20"/>
          <w:szCs w:val="20"/>
          <w:lang w:val="fr-FR"/>
        </w:rPr>
        <w:t xml:space="preserve"> </w:t>
      </w:r>
      <w:r w:rsidRPr="00F03E45">
        <w:rPr>
          <w:rFonts w:ascii="Aptos" w:hAnsi="Aptos" w:cs="Arial"/>
          <w:sz w:val="20"/>
          <w:szCs w:val="20"/>
          <w:lang w:val="fr-FR"/>
        </w:rPr>
        <w:t>ceux-ci</w:t>
      </w:r>
      <w:r w:rsidRPr="00F03E45">
        <w:rPr>
          <w:rFonts w:ascii="Aptos" w:hAnsi="Aptos" w:cs="Arial"/>
          <w:spacing w:val="1"/>
          <w:sz w:val="20"/>
          <w:szCs w:val="20"/>
          <w:lang w:val="fr-FR"/>
        </w:rPr>
        <w:t xml:space="preserve"> </w:t>
      </w:r>
      <w:r w:rsidRPr="00F03E45">
        <w:rPr>
          <w:rFonts w:ascii="Aptos" w:hAnsi="Aptos" w:cs="Arial"/>
          <w:sz w:val="20"/>
          <w:szCs w:val="20"/>
          <w:lang w:val="fr-FR"/>
        </w:rPr>
        <w:t>pourront</w:t>
      </w:r>
      <w:r w:rsidRPr="00F03E45">
        <w:rPr>
          <w:rFonts w:ascii="Aptos" w:hAnsi="Aptos" w:cs="Arial"/>
          <w:spacing w:val="1"/>
          <w:sz w:val="20"/>
          <w:szCs w:val="20"/>
          <w:lang w:val="fr-FR"/>
        </w:rPr>
        <w:t xml:space="preserve"> </w:t>
      </w:r>
      <w:r w:rsidRPr="00F03E45">
        <w:rPr>
          <w:rFonts w:ascii="Aptos" w:hAnsi="Aptos" w:cs="Arial"/>
          <w:sz w:val="20"/>
          <w:szCs w:val="20"/>
          <w:lang w:val="fr-FR"/>
        </w:rPr>
        <w:t>être</w:t>
      </w:r>
      <w:r w:rsidRPr="00F03E45">
        <w:rPr>
          <w:rFonts w:ascii="Aptos" w:hAnsi="Aptos" w:cs="Arial"/>
          <w:spacing w:val="-3"/>
          <w:sz w:val="20"/>
          <w:szCs w:val="20"/>
          <w:lang w:val="fr-FR"/>
        </w:rPr>
        <w:t xml:space="preserve"> </w:t>
      </w:r>
      <w:r w:rsidRPr="00F03E45">
        <w:rPr>
          <w:rFonts w:ascii="Aptos" w:hAnsi="Aptos" w:cs="Arial"/>
          <w:sz w:val="20"/>
          <w:szCs w:val="20"/>
          <w:lang w:val="fr-FR"/>
        </w:rPr>
        <w:t>installés sur des supports permettant</w:t>
      </w:r>
      <w:r w:rsidRPr="00F03E45">
        <w:rPr>
          <w:rFonts w:ascii="Aptos" w:hAnsi="Aptos" w:cs="Arial"/>
          <w:spacing w:val="1"/>
          <w:sz w:val="20"/>
          <w:szCs w:val="20"/>
          <w:lang w:val="fr-FR"/>
        </w:rPr>
        <w:t xml:space="preserve"> </w:t>
      </w:r>
      <w:r w:rsidRPr="00F03E45">
        <w:rPr>
          <w:rFonts w:ascii="Aptos" w:hAnsi="Aptos" w:cs="Arial"/>
          <w:sz w:val="20"/>
          <w:szCs w:val="20"/>
          <w:lang w:val="fr-FR"/>
        </w:rPr>
        <w:t xml:space="preserve">un câblage </w:t>
      </w:r>
      <w:r w:rsidRPr="00F03E45">
        <w:rPr>
          <w:rFonts w:ascii="Aptos" w:hAnsi="Aptos" w:cs="Arial"/>
          <w:spacing w:val="-2"/>
          <w:sz w:val="20"/>
          <w:szCs w:val="20"/>
          <w:lang w:val="fr-FR"/>
        </w:rPr>
        <w:t>aisé.</w:t>
      </w:r>
    </w:p>
    <w:p w14:paraId="690816A7" w14:textId="77777777" w:rsidR="00D578AF" w:rsidRPr="00F03E45" w:rsidRDefault="00D578AF" w:rsidP="00D578AF">
      <w:pPr>
        <w:pStyle w:val="Corpsdetexte"/>
        <w:spacing w:before="0"/>
        <w:jc w:val="both"/>
        <w:rPr>
          <w:rFonts w:ascii="Aptos" w:hAnsi="Aptos" w:cs="Arial"/>
          <w:sz w:val="20"/>
          <w:szCs w:val="20"/>
          <w:lang w:val="fr-FR"/>
        </w:rPr>
      </w:pPr>
      <w:r w:rsidRPr="00F03E45">
        <w:rPr>
          <w:rFonts w:ascii="Aptos" w:hAnsi="Aptos" w:cs="Arial"/>
          <w:sz w:val="20"/>
          <w:szCs w:val="20"/>
          <w:lang w:val="fr-FR"/>
        </w:rPr>
        <w:t>La distribution</w:t>
      </w:r>
      <w:r w:rsidRPr="00F03E45">
        <w:rPr>
          <w:rFonts w:ascii="Aptos" w:hAnsi="Aptos" w:cs="Arial"/>
          <w:spacing w:val="-2"/>
          <w:sz w:val="20"/>
          <w:szCs w:val="20"/>
          <w:lang w:val="fr-FR"/>
        </w:rPr>
        <w:t xml:space="preserve"> </w:t>
      </w:r>
      <w:r w:rsidRPr="00F03E45">
        <w:rPr>
          <w:rFonts w:ascii="Aptos" w:hAnsi="Aptos" w:cs="Arial"/>
          <w:sz w:val="20"/>
          <w:szCs w:val="20"/>
          <w:lang w:val="fr-FR"/>
        </w:rPr>
        <w:t>des</w:t>
      </w:r>
      <w:r w:rsidRPr="00F03E45">
        <w:rPr>
          <w:rFonts w:ascii="Aptos" w:hAnsi="Aptos" w:cs="Arial"/>
          <w:spacing w:val="1"/>
          <w:sz w:val="20"/>
          <w:szCs w:val="20"/>
          <w:lang w:val="fr-FR"/>
        </w:rPr>
        <w:t xml:space="preserve"> </w:t>
      </w:r>
      <w:r w:rsidRPr="00F03E45">
        <w:rPr>
          <w:rFonts w:ascii="Aptos" w:hAnsi="Aptos" w:cs="Arial"/>
          <w:sz w:val="20"/>
          <w:szCs w:val="20"/>
          <w:lang w:val="fr-FR"/>
        </w:rPr>
        <w:t>ressources et</w:t>
      </w:r>
      <w:r w:rsidRPr="00F03E45">
        <w:rPr>
          <w:rFonts w:ascii="Aptos" w:hAnsi="Aptos" w:cs="Arial"/>
          <w:spacing w:val="4"/>
          <w:sz w:val="20"/>
          <w:szCs w:val="20"/>
          <w:lang w:val="fr-FR"/>
        </w:rPr>
        <w:t xml:space="preserve"> </w:t>
      </w:r>
      <w:r w:rsidRPr="00F03E45">
        <w:rPr>
          <w:rFonts w:ascii="Aptos" w:hAnsi="Aptos" w:cs="Arial"/>
          <w:sz w:val="20"/>
          <w:szCs w:val="20"/>
          <w:lang w:val="fr-FR"/>
        </w:rPr>
        <w:t>postes</w:t>
      </w:r>
      <w:r w:rsidRPr="00F03E45">
        <w:rPr>
          <w:rFonts w:ascii="Aptos" w:hAnsi="Aptos" w:cs="Arial"/>
          <w:spacing w:val="2"/>
          <w:sz w:val="20"/>
          <w:szCs w:val="20"/>
          <w:lang w:val="fr-FR"/>
        </w:rPr>
        <w:t xml:space="preserve"> </w:t>
      </w:r>
      <w:r w:rsidRPr="00F03E45">
        <w:rPr>
          <w:rFonts w:ascii="Aptos" w:hAnsi="Aptos" w:cs="Arial"/>
          <w:sz w:val="20"/>
          <w:szCs w:val="20"/>
          <w:lang w:val="fr-FR"/>
        </w:rPr>
        <w:t>ou positions</w:t>
      </w:r>
      <w:r w:rsidRPr="00F03E45">
        <w:rPr>
          <w:rFonts w:ascii="Aptos" w:hAnsi="Aptos" w:cs="Arial"/>
          <w:spacing w:val="2"/>
          <w:sz w:val="20"/>
          <w:szCs w:val="20"/>
          <w:lang w:val="fr-FR"/>
        </w:rPr>
        <w:t xml:space="preserve"> </w:t>
      </w:r>
      <w:r w:rsidRPr="00F03E45">
        <w:rPr>
          <w:rFonts w:ascii="Aptos" w:hAnsi="Aptos" w:cs="Arial"/>
          <w:sz w:val="20"/>
          <w:szCs w:val="20"/>
          <w:lang w:val="fr-FR"/>
        </w:rPr>
        <w:t>de</w:t>
      </w:r>
      <w:r w:rsidRPr="00F03E45">
        <w:rPr>
          <w:rFonts w:ascii="Aptos" w:hAnsi="Aptos" w:cs="Arial"/>
          <w:spacing w:val="-2"/>
          <w:sz w:val="20"/>
          <w:szCs w:val="20"/>
          <w:lang w:val="fr-FR"/>
        </w:rPr>
        <w:t xml:space="preserve"> </w:t>
      </w:r>
      <w:r w:rsidRPr="00F03E45">
        <w:rPr>
          <w:rFonts w:ascii="Aptos" w:hAnsi="Aptos" w:cs="Arial"/>
          <w:sz w:val="20"/>
          <w:szCs w:val="20"/>
          <w:lang w:val="fr-FR"/>
        </w:rPr>
        <w:t>travail au plus</w:t>
      </w:r>
      <w:r w:rsidRPr="00F03E45">
        <w:rPr>
          <w:rFonts w:ascii="Aptos" w:hAnsi="Aptos" w:cs="Arial"/>
          <w:spacing w:val="2"/>
          <w:sz w:val="20"/>
          <w:szCs w:val="20"/>
          <w:lang w:val="fr-FR"/>
        </w:rPr>
        <w:t xml:space="preserve"> </w:t>
      </w:r>
      <w:r w:rsidRPr="00F03E45">
        <w:rPr>
          <w:rFonts w:ascii="Aptos" w:hAnsi="Aptos" w:cs="Arial"/>
          <w:sz w:val="20"/>
          <w:szCs w:val="20"/>
          <w:lang w:val="fr-FR"/>
        </w:rPr>
        <w:t>près des</w:t>
      </w:r>
      <w:r w:rsidRPr="00F03E45">
        <w:rPr>
          <w:rFonts w:ascii="Aptos" w:hAnsi="Aptos" w:cs="Arial"/>
          <w:spacing w:val="4"/>
          <w:sz w:val="20"/>
          <w:szCs w:val="20"/>
          <w:lang w:val="fr-FR"/>
        </w:rPr>
        <w:t xml:space="preserve"> </w:t>
      </w:r>
      <w:r w:rsidRPr="00F03E45">
        <w:rPr>
          <w:rFonts w:ascii="Aptos" w:hAnsi="Aptos" w:cs="Arial"/>
          <w:sz w:val="20"/>
          <w:szCs w:val="20"/>
          <w:lang w:val="fr-FR"/>
        </w:rPr>
        <w:t>agents</w:t>
      </w:r>
      <w:r w:rsidRPr="00F03E45">
        <w:rPr>
          <w:rFonts w:ascii="Aptos" w:hAnsi="Aptos" w:cs="Arial"/>
          <w:spacing w:val="1"/>
          <w:sz w:val="20"/>
          <w:szCs w:val="20"/>
          <w:lang w:val="fr-FR"/>
        </w:rPr>
        <w:t xml:space="preserve"> </w:t>
      </w:r>
      <w:r w:rsidRPr="00F03E45">
        <w:rPr>
          <w:rFonts w:ascii="Aptos" w:hAnsi="Aptos" w:cs="Arial"/>
          <w:sz w:val="20"/>
          <w:szCs w:val="20"/>
          <w:lang w:val="fr-FR"/>
        </w:rPr>
        <w:t>se</w:t>
      </w:r>
      <w:r w:rsidRPr="00F03E45">
        <w:rPr>
          <w:rFonts w:ascii="Aptos" w:hAnsi="Aptos" w:cs="Arial"/>
          <w:spacing w:val="-2"/>
          <w:sz w:val="20"/>
          <w:szCs w:val="20"/>
          <w:lang w:val="fr-FR"/>
        </w:rPr>
        <w:t xml:space="preserve"> </w:t>
      </w:r>
      <w:r w:rsidRPr="00F03E45">
        <w:rPr>
          <w:rFonts w:ascii="Aptos" w:hAnsi="Aptos" w:cs="Arial"/>
          <w:sz w:val="20"/>
          <w:szCs w:val="20"/>
          <w:lang w:val="fr-FR"/>
        </w:rPr>
        <w:t>fera</w:t>
      </w:r>
      <w:r w:rsidRPr="00F03E45">
        <w:rPr>
          <w:rFonts w:ascii="Aptos" w:hAnsi="Aptos" w:cs="Arial"/>
          <w:spacing w:val="-1"/>
          <w:sz w:val="20"/>
          <w:szCs w:val="20"/>
          <w:lang w:val="fr-FR"/>
        </w:rPr>
        <w:t xml:space="preserve"> </w:t>
      </w:r>
      <w:r w:rsidRPr="00F03E45">
        <w:rPr>
          <w:rFonts w:ascii="Aptos" w:hAnsi="Aptos" w:cs="Arial"/>
          <w:spacing w:val="-10"/>
          <w:sz w:val="20"/>
          <w:szCs w:val="20"/>
          <w:lang w:val="fr-FR"/>
        </w:rPr>
        <w:t>:</w:t>
      </w:r>
    </w:p>
    <w:p w14:paraId="7659EDA4" w14:textId="77777777" w:rsidR="00D578AF" w:rsidRPr="00F03E45" w:rsidRDefault="00D578AF"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proofErr w:type="gramStart"/>
      <w:r w:rsidRPr="00F03E45">
        <w:rPr>
          <w:rFonts w:cs="Arial"/>
          <w:sz w:val="20"/>
          <w:szCs w:val="20"/>
        </w:rPr>
        <w:t>soit</w:t>
      </w:r>
      <w:proofErr w:type="gramEnd"/>
      <w:r w:rsidRPr="00F03E45">
        <w:rPr>
          <w:rFonts w:cs="Arial"/>
          <w:spacing w:val="2"/>
          <w:sz w:val="20"/>
          <w:szCs w:val="20"/>
        </w:rPr>
        <w:t xml:space="preserve"> </w:t>
      </w:r>
      <w:r w:rsidRPr="00F03E45">
        <w:rPr>
          <w:rFonts w:cs="Arial"/>
          <w:sz w:val="20"/>
          <w:szCs w:val="20"/>
        </w:rPr>
        <w:t>en perches</w:t>
      </w:r>
      <w:r w:rsidRPr="00F03E45">
        <w:rPr>
          <w:rFonts w:cs="Arial"/>
          <w:spacing w:val="1"/>
          <w:sz w:val="20"/>
          <w:szCs w:val="20"/>
        </w:rPr>
        <w:t xml:space="preserve"> </w:t>
      </w:r>
      <w:r w:rsidRPr="00F03E45">
        <w:rPr>
          <w:rFonts w:cs="Arial"/>
          <w:sz w:val="20"/>
          <w:szCs w:val="20"/>
        </w:rPr>
        <w:t>à</w:t>
      </w:r>
      <w:r w:rsidRPr="00F03E45">
        <w:rPr>
          <w:rFonts w:cs="Arial"/>
          <w:spacing w:val="-1"/>
          <w:sz w:val="20"/>
          <w:szCs w:val="20"/>
        </w:rPr>
        <w:t xml:space="preserve"> </w:t>
      </w:r>
      <w:r w:rsidRPr="00F03E45">
        <w:rPr>
          <w:rFonts w:cs="Arial"/>
          <w:sz w:val="20"/>
          <w:szCs w:val="20"/>
        </w:rPr>
        <w:t>intégration de</w:t>
      </w:r>
      <w:r w:rsidRPr="00F03E45">
        <w:rPr>
          <w:rFonts w:cs="Arial"/>
          <w:spacing w:val="2"/>
          <w:sz w:val="20"/>
          <w:szCs w:val="20"/>
        </w:rPr>
        <w:t xml:space="preserve"> </w:t>
      </w:r>
      <w:r w:rsidRPr="00F03E45">
        <w:rPr>
          <w:rFonts w:cs="Arial"/>
          <w:spacing w:val="-2"/>
          <w:sz w:val="20"/>
          <w:szCs w:val="20"/>
        </w:rPr>
        <w:t>boîtiers,</w:t>
      </w:r>
    </w:p>
    <w:p w14:paraId="72FE98C6" w14:textId="77777777" w:rsidR="00D578AF" w:rsidRPr="00F03E45" w:rsidRDefault="00D578AF"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proofErr w:type="gramStart"/>
      <w:r w:rsidRPr="00F03E45">
        <w:rPr>
          <w:rFonts w:cs="Arial"/>
          <w:sz w:val="20"/>
          <w:szCs w:val="20"/>
        </w:rPr>
        <w:t>soit</w:t>
      </w:r>
      <w:proofErr w:type="gramEnd"/>
      <w:r w:rsidRPr="00F03E45">
        <w:rPr>
          <w:rFonts w:cs="Arial"/>
          <w:spacing w:val="1"/>
          <w:sz w:val="20"/>
          <w:szCs w:val="20"/>
        </w:rPr>
        <w:t xml:space="preserve"> </w:t>
      </w:r>
      <w:r w:rsidRPr="00F03E45">
        <w:rPr>
          <w:rFonts w:cs="Arial"/>
          <w:sz w:val="20"/>
          <w:szCs w:val="20"/>
        </w:rPr>
        <w:t>en colonnettes à</w:t>
      </w:r>
      <w:r w:rsidRPr="00F03E45">
        <w:rPr>
          <w:rFonts w:cs="Arial"/>
          <w:spacing w:val="1"/>
          <w:sz w:val="20"/>
          <w:szCs w:val="20"/>
        </w:rPr>
        <w:t xml:space="preserve"> </w:t>
      </w:r>
      <w:r w:rsidRPr="00F03E45">
        <w:rPr>
          <w:rFonts w:cs="Arial"/>
          <w:sz w:val="20"/>
          <w:szCs w:val="20"/>
        </w:rPr>
        <w:t>intégration</w:t>
      </w:r>
      <w:r w:rsidRPr="00F03E45">
        <w:rPr>
          <w:rFonts w:cs="Arial"/>
          <w:spacing w:val="1"/>
          <w:sz w:val="20"/>
          <w:szCs w:val="20"/>
        </w:rPr>
        <w:t xml:space="preserve"> </w:t>
      </w:r>
      <w:r w:rsidRPr="00F03E45">
        <w:rPr>
          <w:rFonts w:cs="Arial"/>
          <w:sz w:val="20"/>
          <w:szCs w:val="20"/>
        </w:rPr>
        <w:t xml:space="preserve">de </w:t>
      </w:r>
      <w:r w:rsidRPr="00F03E45">
        <w:rPr>
          <w:rFonts w:cs="Arial"/>
          <w:spacing w:val="-2"/>
          <w:sz w:val="20"/>
          <w:szCs w:val="20"/>
        </w:rPr>
        <w:t>boîtiers,</w:t>
      </w:r>
    </w:p>
    <w:p w14:paraId="2C37C8DC" w14:textId="77777777" w:rsidR="00D578AF" w:rsidRPr="00F03E45" w:rsidRDefault="00D578AF"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proofErr w:type="gramStart"/>
      <w:r w:rsidRPr="00F03E45">
        <w:rPr>
          <w:rFonts w:cs="Arial"/>
          <w:sz w:val="20"/>
          <w:szCs w:val="20"/>
        </w:rPr>
        <w:t>soit</w:t>
      </w:r>
      <w:proofErr w:type="gramEnd"/>
      <w:r w:rsidRPr="00F03E45">
        <w:rPr>
          <w:rFonts w:cs="Arial"/>
          <w:spacing w:val="1"/>
          <w:sz w:val="20"/>
          <w:szCs w:val="20"/>
        </w:rPr>
        <w:t xml:space="preserve"> </w:t>
      </w:r>
      <w:r w:rsidRPr="00F03E45">
        <w:rPr>
          <w:rFonts w:cs="Arial"/>
          <w:sz w:val="20"/>
          <w:szCs w:val="20"/>
        </w:rPr>
        <w:t>en</w:t>
      </w:r>
      <w:r w:rsidRPr="00F03E45">
        <w:rPr>
          <w:rFonts w:cs="Arial"/>
          <w:spacing w:val="-1"/>
          <w:sz w:val="20"/>
          <w:szCs w:val="20"/>
        </w:rPr>
        <w:t xml:space="preserve"> </w:t>
      </w:r>
      <w:r w:rsidRPr="00F03E45">
        <w:rPr>
          <w:rFonts w:cs="Arial"/>
          <w:sz w:val="20"/>
          <w:szCs w:val="20"/>
        </w:rPr>
        <w:t>goulotte</w:t>
      </w:r>
      <w:r w:rsidRPr="00F03E45">
        <w:rPr>
          <w:rFonts w:cs="Arial"/>
          <w:spacing w:val="-1"/>
          <w:sz w:val="20"/>
          <w:szCs w:val="20"/>
        </w:rPr>
        <w:t xml:space="preserve"> </w:t>
      </w:r>
      <w:r w:rsidRPr="00F03E45">
        <w:rPr>
          <w:rFonts w:cs="Arial"/>
          <w:sz w:val="20"/>
          <w:szCs w:val="20"/>
        </w:rPr>
        <w:t>à</w:t>
      </w:r>
      <w:r w:rsidRPr="00F03E45">
        <w:rPr>
          <w:rFonts w:cs="Arial"/>
          <w:spacing w:val="-2"/>
          <w:sz w:val="20"/>
          <w:szCs w:val="20"/>
        </w:rPr>
        <w:t xml:space="preserve"> </w:t>
      </w:r>
      <w:r w:rsidRPr="00F03E45">
        <w:rPr>
          <w:rFonts w:cs="Arial"/>
          <w:sz w:val="20"/>
          <w:szCs w:val="20"/>
        </w:rPr>
        <w:t>intégration</w:t>
      </w:r>
      <w:r w:rsidRPr="00F03E45">
        <w:rPr>
          <w:rFonts w:cs="Arial"/>
          <w:spacing w:val="-2"/>
          <w:sz w:val="20"/>
          <w:szCs w:val="20"/>
        </w:rPr>
        <w:t xml:space="preserve"> </w:t>
      </w:r>
      <w:r w:rsidRPr="00F03E45">
        <w:rPr>
          <w:rFonts w:cs="Arial"/>
          <w:sz w:val="20"/>
          <w:szCs w:val="20"/>
        </w:rPr>
        <w:t>de boîtiers</w:t>
      </w:r>
      <w:r w:rsidRPr="00F03E45">
        <w:rPr>
          <w:rFonts w:cs="Arial"/>
          <w:spacing w:val="-2"/>
          <w:sz w:val="20"/>
          <w:szCs w:val="20"/>
        </w:rPr>
        <w:t xml:space="preserve"> </w:t>
      </w:r>
      <w:r w:rsidRPr="00F03E45">
        <w:rPr>
          <w:rFonts w:cs="Arial"/>
          <w:sz w:val="20"/>
          <w:szCs w:val="20"/>
        </w:rPr>
        <w:t>ou</w:t>
      </w:r>
      <w:r w:rsidRPr="00F03E45">
        <w:rPr>
          <w:rFonts w:cs="Arial"/>
          <w:spacing w:val="1"/>
          <w:sz w:val="20"/>
          <w:szCs w:val="20"/>
        </w:rPr>
        <w:t xml:space="preserve"> </w:t>
      </w:r>
      <w:r w:rsidRPr="00F03E45">
        <w:rPr>
          <w:rFonts w:cs="Arial"/>
          <w:sz w:val="20"/>
          <w:szCs w:val="20"/>
        </w:rPr>
        <w:t>avec</w:t>
      </w:r>
      <w:r w:rsidRPr="00F03E45">
        <w:rPr>
          <w:rFonts w:cs="Arial"/>
          <w:spacing w:val="-1"/>
          <w:sz w:val="20"/>
          <w:szCs w:val="20"/>
        </w:rPr>
        <w:t xml:space="preserve"> </w:t>
      </w:r>
      <w:r w:rsidRPr="00F03E45">
        <w:rPr>
          <w:rFonts w:cs="Arial"/>
          <w:sz w:val="20"/>
          <w:szCs w:val="20"/>
        </w:rPr>
        <w:t>boîtiers pré-</w:t>
      </w:r>
      <w:r w:rsidRPr="00F03E45">
        <w:rPr>
          <w:rFonts w:cs="Arial"/>
          <w:spacing w:val="-2"/>
          <w:sz w:val="20"/>
          <w:szCs w:val="20"/>
        </w:rPr>
        <w:t>équipés,</w:t>
      </w:r>
    </w:p>
    <w:p w14:paraId="73216D2C" w14:textId="77777777" w:rsidR="00D578AF" w:rsidRPr="00F03E45" w:rsidRDefault="00D578AF" w:rsidP="00D578AF">
      <w:pPr>
        <w:spacing w:before="0"/>
        <w:rPr>
          <w:rFonts w:cs="Arial"/>
          <w:sz w:val="20"/>
          <w:szCs w:val="20"/>
        </w:rPr>
      </w:pPr>
      <w:proofErr w:type="gramStart"/>
      <w:r w:rsidRPr="00F03E45">
        <w:rPr>
          <w:rFonts w:cs="Arial"/>
          <w:sz w:val="20"/>
          <w:szCs w:val="20"/>
        </w:rPr>
        <w:t>soit</w:t>
      </w:r>
      <w:proofErr w:type="gramEnd"/>
      <w:r w:rsidRPr="00F03E45">
        <w:rPr>
          <w:rFonts w:cs="Arial"/>
          <w:sz w:val="20"/>
          <w:szCs w:val="20"/>
        </w:rPr>
        <w:t xml:space="preserve"> par</w:t>
      </w:r>
      <w:r w:rsidRPr="00F03E45">
        <w:rPr>
          <w:rFonts w:cs="Arial"/>
          <w:spacing w:val="-2"/>
          <w:sz w:val="20"/>
          <w:szCs w:val="20"/>
        </w:rPr>
        <w:t xml:space="preserve"> </w:t>
      </w:r>
      <w:r w:rsidRPr="00F03E45">
        <w:rPr>
          <w:rFonts w:cs="Arial"/>
          <w:sz w:val="20"/>
          <w:szCs w:val="20"/>
        </w:rPr>
        <w:t>nourrices à</w:t>
      </w:r>
      <w:r w:rsidRPr="00F03E45">
        <w:rPr>
          <w:rFonts w:cs="Arial"/>
          <w:spacing w:val="-3"/>
          <w:sz w:val="20"/>
          <w:szCs w:val="20"/>
        </w:rPr>
        <w:t xml:space="preserve"> </w:t>
      </w:r>
      <w:r w:rsidRPr="00F03E45">
        <w:rPr>
          <w:rFonts w:cs="Arial"/>
          <w:sz w:val="20"/>
          <w:szCs w:val="20"/>
        </w:rPr>
        <w:t>intégration</w:t>
      </w:r>
      <w:r w:rsidRPr="00F03E45">
        <w:rPr>
          <w:rFonts w:cs="Arial"/>
          <w:spacing w:val="-3"/>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boîtiers ou</w:t>
      </w:r>
      <w:r w:rsidRPr="00F03E45">
        <w:rPr>
          <w:rFonts w:cs="Arial"/>
          <w:spacing w:val="-1"/>
          <w:sz w:val="20"/>
          <w:szCs w:val="20"/>
        </w:rPr>
        <w:t xml:space="preserve"> </w:t>
      </w:r>
      <w:r w:rsidRPr="00F03E45">
        <w:rPr>
          <w:rFonts w:cs="Arial"/>
          <w:sz w:val="20"/>
          <w:szCs w:val="20"/>
        </w:rPr>
        <w:t>pré-équipés,</w:t>
      </w:r>
    </w:p>
    <w:p w14:paraId="090AADB6" w14:textId="77777777" w:rsidR="00556A62" w:rsidRPr="00F03E45" w:rsidRDefault="00556A62" w:rsidP="007D02BD">
      <w:pPr>
        <w:pStyle w:val="Titre3"/>
        <w:jc w:val="both"/>
        <w:rPr>
          <w:rFonts w:cs="Arial"/>
        </w:rPr>
      </w:pPr>
      <w:r w:rsidRPr="00F03E45">
        <w:rPr>
          <w:rFonts w:cs="Arial"/>
        </w:rPr>
        <w:t>Appareillage</w:t>
      </w:r>
      <w:bookmarkEnd w:id="211"/>
      <w:bookmarkEnd w:id="212"/>
      <w:bookmarkEnd w:id="213"/>
    </w:p>
    <w:p w14:paraId="79B6CED8" w14:textId="77777777" w:rsidR="00556A62" w:rsidRPr="00F03E45" w:rsidRDefault="00556A62" w:rsidP="007D02BD">
      <w:pPr>
        <w:rPr>
          <w:rStyle w:val="Accentuationlgre"/>
          <w:rFonts w:cs="Arial"/>
          <w:sz w:val="20"/>
          <w:szCs w:val="22"/>
          <w:highlight w:val="white"/>
        </w:rPr>
      </w:pPr>
      <w:r w:rsidRPr="00F03E45">
        <w:rPr>
          <w:rStyle w:val="Accentuationlgre"/>
          <w:rFonts w:cs="Arial"/>
          <w:sz w:val="20"/>
          <w:szCs w:val="22"/>
          <w:highlight w:val="white"/>
        </w:rPr>
        <w:t xml:space="preserve">Prise de courant (PC) </w:t>
      </w:r>
    </w:p>
    <w:p w14:paraId="752A295B" w14:textId="77777777" w:rsidR="00556A62" w:rsidRPr="00F03E45" w:rsidRDefault="00556A62" w:rsidP="007D02BD">
      <w:pPr>
        <w:rPr>
          <w:rFonts w:cs="Arial"/>
          <w:sz w:val="20"/>
          <w:szCs w:val="22"/>
        </w:rPr>
      </w:pPr>
      <w:r w:rsidRPr="00F03E45">
        <w:rPr>
          <w:rFonts w:cs="Arial"/>
          <w:sz w:val="20"/>
          <w:szCs w:val="22"/>
        </w:rPr>
        <w:t>Des prises de courant seront réparties dans les bâtiments pour répondre aux besoins du site.</w:t>
      </w:r>
    </w:p>
    <w:p w14:paraId="6D816FAF" w14:textId="77777777" w:rsidR="00556A62" w:rsidRPr="00F03E45" w:rsidRDefault="00556A62" w:rsidP="007D02BD">
      <w:pPr>
        <w:pStyle w:val="Puces0"/>
        <w:rPr>
          <w:rFonts w:ascii="Aptos" w:hAnsi="Aptos"/>
          <w:sz w:val="20"/>
          <w:szCs w:val="20"/>
        </w:rPr>
      </w:pPr>
      <w:r w:rsidRPr="00F03E45">
        <w:rPr>
          <w:rFonts w:ascii="Aptos" w:hAnsi="Aptos"/>
          <w:sz w:val="20"/>
          <w:szCs w:val="20"/>
        </w:rPr>
        <w:t>Tableau électrique (TGBT et TD) :  2 PC ;</w:t>
      </w:r>
    </w:p>
    <w:p w14:paraId="19A66E82" w14:textId="548DA480" w:rsidR="00556A62" w:rsidRPr="00F03E45" w:rsidRDefault="00556A62" w:rsidP="007D02BD">
      <w:pPr>
        <w:pStyle w:val="Puces0"/>
        <w:rPr>
          <w:rFonts w:ascii="Aptos" w:hAnsi="Aptos"/>
          <w:sz w:val="20"/>
          <w:szCs w:val="20"/>
        </w:rPr>
      </w:pPr>
      <w:r w:rsidRPr="00F03E45">
        <w:rPr>
          <w:rFonts w:ascii="Aptos" w:hAnsi="Aptos"/>
          <w:sz w:val="20"/>
          <w:szCs w:val="20"/>
        </w:rPr>
        <w:t xml:space="preserve">Circulations et paliers d’étage : 1 PC </w:t>
      </w:r>
      <w:r w:rsidR="00B6508F">
        <w:rPr>
          <w:rFonts w:ascii="Aptos" w:hAnsi="Aptos"/>
          <w:sz w:val="20"/>
          <w:szCs w:val="20"/>
        </w:rPr>
        <w:t>général</w:t>
      </w:r>
      <w:r w:rsidRPr="00F03E45">
        <w:rPr>
          <w:rFonts w:ascii="Aptos" w:hAnsi="Aptos"/>
          <w:sz w:val="20"/>
          <w:szCs w:val="20"/>
        </w:rPr>
        <w:t xml:space="preserve"> tous les 10ml ;</w:t>
      </w:r>
    </w:p>
    <w:p w14:paraId="20EA344A" w14:textId="197FBC06" w:rsidR="00556A62" w:rsidRPr="00F03E45" w:rsidRDefault="00556A62" w:rsidP="007D02BD">
      <w:pPr>
        <w:pStyle w:val="Puces0"/>
        <w:rPr>
          <w:rFonts w:ascii="Aptos" w:hAnsi="Aptos"/>
          <w:sz w:val="20"/>
          <w:szCs w:val="20"/>
        </w:rPr>
      </w:pPr>
      <w:r w:rsidRPr="00F03E45">
        <w:rPr>
          <w:rFonts w:ascii="Aptos" w:hAnsi="Aptos"/>
          <w:sz w:val="20"/>
          <w:szCs w:val="20"/>
        </w:rPr>
        <w:t xml:space="preserve">Bureaux et open-space : </w:t>
      </w:r>
      <w:r w:rsidR="008A7E70" w:rsidRPr="00F03E45">
        <w:rPr>
          <w:rFonts w:ascii="Aptos" w:hAnsi="Aptos"/>
          <w:sz w:val="20"/>
          <w:szCs w:val="20"/>
        </w:rPr>
        <w:t>voir détail ci-dessous</w:t>
      </w:r>
      <w:r w:rsidRPr="00F03E45">
        <w:rPr>
          <w:rFonts w:ascii="Aptos" w:hAnsi="Aptos"/>
          <w:sz w:val="20"/>
          <w:szCs w:val="20"/>
        </w:rPr>
        <w:t xml:space="preserve"> + 1 PC </w:t>
      </w:r>
      <w:r w:rsidR="00B6508F">
        <w:rPr>
          <w:rFonts w:ascii="Aptos" w:hAnsi="Aptos"/>
          <w:sz w:val="20"/>
          <w:szCs w:val="20"/>
        </w:rPr>
        <w:t>général</w:t>
      </w:r>
      <w:r w:rsidR="00B6508F" w:rsidRPr="00F03E45">
        <w:rPr>
          <w:rFonts w:ascii="Aptos" w:hAnsi="Aptos"/>
          <w:sz w:val="20"/>
          <w:szCs w:val="20"/>
        </w:rPr>
        <w:t xml:space="preserve"> </w:t>
      </w:r>
      <w:r w:rsidRPr="00F03E45">
        <w:rPr>
          <w:rFonts w:ascii="Aptos" w:hAnsi="Aptos"/>
          <w:sz w:val="20"/>
          <w:szCs w:val="20"/>
        </w:rPr>
        <w:t>tous les 10ml ;</w:t>
      </w:r>
    </w:p>
    <w:p w14:paraId="53E4C429" w14:textId="7A4B819D" w:rsidR="00556A62" w:rsidRPr="00F03E45" w:rsidRDefault="00556A62" w:rsidP="007D02BD">
      <w:pPr>
        <w:pStyle w:val="Puces0"/>
        <w:rPr>
          <w:rFonts w:ascii="Aptos" w:hAnsi="Aptos"/>
          <w:sz w:val="20"/>
          <w:szCs w:val="20"/>
        </w:rPr>
      </w:pPr>
      <w:r w:rsidRPr="00F03E45">
        <w:rPr>
          <w:rFonts w:ascii="Aptos" w:hAnsi="Aptos"/>
          <w:sz w:val="20"/>
          <w:szCs w:val="20"/>
        </w:rPr>
        <w:lastRenderedPageBreak/>
        <w:t xml:space="preserve">Salles de réunion : un bloc de 4 PC pour un poste de présentation + 1 PC/5m² + 1 PC </w:t>
      </w:r>
      <w:r w:rsidR="00B6508F">
        <w:rPr>
          <w:rFonts w:ascii="Aptos" w:hAnsi="Aptos"/>
          <w:sz w:val="20"/>
          <w:szCs w:val="20"/>
        </w:rPr>
        <w:t>général</w:t>
      </w:r>
      <w:r w:rsidR="00B6508F" w:rsidRPr="00F03E45">
        <w:rPr>
          <w:rFonts w:ascii="Aptos" w:hAnsi="Aptos"/>
          <w:sz w:val="20"/>
          <w:szCs w:val="20"/>
        </w:rPr>
        <w:t xml:space="preserve"> </w:t>
      </w:r>
      <w:r w:rsidRPr="00F03E45">
        <w:rPr>
          <w:rFonts w:ascii="Aptos" w:hAnsi="Aptos"/>
          <w:sz w:val="20"/>
          <w:szCs w:val="20"/>
        </w:rPr>
        <w:t>tous les 10ml ;</w:t>
      </w:r>
    </w:p>
    <w:p w14:paraId="0A464B77" w14:textId="77777777" w:rsidR="00556A62" w:rsidRPr="00F03E45" w:rsidRDefault="00556A62" w:rsidP="007D02BD">
      <w:pPr>
        <w:pStyle w:val="Puces0"/>
        <w:rPr>
          <w:rFonts w:ascii="Aptos" w:hAnsi="Aptos"/>
          <w:sz w:val="20"/>
          <w:szCs w:val="20"/>
        </w:rPr>
      </w:pPr>
      <w:r w:rsidRPr="00F03E45">
        <w:rPr>
          <w:rFonts w:ascii="Aptos" w:hAnsi="Aptos"/>
          <w:sz w:val="20"/>
          <w:szCs w:val="20"/>
        </w:rPr>
        <w:t>Salle copieur : 3 PC 16A 2P+T</w:t>
      </w:r>
    </w:p>
    <w:p w14:paraId="45C9BD4B" w14:textId="6360C6F2" w:rsidR="00556A62" w:rsidRPr="00F03E45" w:rsidRDefault="00556A62" w:rsidP="007D02BD">
      <w:pPr>
        <w:pStyle w:val="Puces0"/>
        <w:rPr>
          <w:rFonts w:ascii="Aptos" w:hAnsi="Aptos"/>
          <w:sz w:val="20"/>
          <w:szCs w:val="20"/>
        </w:rPr>
      </w:pPr>
      <w:r w:rsidRPr="00F03E45">
        <w:rPr>
          <w:rFonts w:ascii="Aptos" w:hAnsi="Aptos"/>
          <w:sz w:val="20"/>
          <w:szCs w:val="20"/>
        </w:rPr>
        <w:t xml:space="preserve">Espaces d’attente : 1 PC </w:t>
      </w:r>
      <w:r w:rsidR="00B6508F">
        <w:rPr>
          <w:rFonts w:ascii="Aptos" w:hAnsi="Aptos"/>
          <w:sz w:val="20"/>
          <w:szCs w:val="20"/>
        </w:rPr>
        <w:t>général</w:t>
      </w:r>
      <w:r w:rsidR="00B6508F" w:rsidRPr="00F03E45">
        <w:rPr>
          <w:rFonts w:ascii="Aptos" w:hAnsi="Aptos"/>
          <w:sz w:val="20"/>
          <w:szCs w:val="20"/>
        </w:rPr>
        <w:t xml:space="preserve"> </w:t>
      </w:r>
      <w:r w:rsidRPr="00F03E45">
        <w:rPr>
          <w:rFonts w:ascii="Aptos" w:hAnsi="Aptos"/>
          <w:sz w:val="20"/>
          <w:szCs w:val="20"/>
        </w:rPr>
        <w:t>tous les 10ml ;</w:t>
      </w:r>
    </w:p>
    <w:p w14:paraId="676FAE66" w14:textId="77777777" w:rsidR="00556A62" w:rsidRPr="00F03E45" w:rsidRDefault="00556A62" w:rsidP="007D02BD">
      <w:pPr>
        <w:pStyle w:val="Puces0"/>
        <w:rPr>
          <w:rFonts w:ascii="Aptos" w:hAnsi="Aptos"/>
          <w:sz w:val="20"/>
          <w:szCs w:val="20"/>
        </w:rPr>
      </w:pPr>
      <w:r w:rsidRPr="00F03E45">
        <w:rPr>
          <w:rFonts w:ascii="Aptos" w:hAnsi="Aptos"/>
          <w:sz w:val="20"/>
          <w:szCs w:val="20"/>
        </w:rPr>
        <w:t>Sanitaires / Vestiaires : 1 PC ménage tous les 10ml ;</w:t>
      </w:r>
    </w:p>
    <w:p w14:paraId="42827C2F" w14:textId="2CC743EA" w:rsidR="00556A62" w:rsidRPr="00F03E45" w:rsidRDefault="00556A62" w:rsidP="007D02BD">
      <w:pPr>
        <w:pStyle w:val="Puces0"/>
        <w:rPr>
          <w:rFonts w:ascii="Aptos" w:hAnsi="Aptos"/>
          <w:sz w:val="20"/>
          <w:szCs w:val="20"/>
        </w:rPr>
      </w:pPr>
      <w:r w:rsidRPr="00F03E45">
        <w:rPr>
          <w:rFonts w:ascii="Aptos" w:hAnsi="Aptos"/>
          <w:sz w:val="20"/>
          <w:szCs w:val="20"/>
        </w:rPr>
        <w:t xml:space="preserve">Espaces de consommation (kitchenette, salle à manger, …) : PC en nombre suffisant pour répondre aux attentes électriques + 1 PC </w:t>
      </w:r>
      <w:r w:rsidR="00B6508F">
        <w:rPr>
          <w:rFonts w:ascii="Aptos" w:hAnsi="Aptos"/>
          <w:sz w:val="20"/>
          <w:szCs w:val="20"/>
        </w:rPr>
        <w:t>général</w:t>
      </w:r>
      <w:r w:rsidR="00B6508F" w:rsidRPr="00F03E45">
        <w:rPr>
          <w:rFonts w:ascii="Aptos" w:hAnsi="Aptos"/>
          <w:sz w:val="20"/>
          <w:szCs w:val="20"/>
        </w:rPr>
        <w:t xml:space="preserve"> </w:t>
      </w:r>
      <w:r w:rsidRPr="00F03E45">
        <w:rPr>
          <w:rFonts w:ascii="Aptos" w:hAnsi="Aptos"/>
          <w:sz w:val="20"/>
          <w:szCs w:val="20"/>
        </w:rPr>
        <w:t>tous les 10ml ;</w:t>
      </w:r>
    </w:p>
    <w:p w14:paraId="22E2FDF4" w14:textId="77777777" w:rsidR="00556A62" w:rsidRPr="00F03E45" w:rsidRDefault="00556A62" w:rsidP="007D02BD">
      <w:pPr>
        <w:pStyle w:val="Puces0"/>
        <w:rPr>
          <w:rFonts w:ascii="Aptos" w:hAnsi="Aptos"/>
          <w:sz w:val="20"/>
          <w:szCs w:val="20"/>
        </w:rPr>
      </w:pPr>
      <w:r w:rsidRPr="00F03E45">
        <w:rPr>
          <w:rFonts w:ascii="Aptos" w:hAnsi="Aptos"/>
          <w:sz w:val="20"/>
          <w:szCs w:val="20"/>
        </w:rPr>
        <w:t>Locaux techniques, rangement et ordure ménagère (OM) : minimum 1 PC étanche ;</w:t>
      </w:r>
    </w:p>
    <w:p w14:paraId="79353C2C" w14:textId="77777777" w:rsidR="00556A62" w:rsidRPr="00F03E45" w:rsidRDefault="00556A62" w:rsidP="007D02BD">
      <w:pPr>
        <w:rPr>
          <w:rFonts w:cs="Arial"/>
          <w:sz w:val="20"/>
          <w:szCs w:val="22"/>
        </w:rPr>
      </w:pPr>
      <w:r w:rsidRPr="00F03E45">
        <w:rPr>
          <w:rFonts w:cs="Arial"/>
          <w:sz w:val="20"/>
          <w:szCs w:val="22"/>
        </w:rPr>
        <w:t>Les PC de bureaux en open-space et les salles de réunion seront de préférence installées au sol.</w:t>
      </w:r>
    </w:p>
    <w:p w14:paraId="6D3EFE7F" w14:textId="77777777" w:rsidR="008A7E70" w:rsidRPr="00F03E45" w:rsidRDefault="008A7E70" w:rsidP="008A7E70">
      <w:pPr>
        <w:spacing w:before="0"/>
        <w:rPr>
          <w:rFonts w:cs="Arial"/>
          <w:sz w:val="20"/>
          <w:szCs w:val="20"/>
        </w:rPr>
      </w:pPr>
    </w:p>
    <w:p w14:paraId="3CD2E7F2" w14:textId="307732D3" w:rsidR="008A7E70" w:rsidRPr="00F03E45" w:rsidRDefault="008A7E70" w:rsidP="008A7E70">
      <w:pPr>
        <w:spacing w:before="0"/>
        <w:rPr>
          <w:rFonts w:cs="Arial"/>
          <w:sz w:val="20"/>
          <w:szCs w:val="20"/>
        </w:rPr>
      </w:pPr>
      <w:r w:rsidRPr="00F03E45">
        <w:rPr>
          <w:rFonts w:cs="Arial"/>
          <w:sz w:val="20"/>
          <w:szCs w:val="20"/>
        </w:rPr>
        <w:t>Principe d’équipement des postes de travail sur bureaux et open-spaces :</w:t>
      </w:r>
    </w:p>
    <w:p w14:paraId="5382715F" w14:textId="77777777" w:rsidR="008A7E70" w:rsidRPr="00F03E45" w:rsidRDefault="008A7E70" w:rsidP="008A7E70">
      <w:pPr>
        <w:pStyle w:val="Corpsdetexte"/>
        <w:spacing w:before="0"/>
        <w:ind w:right="1465"/>
        <w:jc w:val="both"/>
        <w:rPr>
          <w:rFonts w:ascii="Aptos" w:hAnsi="Aptos" w:cs="Arial"/>
          <w:sz w:val="20"/>
          <w:szCs w:val="20"/>
          <w:lang w:val="fr-FR"/>
        </w:rPr>
      </w:pPr>
      <w:r w:rsidRPr="00F03E45">
        <w:rPr>
          <w:rFonts w:ascii="Aptos" w:hAnsi="Aptos" w:cs="Arial"/>
          <w:sz w:val="20"/>
          <w:szCs w:val="20"/>
          <w:lang w:val="fr-FR"/>
        </w:rPr>
        <w:t>1- Poste de Travail Standard composé de :</w:t>
      </w:r>
    </w:p>
    <w:p w14:paraId="4E443170" w14:textId="77777777" w:rsidR="008A7E70" w:rsidRPr="00F03E45" w:rsidRDefault="008A7E70"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r w:rsidRPr="00F03E45">
        <w:rPr>
          <w:rFonts w:cs="Arial"/>
          <w:sz w:val="20"/>
          <w:szCs w:val="20"/>
        </w:rPr>
        <w:t>2</w:t>
      </w:r>
      <w:r w:rsidRPr="00F03E45">
        <w:rPr>
          <w:rFonts w:cs="Arial"/>
          <w:spacing w:val="-5"/>
          <w:sz w:val="20"/>
          <w:szCs w:val="20"/>
        </w:rPr>
        <w:t xml:space="preserve"> </w:t>
      </w:r>
      <w:r w:rsidRPr="00F03E45">
        <w:rPr>
          <w:rFonts w:cs="Arial"/>
          <w:sz w:val="20"/>
          <w:szCs w:val="20"/>
        </w:rPr>
        <w:t>prises</w:t>
      </w:r>
      <w:r w:rsidRPr="00F03E45">
        <w:rPr>
          <w:rFonts w:cs="Arial"/>
          <w:spacing w:val="-1"/>
          <w:sz w:val="20"/>
          <w:szCs w:val="20"/>
        </w:rPr>
        <w:t xml:space="preserve"> </w:t>
      </w:r>
      <w:r w:rsidRPr="00F03E45">
        <w:rPr>
          <w:rFonts w:cs="Arial"/>
          <w:sz w:val="20"/>
          <w:szCs w:val="20"/>
        </w:rPr>
        <w:t>courant fort</w:t>
      </w:r>
      <w:r w:rsidRPr="00F03E45">
        <w:rPr>
          <w:rFonts w:cs="Arial"/>
          <w:spacing w:val="1"/>
          <w:sz w:val="20"/>
          <w:szCs w:val="20"/>
        </w:rPr>
        <w:t xml:space="preserve"> </w:t>
      </w:r>
      <w:r w:rsidRPr="00F03E45">
        <w:rPr>
          <w:rFonts w:cs="Arial"/>
          <w:sz w:val="20"/>
          <w:szCs w:val="20"/>
        </w:rPr>
        <w:t>ROUGE éventuellement à</w:t>
      </w:r>
      <w:r w:rsidRPr="00F03E45">
        <w:rPr>
          <w:rFonts w:cs="Arial"/>
          <w:spacing w:val="-3"/>
          <w:sz w:val="20"/>
          <w:szCs w:val="20"/>
        </w:rPr>
        <w:t xml:space="preserve"> </w:t>
      </w:r>
      <w:r w:rsidRPr="00F03E45">
        <w:rPr>
          <w:rFonts w:cs="Arial"/>
          <w:sz w:val="20"/>
          <w:szCs w:val="20"/>
        </w:rPr>
        <w:t>détrompage</w:t>
      </w:r>
      <w:r w:rsidRPr="00F03E45">
        <w:rPr>
          <w:rFonts w:cs="Arial"/>
          <w:spacing w:val="-1"/>
          <w:sz w:val="20"/>
          <w:szCs w:val="20"/>
        </w:rPr>
        <w:t xml:space="preserve"> </w:t>
      </w:r>
      <w:r w:rsidRPr="00F03E45">
        <w:rPr>
          <w:rFonts w:cs="Arial"/>
          <w:sz w:val="20"/>
          <w:szCs w:val="20"/>
        </w:rPr>
        <w:t>destinées</w:t>
      </w:r>
      <w:r w:rsidRPr="00F03E45">
        <w:rPr>
          <w:rFonts w:cs="Arial"/>
          <w:spacing w:val="-1"/>
          <w:sz w:val="20"/>
          <w:szCs w:val="20"/>
        </w:rPr>
        <w:t xml:space="preserve"> </w:t>
      </w:r>
      <w:r w:rsidRPr="00F03E45">
        <w:rPr>
          <w:rFonts w:cs="Arial"/>
          <w:sz w:val="20"/>
          <w:szCs w:val="20"/>
        </w:rPr>
        <w:t>exclusivement</w:t>
      </w:r>
      <w:r w:rsidRPr="00F03E45">
        <w:rPr>
          <w:rFonts w:cs="Arial"/>
          <w:spacing w:val="3"/>
          <w:sz w:val="20"/>
          <w:szCs w:val="20"/>
        </w:rPr>
        <w:t xml:space="preserve"> </w:t>
      </w:r>
      <w:r w:rsidRPr="00F03E45">
        <w:rPr>
          <w:rFonts w:cs="Arial"/>
          <w:sz w:val="20"/>
          <w:szCs w:val="20"/>
        </w:rPr>
        <w:t>aux</w:t>
      </w:r>
      <w:r w:rsidRPr="00F03E45">
        <w:rPr>
          <w:rFonts w:cs="Arial"/>
          <w:spacing w:val="-4"/>
          <w:sz w:val="20"/>
          <w:szCs w:val="20"/>
        </w:rPr>
        <w:t xml:space="preserve"> </w:t>
      </w:r>
      <w:r w:rsidRPr="00F03E45">
        <w:rPr>
          <w:rFonts w:cs="Arial"/>
          <w:sz w:val="20"/>
          <w:szCs w:val="20"/>
        </w:rPr>
        <w:t>usages</w:t>
      </w:r>
      <w:r w:rsidRPr="00F03E45">
        <w:rPr>
          <w:rFonts w:cs="Arial"/>
          <w:spacing w:val="1"/>
          <w:sz w:val="20"/>
          <w:szCs w:val="20"/>
        </w:rPr>
        <w:t xml:space="preserve"> </w:t>
      </w:r>
      <w:r w:rsidRPr="00F03E45">
        <w:rPr>
          <w:rFonts w:cs="Arial"/>
          <w:spacing w:val="-2"/>
          <w:sz w:val="20"/>
          <w:szCs w:val="20"/>
        </w:rPr>
        <w:t>informatiques</w:t>
      </w:r>
    </w:p>
    <w:p w14:paraId="29296D0E" w14:textId="77777777" w:rsidR="008A7E70" w:rsidRPr="00F03E45" w:rsidRDefault="008A7E70"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r w:rsidRPr="00F03E45">
        <w:rPr>
          <w:rFonts w:cs="Arial"/>
          <w:sz w:val="20"/>
          <w:szCs w:val="20"/>
        </w:rPr>
        <w:t>2</w:t>
      </w:r>
      <w:r w:rsidRPr="00F03E45">
        <w:rPr>
          <w:rFonts w:cs="Arial"/>
          <w:spacing w:val="-3"/>
          <w:sz w:val="20"/>
          <w:szCs w:val="20"/>
        </w:rPr>
        <w:t xml:space="preserve"> </w:t>
      </w:r>
      <w:r w:rsidRPr="00F03E45">
        <w:rPr>
          <w:rFonts w:cs="Arial"/>
          <w:sz w:val="20"/>
          <w:szCs w:val="20"/>
        </w:rPr>
        <w:t>prises courant</w:t>
      </w:r>
      <w:r w:rsidRPr="00F03E45">
        <w:rPr>
          <w:rFonts w:cs="Arial"/>
          <w:spacing w:val="1"/>
          <w:sz w:val="20"/>
          <w:szCs w:val="20"/>
        </w:rPr>
        <w:t xml:space="preserve"> </w:t>
      </w:r>
      <w:r w:rsidRPr="00F03E45">
        <w:rPr>
          <w:rFonts w:cs="Arial"/>
          <w:sz w:val="20"/>
          <w:szCs w:val="20"/>
        </w:rPr>
        <w:t>fort</w:t>
      </w:r>
      <w:r w:rsidRPr="00F03E45">
        <w:rPr>
          <w:rFonts w:cs="Arial"/>
          <w:spacing w:val="2"/>
          <w:sz w:val="20"/>
          <w:szCs w:val="20"/>
        </w:rPr>
        <w:t xml:space="preserve"> </w:t>
      </w:r>
      <w:r w:rsidRPr="00F03E45">
        <w:rPr>
          <w:rFonts w:cs="Arial"/>
          <w:sz w:val="20"/>
          <w:szCs w:val="20"/>
        </w:rPr>
        <w:t>BLANCHES</w:t>
      </w:r>
      <w:r w:rsidRPr="00F03E45">
        <w:rPr>
          <w:rFonts w:cs="Arial"/>
          <w:spacing w:val="1"/>
          <w:sz w:val="20"/>
          <w:szCs w:val="20"/>
        </w:rPr>
        <w:t xml:space="preserve"> </w:t>
      </w:r>
      <w:r w:rsidRPr="00F03E45">
        <w:rPr>
          <w:rFonts w:cs="Arial"/>
          <w:spacing w:val="-2"/>
          <w:sz w:val="20"/>
          <w:szCs w:val="20"/>
        </w:rPr>
        <w:t>(ménager)</w:t>
      </w:r>
    </w:p>
    <w:p w14:paraId="354983FC" w14:textId="77777777" w:rsidR="008A7E70" w:rsidRPr="00F03E45" w:rsidRDefault="008A7E70"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proofErr w:type="gramStart"/>
      <w:r w:rsidRPr="00F03E45">
        <w:rPr>
          <w:rFonts w:cs="Arial"/>
          <w:sz w:val="20"/>
          <w:szCs w:val="20"/>
        </w:rPr>
        <w:t>éventuellement</w:t>
      </w:r>
      <w:proofErr w:type="gramEnd"/>
      <w:r w:rsidRPr="00F03E45">
        <w:rPr>
          <w:rFonts w:cs="Arial"/>
          <w:spacing w:val="-2"/>
          <w:sz w:val="20"/>
          <w:szCs w:val="20"/>
        </w:rPr>
        <w:t xml:space="preserve"> </w:t>
      </w:r>
      <w:r w:rsidRPr="00F03E45">
        <w:rPr>
          <w:rFonts w:cs="Arial"/>
          <w:sz w:val="20"/>
          <w:szCs w:val="20"/>
        </w:rPr>
        <w:t>1</w:t>
      </w:r>
      <w:r w:rsidRPr="00F03E45">
        <w:rPr>
          <w:rFonts w:cs="Arial"/>
          <w:spacing w:val="1"/>
          <w:sz w:val="20"/>
          <w:szCs w:val="20"/>
        </w:rPr>
        <w:t xml:space="preserve"> </w:t>
      </w:r>
      <w:r w:rsidRPr="00F03E45">
        <w:rPr>
          <w:rFonts w:cs="Arial"/>
          <w:sz w:val="20"/>
          <w:szCs w:val="20"/>
        </w:rPr>
        <w:t>prise</w:t>
      </w:r>
      <w:r w:rsidRPr="00F03E45">
        <w:rPr>
          <w:rFonts w:cs="Arial"/>
          <w:spacing w:val="-2"/>
          <w:sz w:val="20"/>
          <w:szCs w:val="20"/>
        </w:rPr>
        <w:t xml:space="preserve"> </w:t>
      </w:r>
      <w:r w:rsidRPr="00F03E45">
        <w:rPr>
          <w:rFonts w:cs="Arial"/>
          <w:sz w:val="20"/>
          <w:szCs w:val="20"/>
        </w:rPr>
        <w:t>équipée</w:t>
      </w:r>
      <w:r w:rsidRPr="00F03E45">
        <w:rPr>
          <w:rFonts w:cs="Arial"/>
          <w:spacing w:val="1"/>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1</w:t>
      </w:r>
      <w:r w:rsidRPr="00F03E45">
        <w:rPr>
          <w:rFonts w:cs="Arial"/>
          <w:spacing w:val="-1"/>
          <w:sz w:val="20"/>
          <w:szCs w:val="20"/>
        </w:rPr>
        <w:t xml:space="preserve"> </w:t>
      </w:r>
      <w:r w:rsidRPr="00F03E45">
        <w:rPr>
          <w:rFonts w:cs="Arial"/>
          <w:sz w:val="20"/>
          <w:szCs w:val="20"/>
        </w:rPr>
        <w:t>chargeur</w:t>
      </w:r>
      <w:r w:rsidRPr="00F03E45">
        <w:rPr>
          <w:rFonts w:cs="Arial"/>
          <w:spacing w:val="-1"/>
          <w:sz w:val="20"/>
          <w:szCs w:val="20"/>
        </w:rPr>
        <w:t xml:space="preserve"> </w:t>
      </w:r>
      <w:r w:rsidRPr="00F03E45">
        <w:rPr>
          <w:rFonts w:cs="Arial"/>
          <w:sz w:val="20"/>
          <w:szCs w:val="20"/>
        </w:rPr>
        <w:t>USB</w:t>
      </w:r>
      <w:r w:rsidRPr="00F03E45">
        <w:rPr>
          <w:rFonts w:cs="Arial"/>
          <w:spacing w:val="1"/>
          <w:sz w:val="20"/>
          <w:szCs w:val="20"/>
        </w:rPr>
        <w:t xml:space="preserve"> </w:t>
      </w:r>
      <w:r w:rsidRPr="00F03E45">
        <w:rPr>
          <w:rFonts w:cs="Arial"/>
          <w:sz w:val="20"/>
          <w:szCs w:val="20"/>
        </w:rPr>
        <w:t>A</w:t>
      </w:r>
      <w:r w:rsidRPr="00F03E45">
        <w:rPr>
          <w:rFonts w:cs="Arial"/>
          <w:spacing w:val="1"/>
          <w:sz w:val="20"/>
          <w:szCs w:val="20"/>
        </w:rPr>
        <w:t xml:space="preserve"> </w:t>
      </w:r>
      <w:r w:rsidRPr="00F03E45">
        <w:rPr>
          <w:rFonts w:cs="Arial"/>
          <w:sz w:val="20"/>
          <w:szCs w:val="20"/>
        </w:rPr>
        <w:t>+ 1</w:t>
      </w:r>
      <w:r w:rsidRPr="00F03E45">
        <w:rPr>
          <w:rFonts w:cs="Arial"/>
          <w:spacing w:val="-1"/>
          <w:sz w:val="20"/>
          <w:szCs w:val="20"/>
        </w:rPr>
        <w:t xml:space="preserve"> </w:t>
      </w:r>
      <w:r w:rsidRPr="00F03E45">
        <w:rPr>
          <w:rFonts w:cs="Arial"/>
          <w:sz w:val="20"/>
          <w:szCs w:val="20"/>
        </w:rPr>
        <w:t>chargeur</w:t>
      </w:r>
      <w:r w:rsidRPr="00F03E45">
        <w:rPr>
          <w:rFonts w:cs="Arial"/>
          <w:spacing w:val="-1"/>
          <w:sz w:val="20"/>
          <w:szCs w:val="20"/>
        </w:rPr>
        <w:t xml:space="preserve"> </w:t>
      </w:r>
      <w:r w:rsidRPr="00F03E45">
        <w:rPr>
          <w:rFonts w:cs="Arial"/>
          <w:sz w:val="20"/>
          <w:szCs w:val="20"/>
        </w:rPr>
        <w:t>USB C charge</w:t>
      </w:r>
      <w:r w:rsidRPr="00F03E45">
        <w:rPr>
          <w:rFonts w:cs="Arial"/>
          <w:spacing w:val="-2"/>
          <w:sz w:val="20"/>
          <w:szCs w:val="20"/>
        </w:rPr>
        <w:t xml:space="preserve"> </w:t>
      </w:r>
      <w:r w:rsidRPr="00F03E45">
        <w:rPr>
          <w:rFonts w:cs="Arial"/>
          <w:sz w:val="20"/>
          <w:szCs w:val="20"/>
        </w:rPr>
        <w:t>rapide</w:t>
      </w:r>
      <w:r w:rsidRPr="00F03E45">
        <w:rPr>
          <w:rFonts w:cs="Arial"/>
          <w:spacing w:val="1"/>
          <w:sz w:val="20"/>
          <w:szCs w:val="20"/>
        </w:rPr>
        <w:t xml:space="preserve"> </w:t>
      </w:r>
      <w:r w:rsidRPr="00F03E45">
        <w:rPr>
          <w:rFonts w:cs="Arial"/>
          <w:sz w:val="20"/>
          <w:szCs w:val="20"/>
        </w:rPr>
        <w:t>ou à</w:t>
      </w:r>
      <w:r w:rsidRPr="00F03E45">
        <w:rPr>
          <w:rFonts w:cs="Arial"/>
          <w:spacing w:val="-2"/>
          <w:sz w:val="20"/>
          <w:szCs w:val="20"/>
        </w:rPr>
        <w:t xml:space="preserve"> </w:t>
      </w:r>
      <w:r w:rsidRPr="00F03E45">
        <w:rPr>
          <w:rFonts w:cs="Arial"/>
          <w:sz w:val="20"/>
          <w:szCs w:val="20"/>
        </w:rPr>
        <w:t>2 chargeurs</w:t>
      </w:r>
      <w:r w:rsidRPr="00F03E45">
        <w:rPr>
          <w:rFonts w:cs="Arial"/>
          <w:spacing w:val="-1"/>
          <w:sz w:val="20"/>
          <w:szCs w:val="20"/>
        </w:rPr>
        <w:t xml:space="preserve"> </w:t>
      </w:r>
      <w:r w:rsidRPr="00F03E45">
        <w:rPr>
          <w:rFonts w:cs="Arial"/>
          <w:sz w:val="20"/>
          <w:szCs w:val="20"/>
        </w:rPr>
        <w:t>USB</w:t>
      </w:r>
      <w:r w:rsidRPr="00F03E45">
        <w:rPr>
          <w:rFonts w:cs="Arial"/>
          <w:spacing w:val="2"/>
          <w:sz w:val="20"/>
          <w:szCs w:val="20"/>
        </w:rPr>
        <w:t xml:space="preserve"> </w:t>
      </w:r>
      <w:r w:rsidRPr="00F03E45">
        <w:rPr>
          <w:rFonts w:cs="Arial"/>
          <w:sz w:val="20"/>
          <w:szCs w:val="20"/>
        </w:rPr>
        <w:t>C</w:t>
      </w:r>
      <w:r w:rsidRPr="00F03E45">
        <w:rPr>
          <w:rFonts w:cs="Arial"/>
          <w:spacing w:val="-1"/>
          <w:sz w:val="20"/>
          <w:szCs w:val="20"/>
        </w:rPr>
        <w:t xml:space="preserve"> </w:t>
      </w:r>
      <w:r w:rsidRPr="00F03E45">
        <w:rPr>
          <w:rFonts w:cs="Arial"/>
          <w:sz w:val="20"/>
          <w:szCs w:val="20"/>
        </w:rPr>
        <w:t>à charge</w:t>
      </w:r>
      <w:r w:rsidRPr="00F03E45">
        <w:rPr>
          <w:rFonts w:cs="Arial"/>
          <w:spacing w:val="1"/>
          <w:sz w:val="20"/>
          <w:szCs w:val="20"/>
        </w:rPr>
        <w:t xml:space="preserve"> </w:t>
      </w:r>
      <w:r w:rsidRPr="00F03E45">
        <w:rPr>
          <w:rFonts w:cs="Arial"/>
          <w:spacing w:val="-2"/>
          <w:sz w:val="20"/>
          <w:szCs w:val="20"/>
        </w:rPr>
        <w:t>rapide</w:t>
      </w:r>
    </w:p>
    <w:p w14:paraId="6059227A" w14:textId="77777777" w:rsidR="008A7E70" w:rsidRPr="00F03E45" w:rsidRDefault="008A7E70"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r w:rsidRPr="00F03E45">
        <w:rPr>
          <w:rFonts w:cs="Arial"/>
          <w:sz w:val="20"/>
          <w:szCs w:val="20"/>
        </w:rPr>
        <w:t>2</w:t>
      </w:r>
      <w:r w:rsidRPr="00F03E45">
        <w:rPr>
          <w:rFonts w:cs="Arial"/>
          <w:spacing w:val="-3"/>
          <w:sz w:val="20"/>
          <w:szCs w:val="20"/>
        </w:rPr>
        <w:t xml:space="preserve"> </w:t>
      </w:r>
      <w:r w:rsidRPr="00F03E45">
        <w:rPr>
          <w:rFonts w:cs="Arial"/>
          <w:sz w:val="20"/>
          <w:szCs w:val="20"/>
        </w:rPr>
        <w:t>prises</w:t>
      </w:r>
      <w:r w:rsidRPr="00F03E45">
        <w:rPr>
          <w:rFonts w:cs="Arial"/>
          <w:spacing w:val="2"/>
          <w:sz w:val="20"/>
          <w:szCs w:val="20"/>
        </w:rPr>
        <w:t xml:space="preserve"> </w:t>
      </w:r>
      <w:r w:rsidRPr="00F03E45">
        <w:rPr>
          <w:rFonts w:cs="Arial"/>
          <w:spacing w:val="-4"/>
          <w:sz w:val="20"/>
          <w:szCs w:val="20"/>
        </w:rPr>
        <w:t>RJ45</w:t>
      </w:r>
    </w:p>
    <w:p w14:paraId="201E9186" w14:textId="77777777" w:rsidR="008A7E70" w:rsidRPr="00F03E45" w:rsidRDefault="008A7E70" w:rsidP="008A7E70">
      <w:pPr>
        <w:pStyle w:val="Corpsdetexte"/>
        <w:spacing w:before="0"/>
        <w:jc w:val="both"/>
        <w:rPr>
          <w:rFonts w:ascii="Aptos" w:hAnsi="Aptos" w:cs="Arial"/>
          <w:sz w:val="20"/>
          <w:szCs w:val="20"/>
          <w:lang w:val="fr-FR"/>
        </w:rPr>
      </w:pPr>
    </w:p>
    <w:p w14:paraId="568C8A8B" w14:textId="0BED0D29" w:rsidR="008A7E70" w:rsidRPr="00F03E45" w:rsidRDefault="008A7E70" w:rsidP="008A7E70">
      <w:pPr>
        <w:pStyle w:val="Corpsdetexte"/>
        <w:spacing w:before="0"/>
        <w:jc w:val="both"/>
        <w:rPr>
          <w:rFonts w:ascii="Aptos" w:hAnsi="Aptos" w:cs="Arial"/>
          <w:sz w:val="20"/>
          <w:szCs w:val="20"/>
          <w:lang w:val="fr-FR"/>
        </w:rPr>
      </w:pPr>
      <w:r w:rsidRPr="00F03E45">
        <w:rPr>
          <w:rFonts w:ascii="Aptos" w:hAnsi="Aptos" w:cs="Arial"/>
          <w:sz w:val="20"/>
          <w:szCs w:val="20"/>
          <w:lang w:val="fr-FR"/>
        </w:rPr>
        <w:t>2-</w:t>
      </w:r>
      <w:r w:rsidRPr="00F03E45">
        <w:rPr>
          <w:rFonts w:ascii="Aptos" w:hAnsi="Aptos" w:cs="Arial"/>
          <w:spacing w:val="-1"/>
          <w:sz w:val="20"/>
          <w:szCs w:val="20"/>
          <w:lang w:val="fr-FR"/>
        </w:rPr>
        <w:t xml:space="preserve"> </w:t>
      </w:r>
      <w:r w:rsidRPr="00F03E45">
        <w:rPr>
          <w:rFonts w:ascii="Aptos" w:hAnsi="Aptos" w:cs="Arial"/>
          <w:sz w:val="20"/>
          <w:szCs w:val="20"/>
          <w:lang w:val="fr-FR"/>
        </w:rPr>
        <w:t>Poste</w:t>
      </w:r>
      <w:r w:rsidRPr="00F03E45">
        <w:rPr>
          <w:rFonts w:ascii="Aptos" w:hAnsi="Aptos" w:cs="Arial"/>
          <w:spacing w:val="1"/>
          <w:sz w:val="20"/>
          <w:szCs w:val="20"/>
          <w:lang w:val="fr-FR"/>
        </w:rPr>
        <w:t xml:space="preserve"> </w:t>
      </w:r>
      <w:r w:rsidRPr="00F03E45">
        <w:rPr>
          <w:rFonts w:ascii="Aptos" w:hAnsi="Aptos" w:cs="Arial"/>
          <w:sz w:val="20"/>
          <w:szCs w:val="20"/>
          <w:lang w:val="fr-FR"/>
        </w:rPr>
        <w:t>de</w:t>
      </w:r>
      <w:r w:rsidRPr="00F03E45">
        <w:rPr>
          <w:rFonts w:ascii="Aptos" w:hAnsi="Aptos" w:cs="Arial"/>
          <w:spacing w:val="-1"/>
          <w:sz w:val="20"/>
          <w:szCs w:val="20"/>
          <w:lang w:val="fr-FR"/>
        </w:rPr>
        <w:t xml:space="preserve"> </w:t>
      </w:r>
      <w:r w:rsidRPr="00F03E45">
        <w:rPr>
          <w:rFonts w:ascii="Aptos" w:hAnsi="Aptos" w:cs="Arial"/>
          <w:sz w:val="20"/>
          <w:szCs w:val="20"/>
          <w:lang w:val="fr-FR"/>
        </w:rPr>
        <w:t>Travail</w:t>
      </w:r>
      <w:r w:rsidRPr="00F03E45">
        <w:rPr>
          <w:rFonts w:ascii="Aptos" w:hAnsi="Aptos" w:cs="Arial"/>
          <w:spacing w:val="-1"/>
          <w:sz w:val="20"/>
          <w:szCs w:val="20"/>
          <w:lang w:val="fr-FR"/>
        </w:rPr>
        <w:t xml:space="preserve"> </w:t>
      </w:r>
      <w:r w:rsidRPr="00F03E45">
        <w:rPr>
          <w:rFonts w:ascii="Aptos" w:hAnsi="Aptos" w:cs="Arial"/>
          <w:sz w:val="20"/>
          <w:szCs w:val="20"/>
          <w:lang w:val="fr-FR"/>
        </w:rPr>
        <w:t xml:space="preserve">Technique composé </w:t>
      </w:r>
      <w:proofErr w:type="gramStart"/>
      <w:r w:rsidRPr="00F03E45">
        <w:rPr>
          <w:rFonts w:ascii="Aptos" w:hAnsi="Aptos" w:cs="Arial"/>
          <w:spacing w:val="-5"/>
          <w:sz w:val="20"/>
          <w:szCs w:val="20"/>
          <w:lang w:val="fr-FR"/>
        </w:rPr>
        <w:t>de:</w:t>
      </w:r>
      <w:proofErr w:type="gramEnd"/>
    </w:p>
    <w:p w14:paraId="68ABE9BC" w14:textId="77777777" w:rsidR="008A7E70" w:rsidRPr="00F03E45" w:rsidRDefault="008A7E70"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r w:rsidRPr="00F03E45">
        <w:rPr>
          <w:rFonts w:cs="Arial"/>
          <w:sz w:val="20"/>
          <w:szCs w:val="20"/>
        </w:rPr>
        <w:t>1</w:t>
      </w:r>
      <w:r w:rsidRPr="00F03E45">
        <w:rPr>
          <w:rFonts w:cs="Arial"/>
          <w:spacing w:val="-5"/>
          <w:sz w:val="20"/>
          <w:szCs w:val="20"/>
        </w:rPr>
        <w:t xml:space="preserve"> </w:t>
      </w:r>
      <w:r w:rsidRPr="00F03E45">
        <w:rPr>
          <w:rFonts w:cs="Arial"/>
          <w:sz w:val="20"/>
          <w:szCs w:val="20"/>
        </w:rPr>
        <w:t>prise courant fort</w:t>
      </w:r>
      <w:r w:rsidRPr="00F03E45">
        <w:rPr>
          <w:rFonts w:cs="Arial"/>
          <w:spacing w:val="1"/>
          <w:sz w:val="20"/>
          <w:szCs w:val="20"/>
        </w:rPr>
        <w:t xml:space="preserve"> </w:t>
      </w:r>
      <w:r w:rsidRPr="00F03E45">
        <w:rPr>
          <w:rFonts w:cs="Arial"/>
          <w:sz w:val="20"/>
          <w:szCs w:val="20"/>
        </w:rPr>
        <w:t>ROUGE</w:t>
      </w:r>
      <w:r w:rsidRPr="00F03E45">
        <w:rPr>
          <w:rFonts w:cs="Arial"/>
          <w:spacing w:val="-1"/>
          <w:sz w:val="20"/>
          <w:szCs w:val="20"/>
        </w:rPr>
        <w:t xml:space="preserve"> </w:t>
      </w:r>
      <w:r w:rsidRPr="00F03E45">
        <w:rPr>
          <w:rFonts w:cs="Arial"/>
          <w:sz w:val="20"/>
          <w:szCs w:val="20"/>
        </w:rPr>
        <w:t>éventuellement à</w:t>
      </w:r>
      <w:r w:rsidRPr="00F03E45">
        <w:rPr>
          <w:rFonts w:cs="Arial"/>
          <w:spacing w:val="-2"/>
          <w:sz w:val="20"/>
          <w:szCs w:val="20"/>
        </w:rPr>
        <w:t xml:space="preserve"> </w:t>
      </w:r>
      <w:r w:rsidRPr="00F03E45">
        <w:rPr>
          <w:rFonts w:cs="Arial"/>
          <w:sz w:val="20"/>
          <w:szCs w:val="20"/>
        </w:rPr>
        <w:t>détrompage destinée</w:t>
      </w:r>
      <w:r w:rsidRPr="00F03E45">
        <w:rPr>
          <w:rFonts w:cs="Arial"/>
          <w:spacing w:val="-3"/>
          <w:sz w:val="20"/>
          <w:szCs w:val="20"/>
        </w:rPr>
        <w:t xml:space="preserve"> </w:t>
      </w:r>
      <w:r w:rsidRPr="00F03E45">
        <w:rPr>
          <w:rFonts w:cs="Arial"/>
          <w:sz w:val="20"/>
          <w:szCs w:val="20"/>
        </w:rPr>
        <w:t>exclusivement</w:t>
      </w:r>
      <w:r w:rsidRPr="00F03E45">
        <w:rPr>
          <w:rFonts w:cs="Arial"/>
          <w:spacing w:val="1"/>
          <w:sz w:val="20"/>
          <w:szCs w:val="20"/>
        </w:rPr>
        <w:t xml:space="preserve"> </w:t>
      </w:r>
      <w:r w:rsidRPr="00F03E45">
        <w:rPr>
          <w:rFonts w:cs="Arial"/>
          <w:sz w:val="20"/>
          <w:szCs w:val="20"/>
        </w:rPr>
        <w:t>aux</w:t>
      </w:r>
      <w:r w:rsidRPr="00F03E45">
        <w:rPr>
          <w:rFonts w:cs="Arial"/>
          <w:spacing w:val="-2"/>
          <w:sz w:val="20"/>
          <w:szCs w:val="20"/>
        </w:rPr>
        <w:t xml:space="preserve"> </w:t>
      </w:r>
      <w:r w:rsidRPr="00F03E45">
        <w:rPr>
          <w:rFonts w:cs="Arial"/>
          <w:sz w:val="20"/>
          <w:szCs w:val="20"/>
        </w:rPr>
        <w:t>usages</w:t>
      </w:r>
      <w:r w:rsidRPr="00F03E45">
        <w:rPr>
          <w:rFonts w:cs="Arial"/>
          <w:spacing w:val="4"/>
          <w:sz w:val="20"/>
          <w:szCs w:val="20"/>
        </w:rPr>
        <w:t xml:space="preserve"> </w:t>
      </w:r>
      <w:r w:rsidRPr="00F03E45">
        <w:rPr>
          <w:rFonts w:cs="Arial"/>
          <w:spacing w:val="-2"/>
          <w:sz w:val="20"/>
          <w:szCs w:val="20"/>
        </w:rPr>
        <w:t>informatiques</w:t>
      </w:r>
    </w:p>
    <w:p w14:paraId="2632B913" w14:textId="77777777" w:rsidR="008A7E70" w:rsidRPr="00F03E45" w:rsidRDefault="008A7E70"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r w:rsidRPr="00F03E45">
        <w:rPr>
          <w:rFonts w:cs="Arial"/>
          <w:sz w:val="20"/>
          <w:szCs w:val="20"/>
        </w:rPr>
        <w:t>1</w:t>
      </w:r>
      <w:r w:rsidRPr="00F03E45">
        <w:rPr>
          <w:rFonts w:cs="Arial"/>
          <w:spacing w:val="-2"/>
          <w:sz w:val="20"/>
          <w:szCs w:val="20"/>
        </w:rPr>
        <w:t xml:space="preserve"> </w:t>
      </w:r>
      <w:r w:rsidRPr="00F03E45">
        <w:rPr>
          <w:rFonts w:cs="Arial"/>
          <w:sz w:val="20"/>
          <w:szCs w:val="20"/>
        </w:rPr>
        <w:t>prise</w:t>
      </w:r>
      <w:r w:rsidRPr="00F03E45">
        <w:rPr>
          <w:rFonts w:cs="Arial"/>
          <w:spacing w:val="1"/>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courant</w:t>
      </w:r>
      <w:r w:rsidRPr="00F03E45">
        <w:rPr>
          <w:rFonts w:cs="Arial"/>
          <w:spacing w:val="1"/>
          <w:sz w:val="20"/>
          <w:szCs w:val="20"/>
        </w:rPr>
        <w:t xml:space="preserve"> </w:t>
      </w:r>
      <w:r w:rsidRPr="00F03E45">
        <w:rPr>
          <w:rFonts w:cs="Arial"/>
          <w:sz w:val="20"/>
          <w:szCs w:val="20"/>
        </w:rPr>
        <w:t>fort BLANCHE</w:t>
      </w:r>
      <w:r w:rsidRPr="00F03E45">
        <w:rPr>
          <w:rFonts w:cs="Arial"/>
          <w:spacing w:val="2"/>
          <w:sz w:val="20"/>
          <w:szCs w:val="20"/>
        </w:rPr>
        <w:t xml:space="preserve"> </w:t>
      </w:r>
      <w:r w:rsidRPr="00F03E45">
        <w:rPr>
          <w:rFonts w:cs="Arial"/>
          <w:spacing w:val="-2"/>
          <w:sz w:val="20"/>
          <w:szCs w:val="20"/>
        </w:rPr>
        <w:t>(ménager)</w:t>
      </w:r>
    </w:p>
    <w:p w14:paraId="02F2D756" w14:textId="77777777" w:rsidR="008A7E70" w:rsidRPr="00F03E45" w:rsidRDefault="008A7E70" w:rsidP="00F21D3B">
      <w:pPr>
        <w:pStyle w:val="Paragraphedeliste"/>
        <w:widowControl w:val="0"/>
        <w:numPr>
          <w:ilvl w:val="0"/>
          <w:numId w:val="72"/>
        </w:numPr>
        <w:tabs>
          <w:tab w:val="left" w:pos="931"/>
        </w:tabs>
        <w:autoSpaceDE w:val="0"/>
        <w:autoSpaceDN w:val="0"/>
        <w:spacing w:before="0"/>
        <w:ind w:left="931" w:hanging="142"/>
        <w:contextualSpacing w:val="0"/>
        <w:rPr>
          <w:rFonts w:cs="Arial"/>
          <w:sz w:val="20"/>
          <w:szCs w:val="20"/>
        </w:rPr>
      </w:pPr>
      <w:proofErr w:type="gramStart"/>
      <w:r w:rsidRPr="00F03E45">
        <w:rPr>
          <w:rFonts w:cs="Arial"/>
          <w:sz w:val="20"/>
          <w:szCs w:val="20"/>
        </w:rPr>
        <w:t>éventuellement</w:t>
      </w:r>
      <w:proofErr w:type="gramEnd"/>
      <w:r w:rsidRPr="00F03E45">
        <w:rPr>
          <w:rFonts w:cs="Arial"/>
          <w:spacing w:val="1"/>
          <w:sz w:val="20"/>
          <w:szCs w:val="20"/>
        </w:rPr>
        <w:t xml:space="preserve"> </w:t>
      </w:r>
      <w:r w:rsidRPr="00F03E45">
        <w:rPr>
          <w:rFonts w:cs="Arial"/>
          <w:sz w:val="20"/>
          <w:szCs w:val="20"/>
        </w:rPr>
        <w:t>1</w:t>
      </w:r>
      <w:r w:rsidRPr="00F03E45">
        <w:rPr>
          <w:rFonts w:cs="Arial"/>
          <w:spacing w:val="1"/>
          <w:sz w:val="20"/>
          <w:szCs w:val="20"/>
        </w:rPr>
        <w:t xml:space="preserve"> </w:t>
      </w:r>
      <w:r w:rsidRPr="00F03E45">
        <w:rPr>
          <w:rFonts w:cs="Arial"/>
          <w:sz w:val="20"/>
          <w:szCs w:val="20"/>
        </w:rPr>
        <w:t>prise</w:t>
      </w:r>
      <w:r w:rsidRPr="00F03E45">
        <w:rPr>
          <w:rFonts w:cs="Arial"/>
          <w:spacing w:val="-1"/>
          <w:sz w:val="20"/>
          <w:szCs w:val="20"/>
        </w:rPr>
        <w:t xml:space="preserve"> </w:t>
      </w:r>
      <w:r w:rsidRPr="00F03E45">
        <w:rPr>
          <w:rFonts w:cs="Arial"/>
          <w:sz w:val="20"/>
          <w:szCs w:val="20"/>
        </w:rPr>
        <w:t>équipée</w:t>
      </w:r>
      <w:r w:rsidRPr="00F03E45">
        <w:rPr>
          <w:rFonts w:cs="Arial"/>
          <w:spacing w:val="-2"/>
          <w:sz w:val="20"/>
          <w:szCs w:val="20"/>
        </w:rPr>
        <w:t xml:space="preserve"> </w:t>
      </w:r>
      <w:r w:rsidRPr="00F03E45">
        <w:rPr>
          <w:rFonts w:cs="Arial"/>
          <w:sz w:val="20"/>
          <w:szCs w:val="20"/>
        </w:rPr>
        <w:t>de 1 chargeur</w:t>
      </w:r>
      <w:r w:rsidRPr="00F03E45">
        <w:rPr>
          <w:rFonts w:cs="Arial"/>
          <w:spacing w:val="-1"/>
          <w:sz w:val="20"/>
          <w:szCs w:val="20"/>
        </w:rPr>
        <w:t xml:space="preserve"> </w:t>
      </w:r>
      <w:r w:rsidRPr="00F03E45">
        <w:rPr>
          <w:rFonts w:cs="Arial"/>
          <w:sz w:val="20"/>
          <w:szCs w:val="20"/>
        </w:rPr>
        <w:t>USB</w:t>
      </w:r>
      <w:r w:rsidRPr="00F03E45">
        <w:rPr>
          <w:rFonts w:cs="Arial"/>
          <w:spacing w:val="4"/>
          <w:sz w:val="20"/>
          <w:szCs w:val="20"/>
        </w:rPr>
        <w:t xml:space="preserve"> </w:t>
      </w:r>
      <w:r w:rsidRPr="00F03E45">
        <w:rPr>
          <w:rFonts w:cs="Arial"/>
          <w:sz w:val="20"/>
          <w:szCs w:val="20"/>
        </w:rPr>
        <w:t>A +</w:t>
      </w:r>
      <w:r w:rsidRPr="00F03E45">
        <w:rPr>
          <w:rFonts w:cs="Arial"/>
          <w:spacing w:val="-1"/>
          <w:sz w:val="20"/>
          <w:szCs w:val="20"/>
        </w:rPr>
        <w:t xml:space="preserve"> </w:t>
      </w:r>
      <w:r w:rsidRPr="00F03E45">
        <w:rPr>
          <w:rFonts w:cs="Arial"/>
          <w:sz w:val="20"/>
          <w:szCs w:val="20"/>
        </w:rPr>
        <w:t>1</w:t>
      </w:r>
      <w:r w:rsidRPr="00F03E45">
        <w:rPr>
          <w:rFonts w:cs="Arial"/>
          <w:spacing w:val="-1"/>
          <w:sz w:val="20"/>
          <w:szCs w:val="20"/>
        </w:rPr>
        <w:t xml:space="preserve"> </w:t>
      </w:r>
      <w:r w:rsidRPr="00F03E45">
        <w:rPr>
          <w:rFonts w:cs="Arial"/>
          <w:sz w:val="20"/>
          <w:szCs w:val="20"/>
        </w:rPr>
        <w:t>chargeur</w:t>
      </w:r>
      <w:r w:rsidRPr="00F03E45">
        <w:rPr>
          <w:rFonts w:cs="Arial"/>
          <w:spacing w:val="-1"/>
          <w:sz w:val="20"/>
          <w:szCs w:val="20"/>
        </w:rPr>
        <w:t xml:space="preserve"> </w:t>
      </w:r>
      <w:r w:rsidRPr="00F03E45">
        <w:rPr>
          <w:rFonts w:cs="Arial"/>
          <w:sz w:val="20"/>
          <w:szCs w:val="20"/>
        </w:rPr>
        <w:t>USB</w:t>
      </w:r>
      <w:r w:rsidRPr="00F03E45">
        <w:rPr>
          <w:rFonts w:cs="Arial"/>
          <w:spacing w:val="1"/>
          <w:sz w:val="20"/>
          <w:szCs w:val="20"/>
        </w:rPr>
        <w:t xml:space="preserve"> </w:t>
      </w:r>
      <w:r w:rsidRPr="00F03E45">
        <w:rPr>
          <w:rFonts w:cs="Arial"/>
          <w:sz w:val="20"/>
          <w:szCs w:val="20"/>
        </w:rPr>
        <w:t>C</w:t>
      </w:r>
      <w:r w:rsidRPr="00F03E45">
        <w:rPr>
          <w:rFonts w:cs="Arial"/>
          <w:spacing w:val="-1"/>
          <w:sz w:val="20"/>
          <w:szCs w:val="20"/>
        </w:rPr>
        <w:t xml:space="preserve"> </w:t>
      </w:r>
      <w:r w:rsidRPr="00F03E45">
        <w:rPr>
          <w:rFonts w:cs="Arial"/>
          <w:sz w:val="20"/>
          <w:szCs w:val="20"/>
        </w:rPr>
        <w:t>charge</w:t>
      </w:r>
      <w:r w:rsidRPr="00F03E45">
        <w:rPr>
          <w:rFonts w:cs="Arial"/>
          <w:spacing w:val="-2"/>
          <w:sz w:val="20"/>
          <w:szCs w:val="20"/>
        </w:rPr>
        <w:t xml:space="preserve"> </w:t>
      </w:r>
      <w:r w:rsidRPr="00F03E45">
        <w:rPr>
          <w:rFonts w:cs="Arial"/>
          <w:sz w:val="20"/>
          <w:szCs w:val="20"/>
        </w:rPr>
        <w:t>rapide</w:t>
      </w:r>
      <w:r w:rsidRPr="00F03E45">
        <w:rPr>
          <w:rFonts w:cs="Arial"/>
          <w:spacing w:val="1"/>
          <w:sz w:val="20"/>
          <w:szCs w:val="20"/>
        </w:rPr>
        <w:t xml:space="preserve"> </w:t>
      </w:r>
      <w:r w:rsidRPr="00F03E45">
        <w:rPr>
          <w:rFonts w:cs="Arial"/>
          <w:sz w:val="20"/>
          <w:szCs w:val="20"/>
        </w:rPr>
        <w:t>ou</w:t>
      </w:r>
      <w:r w:rsidRPr="00F03E45">
        <w:rPr>
          <w:rFonts w:cs="Arial"/>
          <w:spacing w:val="-1"/>
          <w:sz w:val="20"/>
          <w:szCs w:val="20"/>
        </w:rPr>
        <w:t xml:space="preserve"> </w:t>
      </w:r>
      <w:r w:rsidRPr="00F03E45">
        <w:rPr>
          <w:rFonts w:cs="Arial"/>
          <w:sz w:val="20"/>
          <w:szCs w:val="20"/>
        </w:rPr>
        <w:t>à</w:t>
      </w:r>
      <w:r w:rsidRPr="00F03E45">
        <w:rPr>
          <w:rFonts w:cs="Arial"/>
          <w:spacing w:val="1"/>
          <w:sz w:val="20"/>
          <w:szCs w:val="20"/>
        </w:rPr>
        <w:t xml:space="preserve"> </w:t>
      </w:r>
      <w:r w:rsidRPr="00F03E45">
        <w:rPr>
          <w:rFonts w:cs="Arial"/>
          <w:sz w:val="20"/>
          <w:szCs w:val="20"/>
        </w:rPr>
        <w:t>2 chargeurs</w:t>
      </w:r>
      <w:r w:rsidRPr="00F03E45">
        <w:rPr>
          <w:rFonts w:cs="Arial"/>
          <w:spacing w:val="2"/>
          <w:sz w:val="20"/>
          <w:szCs w:val="20"/>
        </w:rPr>
        <w:t xml:space="preserve"> </w:t>
      </w:r>
      <w:r w:rsidRPr="00F03E45">
        <w:rPr>
          <w:rFonts w:cs="Arial"/>
          <w:sz w:val="20"/>
          <w:szCs w:val="20"/>
        </w:rPr>
        <w:t>USB</w:t>
      </w:r>
      <w:r w:rsidRPr="00F03E45">
        <w:rPr>
          <w:rFonts w:cs="Arial"/>
          <w:spacing w:val="-1"/>
          <w:sz w:val="20"/>
          <w:szCs w:val="20"/>
        </w:rPr>
        <w:t xml:space="preserve"> </w:t>
      </w:r>
      <w:r w:rsidRPr="00F03E45">
        <w:rPr>
          <w:rFonts w:cs="Arial"/>
          <w:sz w:val="20"/>
          <w:szCs w:val="20"/>
        </w:rPr>
        <w:t>C</w:t>
      </w:r>
      <w:r w:rsidRPr="00F03E45">
        <w:rPr>
          <w:rFonts w:cs="Arial"/>
          <w:spacing w:val="-1"/>
          <w:sz w:val="20"/>
          <w:szCs w:val="20"/>
        </w:rPr>
        <w:t xml:space="preserve"> </w:t>
      </w:r>
      <w:r w:rsidRPr="00F03E45">
        <w:rPr>
          <w:rFonts w:cs="Arial"/>
          <w:sz w:val="20"/>
          <w:szCs w:val="20"/>
        </w:rPr>
        <w:t>à charge</w:t>
      </w:r>
      <w:r w:rsidRPr="00F03E45">
        <w:rPr>
          <w:rFonts w:cs="Arial"/>
          <w:spacing w:val="-1"/>
          <w:sz w:val="20"/>
          <w:szCs w:val="20"/>
        </w:rPr>
        <w:t xml:space="preserve"> </w:t>
      </w:r>
      <w:r w:rsidRPr="00F03E45">
        <w:rPr>
          <w:rFonts w:cs="Arial"/>
          <w:spacing w:val="-2"/>
          <w:sz w:val="20"/>
          <w:szCs w:val="20"/>
        </w:rPr>
        <w:t>rapide</w:t>
      </w:r>
    </w:p>
    <w:p w14:paraId="393BB205" w14:textId="77777777" w:rsidR="008A7E70" w:rsidRPr="00F03E45" w:rsidRDefault="008A7E70"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r w:rsidRPr="00F03E45">
        <w:rPr>
          <w:rFonts w:cs="Arial"/>
          <w:sz w:val="20"/>
          <w:szCs w:val="20"/>
        </w:rPr>
        <w:t>1</w:t>
      </w:r>
      <w:r w:rsidRPr="00F03E45">
        <w:rPr>
          <w:rFonts w:cs="Arial"/>
          <w:spacing w:val="-3"/>
          <w:sz w:val="20"/>
          <w:szCs w:val="20"/>
        </w:rPr>
        <w:t xml:space="preserve"> </w:t>
      </w:r>
      <w:r w:rsidRPr="00F03E45">
        <w:rPr>
          <w:rFonts w:cs="Arial"/>
          <w:sz w:val="20"/>
          <w:szCs w:val="20"/>
        </w:rPr>
        <w:t>prises</w:t>
      </w:r>
      <w:r w:rsidRPr="00F03E45">
        <w:rPr>
          <w:rFonts w:cs="Arial"/>
          <w:spacing w:val="2"/>
          <w:sz w:val="20"/>
          <w:szCs w:val="20"/>
        </w:rPr>
        <w:t xml:space="preserve"> </w:t>
      </w:r>
      <w:r w:rsidRPr="00F03E45">
        <w:rPr>
          <w:rFonts w:cs="Arial"/>
          <w:spacing w:val="-4"/>
          <w:sz w:val="20"/>
          <w:szCs w:val="20"/>
        </w:rPr>
        <w:t>RJ45</w:t>
      </w:r>
    </w:p>
    <w:p w14:paraId="2DAD5508" w14:textId="77777777" w:rsidR="008A7E70" w:rsidRPr="00F03E45" w:rsidRDefault="008A7E70" w:rsidP="008A7E70">
      <w:pPr>
        <w:pStyle w:val="Corpsdetexte"/>
        <w:spacing w:before="0"/>
        <w:jc w:val="both"/>
        <w:rPr>
          <w:rFonts w:ascii="Aptos" w:hAnsi="Aptos" w:cs="Arial"/>
          <w:sz w:val="20"/>
          <w:szCs w:val="20"/>
          <w:lang w:val="fr-FR"/>
        </w:rPr>
      </w:pPr>
    </w:p>
    <w:p w14:paraId="42293100" w14:textId="778B14E4" w:rsidR="008A7E70" w:rsidRPr="00F03E45" w:rsidRDefault="008A7E70" w:rsidP="008A7E70">
      <w:pPr>
        <w:pStyle w:val="Corpsdetexte"/>
        <w:spacing w:before="0"/>
        <w:jc w:val="both"/>
        <w:rPr>
          <w:rFonts w:ascii="Aptos" w:hAnsi="Aptos" w:cs="Arial"/>
          <w:sz w:val="20"/>
          <w:szCs w:val="20"/>
          <w:lang w:val="fr-FR"/>
        </w:rPr>
      </w:pPr>
      <w:r w:rsidRPr="00F03E45">
        <w:rPr>
          <w:rFonts w:ascii="Aptos" w:hAnsi="Aptos" w:cs="Arial"/>
          <w:sz w:val="20"/>
          <w:szCs w:val="20"/>
          <w:lang w:val="fr-FR"/>
        </w:rPr>
        <w:t>3- Prise</w:t>
      </w:r>
      <w:r w:rsidRPr="00F03E45">
        <w:rPr>
          <w:rFonts w:ascii="Aptos" w:hAnsi="Aptos" w:cs="Arial"/>
          <w:spacing w:val="2"/>
          <w:sz w:val="20"/>
          <w:szCs w:val="20"/>
          <w:lang w:val="fr-FR"/>
        </w:rPr>
        <w:t xml:space="preserve"> </w:t>
      </w:r>
      <w:r w:rsidRPr="00F03E45">
        <w:rPr>
          <w:rFonts w:ascii="Aptos" w:hAnsi="Aptos" w:cs="Arial"/>
          <w:sz w:val="20"/>
          <w:szCs w:val="20"/>
          <w:lang w:val="fr-FR"/>
        </w:rPr>
        <w:t>simple</w:t>
      </w:r>
      <w:r w:rsidRPr="00F03E45">
        <w:rPr>
          <w:rFonts w:ascii="Aptos" w:hAnsi="Aptos" w:cs="Arial"/>
          <w:spacing w:val="-1"/>
          <w:sz w:val="20"/>
          <w:szCs w:val="20"/>
          <w:lang w:val="fr-FR"/>
        </w:rPr>
        <w:t xml:space="preserve"> </w:t>
      </w:r>
      <w:r w:rsidRPr="00F03E45">
        <w:rPr>
          <w:rFonts w:ascii="Aptos" w:hAnsi="Aptos" w:cs="Arial"/>
          <w:sz w:val="20"/>
          <w:szCs w:val="20"/>
          <w:lang w:val="fr-FR"/>
        </w:rPr>
        <w:t>pour</w:t>
      </w:r>
      <w:r w:rsidRPr="00F03E45">
        <w:rPr>
          <w:rFonts w:ascii="Aptos" w:hAnsi="Aptos" w:cs="Arial"/>
          <w:spacing w:val="1"/>
          <w:sz w:val="20"/>
          <w:szCs w:val="20"/>
          <w:lang w:val="fr-FR"/>
        </w:rPr>
        <w:t xml:space="preserve"> </w:t>
      </w:r>
      <w:r w:rsidRPr="00F03E45">
        <w:rPr>
          <w:rFonts w:ascii="Aptos" w:hAnsi="Aptos" w:cs="Arial"/>
          <w:sz w:val="20"/>
          <w:szCs w:val="20"/>
          <w:lang w:val="fr-FR"/>
        </w:rPr>
        <w:t>équipement</w:t>
      </w:r>
      <w:r w:rsidRPr="00F03E45">
        <w:rPr>
          <w:rFonts w:ascii="Aptos" w:hAnsi="Aptos" w:cs="Arial"/>
          <w:spacing w:val="3"/>
          <w:sz w:val="20"/>
          <w:szCs w:val="20"/>
          <w:lang w:val="fr-FR"/>
        </w:rPr>
        <w:t xml:space="preserve"> </w:t>
      </w:r>
      <w:r w:rsidRPr="00F03E45">
        <w:rPr>
          <w:rFonts w:ascii="Aptos" w:hAnsi="Aptos" w:cs="Arial"/>
          <w:sz w:val="20"/>
          <w:szCs w:val="20"/>
          <w:lang w:val="fr-FR"/>
        </w:rPr>
        <w:t>PoE</w:t>
      </w:r>
      <w:r w:rsidRPr="00F03E45">
        <w:rPr>
          <w:rFonts w:ascii="Aptos" w:hAnsi="Aptos" w:cs="Arial"/>
          <w:spacing w:val="2"/>
          <w:sz w:val="20"/>
          <w:szCs w:val="20"/>
          <w:lang w:val="fr-FR"/>
        </w:rPr>
        <w:t xml:space="preserve"> </w:t>
      </w:r>
      <w:r w:rsidRPr="00F03E45">
        <w:rPr>
          <w:rFonts w:ascii="Aptos" w:hAnsi="Aptos" w:cs="Arial"/>
          <w:sz w:val="20"/>
          <w:szCs w:val="20"/>
          <w:lang w:val="fr-FR"/>
        </w:rPr>
        <w:t>composé</w:t>
      </w:r>
      <w:r w:rsidRPr="00F03E45">
        <w:rPr>
          <w:rFonts w:ascii="Aptos" w:hAnsi="Aptos" w:cs="Arial"/>
          <w:spacing w:val="2"/>
          <w:sz w:val="20"/>
          <w:szCs w:val="20"/>
          <w:lang w:val="fr-FR"/>
        </w:rPr>
        <w:t xml:space="preserve"> </w:t>
      </w:r>
      <w:proofErr w:type="gramStart"/>
      <w:r w:rsidRPr="00F03E45">
        <w:rPr>
          <w:rFonts w:ascii="Aptos" w:hAnsi="Aptos" w:cs="Arial"/>
          <w:spacing w:val="-5"/>
          <w:sz w:val="20"/>
          <w:szCs w:val="20"/>
          <w:lang w:val="fr-FR"/>
        </w:rPr>
        <w:t>de:</w:t>
      </w:r>
      <w:proofErr w:type="gramEnd"/>
    </w:p>
    <w:p w14:paraId="43C3ADE2" w14:textId="477A85F9" w:rsidR="00D578AF" w:rsidRPr="00F03E45" w:rsidRDefault="008A7E70" w:rsidP="00F21D3B">
      <w:pPr>
        <w:pStyle w:val="Paragraphedeliste"/>
        <w:widowControl w:val="0"/>
        <w:numPr>
          <w:ilvl w:val="0"/>
          <w:numId w:val="72"/>
        </w:numPr>
        <w:tabs>
          <w:tab w:val="left" w:pos="887"/>
        </w:tabs>
        <w:autoSpaceDE w:val="0"/>
        <w:autoSpaceDN w:val="0"/>
        <w:spacing w:before="0"/>
        <w:ind w:left="887" w:hanging="98"/>
        <w:contextualSpacing w:val="0"/>
        <w:rPr>
          <w:rFonts w:cs="Arial"/>
          <w:sz w:val="20"/>
          <w:szCs w:val="20"/>
        </w:rPr>
      </w:pPr>
      <w:r w:rsidRPr="00F03E45">
        <w:rPr>
          <w:rFonts w:cs="Arial"/>
          <w:sz w:val="20"/>
          <w:szCs w:val="20"/>
        </w:rPr>
        <w:t>1</w:t>
      </w:r>
      <w:r w:rsidRPr="00F03E45">
        <w:rPr>
          <w:rFonts w:cs="Arial"/>
          <w:spacing w:val="-1"/>
          <w:sz w:val="20"/>
          <w:szCs w:val="20"/>
        </w:rPr>
        <w:t xml:space="preserve"> </w:t>
      </w:r>
      <w:r w:rsidRPr="00F03E45">
        <w:rPr>
          <w:rFonts w:cs="Arial"/>
          <w:sz w:val="20"/>
          <w:szCs w:val="20"/>
        </w:rPr>
        <w:t>prise</w:t>
      </w:r>
      <w:r w:rsidRPr="00F03E45">
        <w:rPr>
          <w:rFonts w:cs="Arial"/>
          <w:spacing w:val="3"/>
          <w:sz w:val="20"/>
          <w:szCs w:val="20"/>
        </w:rPr>
        <w:t xml:space="preserve"> </w:t>
      </w:r>
      <w:r w:rsidRPr="00F03E45">
        <w:rPr>
          <w:rFonts w:cs="Arial"/>
          <w:spacing w:val="-4"/>
          <w:sz w:val="20"/>
          <w:szCs w:val="20"/>
        </w:rPr>
        <w:t>RJ45</w:t>
      </w:r>
    </w:p>
    <w:p w14:paraId="68043ED1" w14:textId="77777777" w:rsidR="00D578AF" w:rsidRPr="00F03E45" w:rsidRDefault="00D578AF" w:rsidP="00D578AF">
      <w:pPr>
        <w:widowControl w:val="0"/>
        <w:tabs>
          <w:tab w:val="left" w:pos="887"/>
        </w:tabs>
        <w:autoSpaceDE w:val="0"/>
        <w:autoSpaceDN w:val="0"/>
        <w:spacing w:before="0"/>
        <w:rPr>
          <w:rFonts w:cs="Arial"/>
          <w:sz w:val="20"/>
          <w:szCs w:val="20"/>
        </w:rPr>
      </w:pPr>
    </w:p>
    <w:p w14:paraId="12103430" w14:textId="77777777" w:rsidR="00D578AF" w:rsidRPr="00F03E45" w:rsidRDefault="00D578AF" w:rsidP="00D578AF">
      <w:pPr>
        <w:pStyle w:val="Corpsdetexte"/>
        <w:spacing w:before="179" w:line="235" w:lineRule="auto"/>
        <w:jc w:val="both"/>
        <w:rPr>
          <w:rFonts w:ascii="Aptos" w:hAnsi="Aptos" w:cs="Arial"/>
          <w:sz w:val="20"/>
          <w:szCs w:val="22"/>
          <w:lang w:val="fr-FR"/>
        </w:rPr>
      </w:pPr>
      <w:r w:rsidRPr="00F03E45">
        <w:rPr>
          <w:rFonts w:ascii="Aptos" w:hAnsi="Aptos" w:cs="Arial"/>
          <w:sz w:val="20"/>
          <w:szCs w:val="22"/>
          <w:lang w:val="fr-FR"/>
        </w:rPr>
        <w:t>Dans</w:t>
      </w:r>
      <w:r w:rsidRPr="00F03E45">
        <w:rPr>
          <w:rFonts w:ascii="Aptos" w:hAnsi="Aptos" w:cs="Arial"/>
          <w:spacing w:val="15"/>
          <w:sz w:val="20"/>
          <w:szCs w:val="22"/>
          <w:lang w:val="fr-FR"/>
        </w:rPr>
        <w:t xml:space="preserve"> </w:t>
      </w:r>
      <w:r w:rsidRPr="00F03E45">
        <w:rPr>
          <w:rFonts w:ascii="Aptos" w:hAnsi="Aptos" w:cs="Arial"/>
          <w:sz w:val="20"/>
          <w:szCs w:val="22"/>
          <w:lang w:val="fr-FR"/>
        </w:rPr>
        <w:t>les</w:t>
      </w:r>
      <w:r w:rsidRPr="00F03E45">
        <w:rPr>
          <w:rFonts w:ascii="Aptos" w:hAnsi="Aptos" w:cs="Arial"/>
          <w:spacing w:val="16"/>
          <w:sz w:val="20"/>
          <w:szCs w:val="22"/>
          <w:lang w:val="fr-FR"/>
        </w:rPr>
        <w:t xml:space="preserve"> </w:t>
      </w:r>
      <w:r w:rsidRPr="00F03E45">
        <w:rPr>
          <w:rFonts w:ascii="Aptos" w:hAnsi="Aptos" w:cs="Arial"/>
          <w:sz w:val="20"/>
          <w:szCs w:val="22"/>
          <w:lang w:val="fr-FR"/>
        </w:rPr>
        <w:t>espaces</w:t>
      </w:r>
      <w:r w:rsidRPr="00F03E45">
        <w:rPr>
          <w:rFonts w:ascii="Aptos" w:hAnsi="Aptos" w:cs="Arial"/>
          <w:spacing w:val="16"/>
          <w:sz w:val="20"/>
          <w:szCs w:val="22"/>
          <w:lang w:val="fr-FR"/>
        </w:rPr>
        <w:t xml:space="preserve"> </w:t>
      </w:r>
      <w:r w:rsidRPr="00F03E45">
        <w:rPr>
          <w:rFonts w:ascii="Aptos" w:hAnsi="Aptos" w:cs="Arial"/>
          <w:sz w:val="20"/>
          <w:szCs w:val="22"/>
          <w:lang w:val="fr-FR"/>
        </w:rPr>
        <w:t>partagés</w:t>
      </w:r>
      <w:r w:rsidRPr="00F03E45">
        <w:rPr>
          <w:rFonts w:ascii="Aptos" w:hAnsi="Aptos" w:cs="Arial"/>
          <w:spacing w:val="16"/>
          <w:sz w:val="20"/>
          <w:szCs w:val="22"/>
          <w:lang w:val="fr-FR"/>
        </w:rPr>
        <w:t xml:space="preserve"> </w:t>
      </w:r>
      <w:r w:rsidRPr="00F03E45">
        <w:rPr>
          <w:rFonts w:ascii="Aptos" w:hAnsi="Aptos" w:cs="Arial"/>
          <w:sz w:val="20"/>
          <w:szCs w:val="22"/>
          <w:lang w:val="fr-FR"/>
        </w:rPr>
        <w:t>de</w:t>
      </w:r>
      <w:r w:rsidRPr="00F03E45">
        <w:rPr>
          <w:rFonts w:ascii="Aptos" w:hAnsi="Aptos" w:cs="Arial"/>
          <w:spacing w:val="12"/>
          <w:sz w:val="20"/>
          <w:szCs w:val="22"/>
          <w:lang w:val="fr-FR"/>
        </w:rPr>
        <w:t xml:space="preserve"> </w:t>
      </w:r>
      <w:r w:rsidRPr="00F03E45">
        <w:rPr>
          <w:rFonts w:ascii="Aptos" w:hAnsi="Aptos" w:cs="Arial"/>
          <w:sz w:val="20"/>
          <w:szCs w:val="22"/>
          <w:lang w:val="fr-FR"/>
        </w:rPr>
        <w:t>bureaux,</w:t>
      </w:r>
      <w:r w:rsidRPr="00F03E45">
        <w:rPr>
          <w:rFonts w:ascii="Aptos" w:hAnsi="Aptos" w:cs="Arial"/>
          <w:spacing w:val="13"/>
          <w:sz w:val="20"/>
          <w:szCs w:val="22"/>
          <w:lang w:val="fr-FR"/>
        </w:rPr>
        <w:t xml:space="preserve"> </w:t>
      </w:r>
      <w:r w:rsidRPr="00F03E45">
        <w:rPr>
          <w:rFonts w:ascii="Aptos" w:hAnsi="Aptos" w:cs="Arial"/>
          <w:sz w:val="20"/>
          <w:szCs w:val="22"/>
          <w:lang w:val="fr-FR"/>
        </w:rPr>
        <w:t>le</w:t>
      </w:r>
      <w:r w:rsidRPr="00F03E45">
        <w:rPr>
          <w:rFonts w:ascii="Aptos" w:hAnsi="Aptos" w:cs="Arial"/>
          <w:spacing w:val="14"/>
          <w:sz w:val="20"/>
          <w:szCs w:val="22"/>
          <w:lang w:val="fr-FR"/>
        </w:rPr>
        <w:t xml:space="preserve"> </w:t>
      </w:r>
      <w:r w:rsidRPr="00F03E45">
        <w:rPr>
          <w:rFonts w:ascii="Aptos" w:hAnsi="Aptos" w:cs="Arial"/>
          <w:sz w:val="20"/>
          <w:szCs w:val="22"/>
          <w:lang w:val="fr-FR"/>
        </w:rPr>
        <w:t>nombre</w:t>
      </w:r>
      <w:r w:rsidRPr="00F03E45">
        <w:rPr>
          <w:rFonts w:ascii="Aptos" w:hAnsi="Aptos" w:cs="Arial"/>
          <w:spacing w:val="12"/>
          <w:sz w:val="20"/>
          <w:szCs w:val="22"/>
          <w:lang w:val="fr-FR"/>
        </w:rPr>
        <w:t xml:space="preserve"> </w:t>
      </w:r>
      <w:r w:rsidRPr="00F03E45">
        <w:rPr>
          <w:rFonts w:ascii="Aptos" w:hAnsi="Aptos" w:cs="Arial"/>
          <w:sz w:val="20"/>
          <w:szCs w:val="22"/>
          <w:lang w:val="fr-FR"/>
        </w:rPr>
        <w:t>de</w:t>
      </w:r>
      <w:r w:rsidRPr="00F03E45">
        <w:rPr>
          <w:rFonts w:ascii="Aptos" w:hAnsi="Aptos" w:cs="Arial"/>
          <w:spacing w:val="14"/>
          <w:sz w:val="20"/>
          <w:szCs w:val="22"/>
          <w:lang w:val="fr-FR"/>
        </w:rPr>
        <w:t xml:space="preserve"> </w:t>
      </w:r>
      <w:r w:rsidRPr="00F03E45">
        <w:rPr>
          <w:rFonts w:ascii="Aptos" w:hAnsi="Aptos" w:cs="Arial"/>
          <w:sz w:val="20"/>
          <w:szCs w:val="22"/>
          <w:lang w:val="fr-FR"/>
        </w:rPr>
        <w:t>points</w:t>
      </w:r>
      <w:r w:rsidRPr="00F03E45">
        <w:rPr>
          <w:rFonts w:ascii="Aptos" w:hAnsi="Aptos" w:cs="Arial"/>
          <w:spacing w:val="15"/>
          <w:sz w:val="20"/>
          <w:szCs w:val="22"/>
          <w:lang w:val="fr-FR"/>
        </w:rPr>
        <w:t xml:space="preserve"> </w:t>
      </w:r>
      <w:r w:rsidRPr="00F03E45">
        <w:rPr>
          <w:rFonts w:ascii="Aptos" w:hAnsi="Aptos" w:cs="Arial"/>
          <w:sz w:val="20"/>
          <w:szCs w:val="22"/>
          <w:lang w:val="fr-FR"/>
        </w:rPr>
        <w:t>de</w:t>
      </w:r>
      <w:r w:rsidRPr="00F03E45">
        <w:rPr>
          <w:rFonts w:ascii="Aptos" w:hAnsi="Aptos" w:cs="Arial"/>
          <w:spacing w:val="13"/>
          <w:sz w:val="20"/>
          <w:szCs w:val="22"/>
          <w:lang w:val="fr-FR"/>
        </w:rPr>
        <w:t xml:space="preserve"> </w:t>
      </w:r>
      <w:r w:rsidRPr="00F03E45">
        <w:rPr>
          <w:rFonts w:ascii="Aptos" w:hAnsi="Aptos" w:cs="Arial"/>
          <w:sz w:val="20"/>
          <w:szCs w:val="22"/>
          <w:lang w:val="fr-FR"/>
        </w:rPr>
        <w:t>consolidation</w:t>
      </w:r>
      <w:r w:rsidRPr="00F03E45">
        <w:rPr>
          <w:rFonts w:ascii="Aptos" w:hAnsi="Aptos" w:cs="Arial"/>
          <w:spacing w:val="12"/>
          <w:sz w:val="20"/>
          <w:szCs w:val="22"/>
          <w:lang w:val="fr-FR"/>
        </w:rPr>
        <w:t xml:space="preserve"> </w:t>
      </w:r>
      <w:r w:rsidRPr="00F03E45">
        <w:rPr>
          <w:rFonts w:ascii="Aptos" w:hAnsi="Aptos" w:cs="Arial"/>
          <w:sz w:val="20"/>
          <w:szCs w:val="22"/>
          <w:lang w:val="fr-FR"/>
        </w:rPr>
        <w:t>sera dimensionné</w:t>
      </w:r>
      <w:r w:rsidRPr="00F03E45">
        <w:rPr>
          <w:rFonts w:ascii="Aptos" w:hAnsi="Aptos" w:cs="Arial"/>
          <w:spacing w:val="12"/>
          <w:sz w:val="20"/>
          <w:szCs w:val="22"/>
          <w:lang w:val="fr-FR"/>
        </w:rPr>
        <w:t xml:space="preserve"> </w:t>
      </w:r>
      <w:r w:rsidRPr="00F03E45">
        <w:rPr>
          <w:rFonts w:ascii="Aptos" w:hAnsi="Aptos" w:cs="Arial"/>
          <w:sz w:val="20"/>
          <w:szCs w:val="22"/>
          <w:lang w:val="fr-FR"/>
        </w:rPr>
        <w:t>pour</w:t>
      </w:r>
      <w:r w:rsidRPr="00F03E45">
        <w:rPr>
          <w:rFonts w:ascii="Aptos" w:hAnsi="Aptos" w:cs="Arial"/>
          <w:spacing w:val="11"/>
          <w:sz w:val="20"/>
          <w:szCs w:val="22"/>
          <w:lang w:val="fr-FR"/>
        </w:rPr>
        <w:t xml:space="preserve"> </w:t>
      </w:r>
      <w:r w:rsidRPr="00F03E45">
        <w:rPr>
          <w:rFonts w:ascii="Aptos" w:hAnsi="Aptos" w:cs="Arial"/>
          <w:sz w:val="20"/>
          <w:szCs w:val="22"/>
          <w:lang w:val="fr-FR"/>
        </w:rPr>
        <w:t>équiper</w:t>
      </w:r>
      <w:r w:rsidRPr="00F03E45">
        <w:rPr>
          <w:rFonts w:ascii="Aptos" w:hAnsi="Aptos" w:cs="Arial"/>
          <w:spacing w:val="15"/>
          <w:sz w:val="20"/>
          <w:szCs w:val="22"/>
          <w:lang w:val="fr-FR"/>
        </w:rPr>
        <w:t xml:space="preserve"> </w:t>
      </w:r>
      <w:r w:rsidRPr="00F03E45">
        <w:rPr>
          <w:rFonts w:ascii="Aptos" w:hAnsi="Aptos" w:cs="Arial"/>
          <w:sz w:val="20"/>
          <w:szCs w:val="22"/>
          <w:lang w:val="fr-FR"/>
        </w:rPr>
        <w:t>en</w:t>
      </w:r>
      <w:r w:rsidRPr="00F03E45">
        <w:rPr>
          <w:rFonts w:ascii="Aptos" w:hAnsi="Aptos" w:cs="Arial"/>
          <w:spacing w:val="12"/>
          <w:sz w:val="20"/>
          <w:szCs w:val="22"/>
          <w:lang w:val="fr-FR"/>
        </w:rPr>
        <w:t xml:space="preserve"> </w:t>
      </w:r>
      <w:r w:rsidRPr="00F03E45">
        <w:rPr>
          <w:rFonts w:ascii="Aptos" w:hAnsi="Aptos" w:cs="Arial"/>
          <w:sz w:val="20"/>
          <w:szCs w:val="22"/>
          <w:lang w:val="fr-FR"/>
        </w:rPr>
        <w:t>finalité</w:t>
      </w:r>
      <w:r w:rsidRPr="00F03E45">
        <w:rPr>
          <w:rFonts w:ascii="Aptos" w:hAnsi="Aptos" w:cs="Arial"/>
          <w:spacing w:val="14"/>
          <w:sz w:val="20"/>
          <w:szCs w:val="22"/>
          <w:lang w:val="fr-FR"/>
        </w:rPr>
        <w:t xml:space="preserve"> </w:t>
      </w:r>
      <w:r w:rsidRPr="00F03E45">
        <w:rPr>
          <w:rFonts w:ascii="Aptos" w:hAnsi="Aptos" w:cs="Arial"/>
          <w:sz w:val="20"/>
          <w:szCs w:val="22"/>
          <w:lang w:val="fr-FR"/>
        </w:rPr>
        <w:t>un</w:t>
      </w:r>
      <w:r w:rsidRPr="00F03E45">
        <w:rPr>
          <w:rFonts w:ascii="Aptos" w:hAnsi="Aptos" w:cs="Arial"/>
          <w:spacing w:val="12"/>
          <w:sz w:val="20"/>
          <w:szCs w:val="22"/>
          <w:lang w:val="fr-FR"/>
        </w:rPr>
        <w:t xml:space="preserve"> </w:t>
      </w:r>
      <w:r w:rsidRPr="00F03E45">
        <w:rPr>
          <w:rFonts w:ascii="Aptos" w:hAnsi="Aptos" w:cs="Arial"/>
          <w:sz w:val="20"/>
          <w:szCs w:val="22"/>
          <w:lang w:val="fr-FR"/>
        </w:rPr>
        <w:t>poste</w:t>
      </w:r>
      <w:r w:rsidRPr="00F03E45">
        <w:rPr>
          <w:rFonts w:ascii="Aptos" w:hAnsi="Aptos" w:cs="Arial"/>
          <w:spacing w:val="15"/>
          <w:sz w:val="20"/>
          <w:szCs w:val="22"/>
          <w:lang w:val="fr-FR"/>
        </w:rPr>
        <w:t xml:space="preserve"> </w:t>
      </w:r>
      <w:r w:rsidRPr="00F03E45">
        <w:rPr>
          <w:rFonts w:ascii="Aptos" w:hAnsi="Aptos" w:cs="Arial"/>
          <w:sz w:val="20"/>
          <w:szCs w:val="22"/>
          <w:lang w:val="fr-FR"/>
        </w:rPr>
        <w:t>de</w:t>
      </w:r>
      <w:r w:rsidRPr="00F03E45">
        <w:rPr>
          <w:rFonts w:ascii="Aptos" w:hAnsi="Aptos" w:cs="Arial"/>
          <w:spacing w:val="12"/>
          <w:sz w:val="20"/>
          <w:szCs w:val="22"/>
          <w:lang w:val="fr-FR"/>
        </w:rPr>
        <w:t xml:space="preserve"> </w:t>
      </w:r>
      <w:r w:rsidRPr="00F03E45">
        <w:rPr>
          <w:rFonts w:ascii="Aptos" w:hAnsi="Aptos" w:cs="Arial"/>
          <w:sz w:val="20"/>
          <w:szCs w:val="22"/>
          <w:lang w:val="fr-FR"/>
        </w:rPr>
        <w:t>travail standard tous les 9m2</w:t>
      </w:r>
    </w:p>
    <w:p w14:paraId="12AEC133" w14:textId="77777777" w:rsidR="00D578AF" w:rsidRPr="00F03E45" w:rsidRDefault="00D578AF" w:rsidP="00D578AF">
      <w:pPr>
        <w:pStyle w:val="Corpsdetexte"/>
        <w:spacing w:before="179" w:line="235" w:lineRule="auto"/>
        <w:jc w:val="both"/>
        <w:rPr>
          <w:rFonts w:ascii="Aptos" w:hAnsi="Aptos" w:cs="Arial"/>
          <w:sz w:val="20"/>
          <w:szCs w:val="22"/>
          <w:lang w:val="fr-FR"/>
        </w:rPr>
      </w:pPr>
      <w:r w:rsidRPr="00F03E45">
        <w:rPr>
          <w:rFonts w:ascii="Aptos" w:hAnsi="Aptos" w:cs="Arial"/>
          <w:sz w:val="20"/>
          <w:szCs w:val="22"/>
          <w:lang w:val="fr-FR"/>
        </w:rPr>
        <w:t>Dans</w:t>
      </w:r>
      <w:r w:rsidRPr="00F03E45">
        <w:rPr>
          <w:rFonts w:ascii="Aptos" w:hAnsi="Aptos" w:cs="Arial"/>
          <w:spacing w:val="17"/>
          <w:sz w:val="20"/>
          <w:szCs w:val="22"/>
          <w:lang w:val="fr-FR"/>
        </w:rPr>
        <w:t xml:space="preserve"> </w:t>
      </w:r>
      <w:r w:rsidRPr="00F03E45">
        <w:rPr>
          <w:rFonts w:ascii="Aptos" w:hAnsi="Aptos" w:cs="Arial"/>
          <w:sz w:val="20"/>
          <w:szCs w:val="22"/>
          <w:lang w:val="fr-FR"/>
        </w:rPr>
        <w:t>les</w:t>
      </w:r>
      <w:r w:rsidRPr="00F03E45">
        <w:rPr>
          <w:rFonts w:ascii="Aptos" w:hAnsi="Aptos" w:cs="Arial"/>
          <w:spacing w:val="15"/>
          <w:sz w:val="20"/>
          <w:szCs w:val="22"/>
          <w:lang w:val="fr-FR"/>
        </w:rPr>
        <w:t xml:space="preserve"> </w:t>
      </w:r>
      <w:r w:rsidRPr="00F03E45">
        <w:rPr>
          <w:rFonts w:ascii="Aptos" w:hAnsi="Aptos" w:cs="Arial"/>
          <w:sz w:val="20"/>
          <w:szCs w:val="22"/>
          <w:lang w:val="fr-FR"/>
        </w:rPr>
        <w:t>zones</w:t>
      </w:r>
      <w:r w:rsidRPr="00F03E45">
        <w:rPr>
          <w:rFonts w:ascii="Aptos" w:hAnsi="Aptos" w:cs="Arial"/>
          <w:spacing w:val="15"/>
          <w:sz w:val="20"/>
          <w:szCs w:val="22"/>
          <w:lang w:val="fr-FR"/>
        </w:rPr>
        <w:t xml:space="preserve"> </w:t>
      </w:r>
      <w:r w:rsidRPr="00F03E45">
        <w:rPr>
          <w:rFonts w:ascii="Aptos" w:hAnsi="Aptos" w:cs="Arial"/>
          <w:sz w:val="20"/>
          <w:szCs w:val="22"/>
          <w:lang w:val="fr-FR"/>
        </w:rPr>
        <w:t>d'accueil,</w:t>
      </w:r>
      <w:r w:rsidRPr="00F03E45">
        <w:rPr>
          <w:rFonts w:ascii="Aptos" w:hAnsi="Aptos" w:cs="Arial"/>
          <w:spacing w:val="15"/>
          <w:sz w:val="20"/>
          <w:szCs w:val="22"/>
          <w:lang w:val="fr-FR"/>
        </w:rPr>
        <w:t xml:space="preserve"> </w:t>
      </w:r>
      <w:r w:rsidRPr="00F03E45">
        <w:rPr>
          <w:rFonts w:ascii="Aptos" w:hAnsi="Aptos" w:cs="Arial"/>
          <w:sz w:val="20"/>
          <w:szCs w:val="22"/>
          <w:lang w:val="fr-FR"/>
        </w:rPr>
        <w:t>le</w:t>
      </w:r>
      <w:r w:rsidRPr="00F03E45">
        <w:rPr>
          <w:rFonts w:ascii="Aptos" w:hAnsi="Aptos" w:cs="Arial"/>
          <w:spacing w:val="13"/>
          <w:sz w:val="20"/>
          <w:szCs w:val="22"/>
          <w:lang w:val="fr-FR"/>
        </w:rPr>
        <w:t xml:space="preserve"> </w:t>
      </w:r>
      <w:r w:rsidRPr="00F03E45">
        <w:rPr>
          <w:rFonts w:ascii="Aptos" w:hAnsi="Aptos" w:cs="Arial"/>
          <w:sz w:val="20"/>
          <w:szCs w:val="22"/>
          <w:lang w:val="fr-FR"/>
        </w:rPr>
        <w:t>nombre de</w:t>
      </w:r>
      <w:r w:rsidRPr="00F03E45">
        <w:rPr>
          <w:rFonts w:ascii="Aptos" w:hAnsi="Aptos" w:cs="Arial"/>
          <w:spacing w:val="15"/>
          <w:sz w:val="20"/>
          <w:szCs w:val="22"/>
          <w:lang w:val="fr-FR"/>
        </w:rPr>
        <w:t xml:space="preserve"> </w:t>
      </w:r>
      <w:r w:rsidRPr="00F03E45">
        <w:rPr>
          <w:rFonts w:ascii="Aptos" w:hAnsi="Aptos" w:cs="Arial"/>
          <w:sz w:val="20"/>
          <w:szCs w:val="22"/>
          <w:lang w:val="fr-FR"/>
        </w:rPr>
        <w:t>points</w:t>
      </w:r>
      <w:r w:rsidRPr="00F03E45">
        <w:rPr>
          <w:rFonts w:ascii="Aptos" w:hAnsi="Aptos" w:cs="Arial"/>
          <w:spacing w:val="15"/>
          <w:sz w:val="20"/>
          <w:szCs w:val="22"/>
          <w:lang w:val="fr-FR"/>
        </w:rPr>
        <w:t xml:space="preserve"> </w:t>
      </w:r>
      <w:r w:rsidRPr="00F03E45">
        <w:rPr>
          <w:rFonts w:ascii="Aptos" w:hAnsi="Aptos" w:cs="Arial"/>
          <w:sz w:val="20"/>
          <w:szCs w:val="22"/>
          <w:lang w:val="fr-FR"/>
        </w:rPr>
        <w:t>de consolidation</w:t>
      </w:r>
      <w:r w:rsidRPr="00F03E45">
        <w:rPr>
          <w:rFonts w:ascii="Aptos" w:hAnsi="Aptos" w:cs="Arial"/>
          <w:spacing w:val="16"/>
          <w:sz w:val="20"/>
          <w:szCs w:val="22"/>
          <w:lang w:val="fr-FR"/>
        </w:rPr>
        <w:t xml:space="preserve"> </w:t>
      </w:r>
      <w:r w:rsidRPr="00F03E45">
        <w:rPr>
          <w:rFonts w:ascii="Aptos" w:hAnsi="Aptos" w:cs="Arial"/>
          <w:sz w:val="20"/>
          <w:szCs w:val="22"/>
          <w:lang w:val="fr-FR"/>
        </w:rPr>
        <w:t>pourra</w:t>
      </w:r>
      <w:r w:rsidRPr="00F03E45">
        <w:rPr>
          <w:rFonts w:ascii="Aptos" w:hAnsi="Aptos" w:cs="Arial"/>
          <w:spacing w:val="13"/>
          <w:sz w:val="20"/>
          <w:szCs w:val="22"/>
          <w:lang w:val="fr-FR"/>
        </w:rPr>
        <w:t xml:space="preserve"> </w:t>
      </w:r>
      <w:r w:rsidRPr="00F03E45">
        <w:rPr>
          <w:rFonts w:ascii="Aptos" w:hAnsi="Aptos" w:cs="Arial"/>
          <w:sz w:val="20"/>
          <w:szCs w:val="22"/>
          <w:lang w:val="fr-FR"/>
        </w:rPr>
        <w:t>être</w:t>
      </w:r>
      <w:r w:rsidRPr="00F03E45">
        <w:rPr>
          <w:rFonts w:ascii="Aptos" w:hAnsi="Aptos" w:cs="Arial"/>
          <w:spacing w:val="13"/>
          <w:sz w:val="20"/>
          <w:szCs w:val="22"/>
          <w:lang w:val="fr-FR"/>
        </w:rPr>
        <w:t xml:space="preserve"> </w:t>
      </w:r>
      <w:r w:rsidRPr="00F03E45">
        <w:rPr>
          <w:rFonts w:ascii="Aptos" w:hAnsi="Aptos" w:cs="Arial"/>
          <w:sz w:val="20"/>
          <w:szCs w:val="22"/>
          <w:lang w:val="fr-FR"/>
        </w:rPr>
        <w:t>géré différemment</w:t>
      </w:r>
      <w:r w:rsidRPr="00F03E45">
        <w:rPr>
          <w:rFonts w:ascii="Aptos" w:hAnsi="Aptos" w:cs="Arial"/>
          <w:spacing w:val="17"/>
          <w:sz w:val="20"/>
          <w:szCs w:val="22"/>
          <w:lang w:val="fr-FR"/>
        </w:rPr>
        <w:t xml:space="preserve"> </w:t>
      </w:r>
      <w:r w:rsidRPr="00F03E45">
        <w:rPr>
          <w:rFonts w:ascii="Aptos" w:hAnsi="Aptos" w:cs="Arial"/>
          <w:sz w:val="20"/>
          <w:szCs w:val="22"/>
          <w:lang w:val="fr-FR"/>
        </w:rPr>
        <w:t>en</w:t>
      </w:r>
      <w:r w:rsidRPr="00F03E45">
        <w:rPr>
          <w:rFonts w:ascii="Aptos" w:hAnsi="Aptos" w:cs="Arial"/>
          <w:spacing w:val="13"/>
          <w:sz w:val="20"/>
          <w:szCs w:val="22"/>
          <w:lang w:val="fr-FR"/>
        </w:rPr>
        <w:t xml:space="preserve"> </w:t>
      </w:r>
      <w:r w:rsidRPr="00F03E45">
        <w:rPr>
          <w:rFonts w:ascii="Aptos" w:hAnsi="Aptos" w:cs="Arial"/>
          <w:sz w:val="20"/>
          <w:szCs w:val="22"/>
          <w:lang w:val="fr-FR"/>
        </w:rPr>
        <w:t>fonction</w:t>
      </w:r>
      <w:r w:rsidRPr="00F03E45">
        <w:rPr>
          <w:rFonts w:ascii="Aptos" w:hAnsi="Aptos" w:cs="Arial"/>
          <w:spacing w:val="13"/>
          <w:sz w:val="20"/>
          <w:szCs w:val="22"/>
          <w:lang w:val="fr-FR"/>
        </w:rPr>
        <w:t xml:space="preserve"> </w:t>
      </w:r>
      <w:r w:rsidRPr="00F03E45">
        <w:rPr>
          <w:rFonts w:ascii="Aptos" w:hAnsi="Aptos" w:cs="Arial"/>
          <w:sz w:val="20"/>
          <w:szCs w:val="22"/>
          <w:lang w:val="fr-FR"/>
        </w:rPr>
        <w:t>des</w:t>
      </w:r>
      <w:r w:rsidRPr="00F03E45">
        <w:rPr>
          <w:rFonts w:ascii="Aptos" w:hAnsi="Aptos" w:cs="Arial"/>
          <w:spacing w:val="15"/>
          <w:sz w:val="20"/>
          <w:szCs w:val="22"/>
          <w:lang w:val="fr-FR"/>
        </w:rPr>
        <w:t xml:space="preserve"> </w:t>
      </w:r>
      <w:r w:rsidRPr="00F03E45">
        <w:rPr>
          <w:rFonts w:ascii="Aptos" w:hAnsi="Aptos" w:cs="Arial"/>
          <w:sz w:val="20"/>
          <w:szCs w:val="22"/>
          <w:lang w:val="fr-FR"/>
        </w:rPr>
        <w:t>contraintes</w:t>
      </w:r>
      <w:r w:rsidRPr="00F03E45">
        <w:rPr>
          <w:rFonts w:ascii="Aptos" w:hAnsi="Aptos" w:cs="Arial"/>
          <w:spacing w:val="17"/>
          <w:sz w:val="20"/>
          <w:szCs w:val="22"/>
          <w:lang w:val="fr-FR"/>
        </w:rPr>
        <w:t xml:space="preserve"> </w:t>
      </w:r>
      <w:r w:rsidRPr="00F03E45">
        <w:rPr>
          <w:rFonts w:ascii="Aptos" w:hAnsi="Aptos" w:cs="Arial"/>
          <w:sz w:val="20"/>
          <w:szCs w:val="22"/>
          <w:lang w:val="fr-FR"/>
        </w:rPr>
        <w:t>de</w:t>
      </w:r>
      <w:r w:rsidRPr="00F03E45">
        <w:rPr>
          <w:rFonts w:ascii="Aptos" w:hAnsi="Aptos" w:cs="Arial"/>
          <w:spacing w:val="16"/>
          <w:sz w:val="20"/>
          <w:szCs w:val="22"/>
          <w:lang w:val="fr-FR"/>
        </w:rPr>
        <w:t xml:space="preserve"> </w:t>
      </w:r>
      <w:r w:rsidRPr="00F03E45">
        <w:rPr>
          <w:rFonts w:ascii="Aptos" w:hAnsi="Aptos" w:cs="Arial"/>
          <w:sz w:val="20"/>
          <w:szCs w:val="22"/>
          <w:lang w:val="fr-FR"/>
        </w:rPr>
        <w:t>raccordement des différents éléments constitutifs d'un accueil (notamment par la mise en place de postes de travail Techniques)</w:t>
      </w:r>
    </w:p>
    <w:p w14:paraId="0B485EEB" w14:textId="77777777" w:rsidR="00D578AF" w:rsidRPr="00F03E45" w:rsidRDefault="00D578AF" w:rsidP="00D578AF">
      <w:pPr>
        <w:pStyle w:val="Corpsdetexte"/>
        <w:spacing w:before="179" w:line="235" w:lineRule="auto"/>
        <w:jc w:val="both"/>
        <w:rPr>
          <w:rFonts w:ascii="Aptos" w:hAnsi="Aptos" w:cs="Arial"/>
          <w:sz w:val="20"/>
          <w:szCs w:val="22"/>
          <w:lang w:val="fr-FR"/>
        </w:rPr>
      </w:pPr>
      <w:r w:rsidRPr="00F03E45">
        <w:rPr>
          <w:rFonts w:ascii="Aptos" w:hAnsi="Aptos" w:cs="Arial"/>
          <w:sz w:val="20"/>
          <w:szCs w:val="22"/>
          <w:lang w:val="fr-FR"/>
        </w:rPr>
        <w:t xml:space="preserve">Il est demandé un nombre de points de consolidation de 6 RJ45 catégorie 6a accompagné </w:t>
      </w:r>
      <w:proofErr w:type="gramStart"/>
      <w:r w:rsidRPr="00F03E45">
        <w:rPr>
          <w:rFonts w:ascii="Aptos" w:hAnsi="Aptos" w:cs="Arial"/>
          <w:sz w:val="20"/>
          <w:szCs w:val="22"/>
          <w:lang w:val="fr-FR"/>
        </w:rPr>
        <w:t>des ressources courants</w:t>
      </w:r>
      <w:proofErr w:type="gramEnd"/>
      <w:r w:rsidRPr="00F03E45">
        <w:rPr>
          <w:rFonts w:ascii="Aptos" w:hAnsi="Aptos" w:cs="Arial"/>
          <w:sz w:val="20"/>
          <w:szCs w:val="22"/>
          <w:lang w:val="fr-FR"/>
        </w:rPr>
        <w:t xml:space="preserve"> informatique et ordinaire répartis de manière homogène et systématique.</w:t>
      </w:r>
    </w:p>
    <w:p w14:paraId="726E0A66" w14:textId="77777777" w:rsidR="00D578AF" w:rsidRPr="00F03E45" w:rsidRDefault="00D578AF" w:rsidP="00D578AF">
      <w:pPr>
        <w:pStyle w:val="Corpsdetexte"/>
        <w:spacing w:line="235" w:lineRule="auto"/>
        <w:jc w:val="both"/>
        <w:rPr>
          <w:rFonts w:ascii="Aptos" w:hAnsi="Aptos" w:cs="Arial"/>
          <w:sz w:val="20"/>
          <w:szCs w:val="22"/>
          <w:lang w:val="fr-FR"/>
        </w:rPr>
      </w:pPr>
      <w:r w:rsidRPr="00F03E45">
        <w:rPr>
          <w:rFonts w:ascii="Aptos" w:hAnsi="Aptos" w:cs="Arial"/>
          <w:sz w:val="20"/>
          <w:szCs w:val="22"/>
          <w:lang w:val="fr-FR"/>
        </w:rPr>
        <w:t>Ainsi,</w:t>
      </w:r>
      <w:r w:rsidRPr="00F03E45">
        <w:rPr>
          <w:rFonts w:ascii="Aptos" w:hAnsi="Aptos" w:cs="Arial"/>
          <w:spacing w:val="14"/>
          <w:sz w:val="20"/>
          <w:szCs w:val="22"/>
          <w:lang w:val="fr-FR"/>
        </w:rPr>
        <w:t xml:space="preserve"> </w:t>
      </w:r>
      <w:r w:rsidRPr="00F03E45">
        <w:rPr>
          <w:rFonts w:ascii="Aptos" w:hAnsi="Aptos" w:cs="Arial"/>
          <w:sz w:val="20"/>
          <w:szCs w:val="22"/>
          <w:lang w:val="fr-FR"/>
        </w:rPr>
        <w:t>pour</w:t>
      </w:r>
      <w:r w:rsidRPr="00F03E45">
        <w:rPr>
          <w:rFonts w:ascii="Aptos" w:hAnsi="Aptos" w:cs="Arial"/>
          <w:spacing w:val="14"/>
          <w:sz w:val="20"/>
          <w:szCs w:val="22"/>
          <w:lang w:val="fr-FR"/>
        </w:rPr>
        <w:t xml:space="preserve"> </w:t>
      </w:r>
      <w:r w:rsidRPr="00F03E45">
        <w:rPr>
          <w:rFonts w:ascii="Aptos" w:hAnsi="Aptos" w:cs="Arial"/>
          <w:sz w:val="20"/>
          <w:szCs w:val="22"/>
          <w:lang w:val="fr-FR"/>
        </w:rPr>
        <w:t>un</w:t>
      </w:r>
      <w:r w:rsidRPr="00F03E45">
        <w:rPr>
          <w:rFonts w:ascii="Aptos" w:hAnsi="Aptos" w:cs="Arial"/>
          <w:spacing w:val="13"/>
          <w:sz w:val="20"/>
          <w:szCs w:val="22"/>
          <w:lang w:val="fr-FR"/>
        </w:rPr>
        <w:t xml:space="preserve"> </w:t>
      </w:r>
      <w:r w:rsidRPr="00F03E45">
        <w:rPr>
          <w:rFonts w:ascii="Aptos" w:hAnsi="Aptos" w:cs="Arial"/>
          <w:sz w:val="20"/>
          <w:szCs w:val="22"/>
          <w:lang w:val="fr-FR"/>
        </w:rPr>
        <w:t>espace</w:t>
      </w:r>
      <w:r w:rsidRPr="00F03E45">
        <w:rPr>
          <w:rFonts w:ascii="Aptos" w:hAnsi="Aptos" w:cs="Arial"/>
          <w:spacing w:val="11"/>
          <w:sz w:val="20"/>
          <w:szCs w:val="22"/>
          <w:lang w:val="fr-FR"/>
        </w:rPr>
        <w:t xml:space="preserve"> </w:t>
      </w:r>
      <w:r w:rsidRPr="00F03E45">
        <w:rPr>
          <w:rFonts w:ascii="Aptos" w:hAnsi="Aptos" w:cs="Arial"/>
          <w:sz w:val="20"/>
          <w:szCs w:val="22"/>
          <w:lang w:val="fr-FR"/>
        </w:rPr>
        <w:t>(par</w:t>
      </w:r>
      <w:r w:rsidRPr="00F03E45">
        <w:rPr>
          <w:rFonts w:ascii="Aptos" w:hAnsi="Aptos" w:cs="Arial"/>
          <w:spacing w:val="12"/>
          <w:sz w:val="20"/>
          <w:szCs w:val="22"/>
          <w:lang w:val="fr-FR"/>
        </w:rPr>
        <w:t xml:space="preserve"> </w:t>
      </w:r>
      <w:r w:rsidRPr="00F03E45">
        <w:rPr>
          <w:rFonts w:ascii="Aptos" w:hAnsi="Aptos" w:cs="Arial"/>
          <w:sz w:val="20"/>
          <w:szCs w:val="22"/>
          <w:lang w:val="fr-FR"/>
        </w:rPr>
        <w:t>exemple)</w:t>
      </w:r>
      <w:r w:rsidRPr="00F03E45">
        <w:rPr>
          <w:rFonts w:ascii="Aptos" w:hAnsi="Aptos" w:cs="Arial"/>
          <w:spacing w:val="11"/>
          <w:sz w:val="20"/>
          <w:szCs w:val="22"/>
          <w:lang w:val="fr-FR"/>
        </w:rPr>
        <w:t xml:space="preserve"> </w:t>
      </w:r>
      <w:r w:rsidRPr="00F03E45">
        <w:rPr>
          <w:rFonts w:ascii="Aptos" w:hAnsi="Aptos" w:cs="Arial"/>
          <w:sz w:val="20"/>
          <w:szCs w:val="22"/>
          <w:lang w:val="fr-FR"/>
        </w:rPr>
        <w:t>de</w:t>
      </w:r>
      <w:r w:rsidRPr="00F03E45">
        <w:rPr>
          <w:rFonts w:ascii="Aptos" w:hAnsi="Aptos" w:cs="Arial"/>
          <w:spacing w:val="11"/>
          <w:sz w:val="20"/>
          <w:szCs w:val="22"/>
          <w:lang w:val="fr-FR"/>
        </w:rPr>
        <w:t xml:space="preserve"> </w:t>
      </w:r>
      <w:r w:rsidRPr="00F03E45">
        <w:rPr>
          <w:rFonts w:ascii="Aptos" w:hAnsi="Aptos" w:cs="Arial"/>
          <w:sz w:val="20"/>
          <w:szCs w:val="22"/>
          <w:lang w:val="fr-FR"/>
        </w:rPr>
        <w:t>540m2</w:t>
      </w:r>
      <w:r w:rsidRPr="00F03E45">
        <w:rPr>
          <w:rFonts w:ascii="Aptos" w:hAnsi="Aptos" w:cs="Arial"/>
          <w:spacing w:val="11"/>
          <w:sz w:val="20"/>
          <w:szCs w:val="22"/>
          <w:lang w:val="fr-FR"/>
        </w:rPr>
        <w:t xml:space="preserve"> </w:t>
      </w:r>
      <w:r w:rsidRPr="00F03E45">
        <w:rPr>
          <w:rFonts w:ascii="Aptos" w:hAnsi="Aptos" w:cs="Arial"/>
          <w:sz w:val="20"/>
          <w:szCs w:val="22"/>
          <w:lang w:val="fr-FR"/>
        </w:rPr>
        <w:t>de</w:t>
      </w:r>
      <w:r w:rsidRPr="00F03E45">
        <w:rPr>
          <w:rFonts w:ascii="Aptos" w:hAnsi="Aptos" w:cs="Arial"/>
          <w:spacing w:val="10"/>
          <w:sz w:val="20"/>
          <w:szCs w:val="22"/>
          <w:lang w:val="fr-FR"/>
        </w:rPr>
        <w:t xml:space="preserve"> </w:t>
      </w:r>
      <w:r w:rsidRPr="00F03E45">
        <w:rPr>
          <w:rFonts w:ascii="Aptos" w:hAnsi="Aptos" w:cs="Arial"/>
          <w:sz w:val="20"/>
          <w:szCs w:val="22"/>
          <w:lang w:val="fr-FR"/>
        </w:rPr>
        <w:t>surface</w:t>
      </w:r>
      <w:r w:rsidRPr="00F03E45">
        <w:rPr>
          <w:rFonts w:ascii="Aptos" w:hAnsi="Aptos" w:cs="Arial"/>
          <w:spacing w:val="13"/>
          <w:sz w:val="20"/>
          <w:szCs w:val="22"/>
          <w:lang w:val="fr-FR"/>
        </w:rPr>
        <w:t xml:space="preserve"> </w:t>
      </w:r>
      <w:r w:rsidRPr="00F03E45">
        <w:rPr>
          <w:rFonts w:ascii="Aptos" w:hAnsi="Aptos" w:cs="Arial"/>
          <w:sz w:val="20"/>
          <w:szCs w:val="22"/>
          <w:lang w:val="fr-FR"/>
        </w:rPr>
        <w:t>à</w:t>
      </w:r>
      <w:r w:rsidRPr="00F03E45">
        <w:rPr>
          <w:rFonts w:ascii="Aptos" w:hAnsi="Aptos" w:cs="Arial"/>
          <w:spacing w:val="10"/>
          <w:sz w:val="20"/>
          <w:szCs w:val="22"/>
          <w:lang w:val="fr-FR"/>
        </w:rPr>
        <w:t xml:space="preserve"> </w:t>
      </w:r>
      <w:r w:rsidRPr="00F03E45">
        <w:rPr>
          <w:rFonts w:ascii="Aptos" w:hAnsi="Aptos" w:cs="Arial"/>
          <w:sz w:val="20"/>
          <w:szCs w:val="22"/>
          <w:lang w:val="fr-FR"/>
        </w:rPr>
        <w:t>aménager,</w:t>
      </w:r>
      <w:r w:rsidRPr="00F03E45">
        <w:rPr>
          <w:rFonts w:ascii="Aptos" w:hAnsi="Aptos" w:cs="Arial"/>
          <w:spacing w:val="14"/>
          <w:sz w:val="20"/>
          <w:szCs w:val="22"/>
          <w:lang w:val="fr-FR"/>
        </w:rPr>
        <w:t xml:space="preserve"> </w:t>
      </w:r>
      <w:r w:rsidRPr="00F03E45">
        <w:rPr>
          <w:rFonts w:ascii="Aptos" w:hAnsi="Aptos" w:cs="Arial"/>
          <w:sz w:val="20"/>
          <w:szCs w:val="22"/>
          <w:lang w:val="fr-FR"/>
        </w:rPr>
        <w:t>avec</w:t>
      </w:r>
      <w:r w:rsidRPr="00F03E45">
        <w:rPr>
          <w:rFonts w:ascii="Aptos" w:hAnsi="Aptos" w:cs="Arial"/>
          <w:spacing w:val="14"/>
          <w:sz w:val="20"/>
          <w:szCs w:val="22"/>
          <w:lang w:val="fr-FR"/>
        </w:rPr>
        <w:t xml:space="preserve"> </w:t>
      </w:r>
      <w:r w:rsidRPr="00F03E45">
        <w:rPr>
          <w:rFonts w:ascii="Aptos" w:hAnsi="Aptos" w:cs="Arial"/>
          <w:sz w:val="20"/>
          <w:szCs w:val="22"/>
          <w:lang w:val="fr-FR"/>
        </w:rPr>
        <w:t>une</w:t>
      </w:r>
      <w:r w:rsidRPr="00F03E45">
        <w:rPr>
          <w:rFonts w:ascii="Aptos" w:hAnsi="Aptos" w:cs="Arial"/>
          <w:spacing w:val="13"/>
          <w:sz w:val="20"/>
          <w:szCs w:val="22"/>
          <w:lang w:val="fr-FR"/>
        </w:rPr>
        <w:t xml:space="preserve"> </w:t>
      </w:r>
      <w:r w:rsidRPr="00F03E45">
        <w:rPr>
          <w:rFonts w:ascii="Aptos" w:hAnsi="Aptos" w:cs="Arial"/>
          <w:sz w:val="20"/>
          <w:szCs w:val="22"/>
          <w:lang w:val="fr-FR"/>
        </w:rPr>
        <w:t>répartition</w:t>
      </w:r>
      <w:r w:rsidRPr="00F03E45">
        <w:rPr>
          <w:rFonts w:ascii="Aptos" w:hAnsi="Aptos" w:cs="Arial"/>
          <w:spacing w:val="13"/>
          <w:sz w:val="20"/>
          <w:szCs w:val="22"/>
          <w:lang w:val="fr-FR"/>
        </w:rPr>
        <w:t xml:space="preserve"> </w:t>
      </w:r>
      <w:r w:rsidRPr="00F03E45">
        <w:rPr>
          <w:rFonts w:ascii="Aptos" w:hAnsi="Aptos" w:cs="Arial"/>
          <w:sz w:val="20"/>
          <w:szCs w:val="22"/>
          <w:lang w:val="fr-FR"/>
        </w:rPr>
        <w:t>d'un</w:t>
      </w:r>
      <w:r w:rsidRPr="00F03E45">
        <w:rPr>
          <w:rFonts w:ascii="Aptos" w:hAnsi="Aptos" w:cs="Arial"/>
          <w:spacing w:val="13"/>
          <w:sz w:val="20"/>
          <w:szCs w:val="22"/>
          <w:lang w:val="fr-FR"/>
        </w:rPr>
        <w:t xml:space="preserve"> </w:t>
      </w:r>
      <w:r w:rsidRPr="00F03E45">
        <w:rPr>
          <w:rFonts w:ascii="Aptos" w:hAnsi="Aptos" w:cs="Arial"/>
          <w:sz w:val="20"/>
          <w:szCs w:val="22"/>
          <w:lang w:val="fr-FR"/>
        </w:rPr>
        <w:t>poste</w:t>
      </w:r>
      <w:r w:rsidRPr="00F03E45">
        <w:rPr>
          <w:rFonts w:ascii="Aptos" w:hAnsi="Aptos" w:cs="Arial"/>
          <w:spacing w:val="13"/>
          <w:sz w:val="20"/>
          <w:szCs w:val="22"/>
          <w:lang w:val="fr-FR"/>
        </w:rPr>
        <w:t xml:space="preserve"> </w:t>
      </w:r>
      <w:r w:rsidRPr="00F03E45">
        <w:rPr>
          <w:rFonts w:ascii="Aptos" w:hAnsi="Aptos" w:cs="Arial"/>
          <w:sz w:val="20"/>
          <w:szCs w:val="22"/>
          <w:lang w:val="fr-FR"/>
        </w:rPr>
        <w:t>de</w:t>
      </w:r>
      <w:r w:rsidRPr="00F03E45">
        <w:rPr>
          <w:rFonts w:ascii="Aptos" w:hAnsi="Aptos" w:cs="Arial"/>
          <w:spacing w:val="10"/>
          <w:sz w:val="20"/>
          <w:szCs w:val="22"/>
          <w:lang w:val="fr-FR"/>
        </w:rPr>
        <w:t xml:space="preserve"> </w:t>
      </w:r>
      <w:r w:rsidRPr="00F03E45">
        <w:rPr>
          <w:rFonts w:ascii="Aptos" w:hAnsi="Aptos" w:cs="Arial"/>
          <w:sz w:val="20"/>
          <w:szCs w:val="22"/>
          <w:lang w:val="fr-FR"/>
        </w:rPr>
        <w:t>travail</w:t>
      </w:r>
      <w:r w:rsidRPr="00F03E45">
        <w:rPr>
          <w:rFonts w:ascii="Aptos" w:hAnsi="Aptos" w:cs="Arial"/>
          <w:spacing w:val="14"/>
          <w:sz w:val="20"/>
          <w:szCs w:val="22"/>
          <w:lang w:val="fr-FR"/>
        </w:rPr>
        <w:t xml:space="preserve"> </w:t>
      </w:r>
      <w:r w:rsidRPr="00F03E45">
        <w:rPr>
          <w:rFonts w:ascii="Aptos" w:hAnsi="Aptos" w:cs="Arial"/>
          <w:sz w:val="20"/>
          <w:szCs w:val="22"/>
          <w:lang w:val="fr-FR"/>
        </w:rPr>
        <w:t>pour</w:t>
      </w:r>
      <w:r w:rsidRPr="00F03E45">
        <w:rPr>
          <w:rFonts w:ascii="Aptos" w:hAnsi="Aptos" w:cs="Arial"/>
          <w:spacing w:val="12"/>
          <w:sz w:val="20"/>
          <w:szCs w:val="22"/>
          <w:lang w:val="fr-FR"/>
        </w:rPr>
        <w:t xml:space="preserve"> </w:t>
      </w:r>
      <w:r w:rsidRPr="00F03E45">
        <w:rPr>
          <w:rFonts w:ascii="Aptos" w:hAnsi="Aptos" w:cs="Arial"/>
          <w:sz w:val="20"/>
          <w:szCs w:val="22"/>
          <w:lang w:val="fr-FR"/>
        </w:rPr>
        <w:t>9</w:t>
      </w:r>
      <w:r w:rsidRPr="00F03E45">
        <w:rPr>
          <w:rFonts w:ascii="Aptos" w:hAnsi="Aptos" w:cs="Arial"/>
          <w:spacing w:val="11"/>
          <w:sz w:val="20"/>
          <w:szCs w:val="22"/>
          <w:lang w:val="fr-FR"/>
        </w:rPr>
        <w:t xml:space="preserve"> </w:t>
      </w:r>
      <w:r w:rsidRPr="00F03E45">
        <w:rPr>
          <w:rFonts w:ascii="Aptos" w:hAnsi="Aptos" w:cs="Arial"/>
          <w:sz w:val="20"/>
          <w:szCs w:val="22"/>
          <w:lang w:val="fr-FR"/>
        </w:rPr>
        <w:t>m2</w:t>
      </w:r>
      <w:r w:rsidRPr="00F03E45">
        <w:rPr>
          <w:rFonts w:ascii="Aptos" w:hAnsi="Aptos" w:cs="Arial"/>
          <w:spacing w:val="10"/>
          <w:sz w:val="20"/>
          <w:szCs w:val="22"/>
          <w:lang w:val="fr-FR"/>
        </w:rPr>
        <w:t xml:space="preserve"> </w:t>
      </w:r>
      <w:r w:rsidRPr="00F03E45">
        <w:rPr>
          <w:rFonts w:ascii="Aptos" w:hAnsi="Aptos" w:cs="Arial"/>
          <w:sz w:val="20"/>
          <w:szCs w:val="22"/>
          <w:lang w:val="fr-FR"/>
        </w:rPr>
        <w:t>cela</w:t>
      </w:r>
      <w:r w:rsidRPr="00F03E45">
        <w:rPr>
          <w:rFonts w:ascii="Aptos" w:hAnsi="Aptos" w:cs="Arial"/>
          <w:spacing w:val="10"/>
          <w:sz w:val="20"/>
          <w:szCs w:val="22"/>
          <w:lang w:val="fr-FR"/>
        </w:rPr>
        <w:t xml:space="preserve"> </w:t>
      </w:r>
      <w:r w:rsidRPr="00F03E45">
        <w:rPr>
          <w:rFonts w:ascii="Aptos" w:hAnsi="Aptos" w:cs="Arial"/>
          <w:sz w:val="20"/>
          <w:szCs w:val="22"/>
          <w:lang w:val="fr-FR"/>
        </w:rPr>
        <w:t>donne</w:t>
      </w:r>
      <w:r w:rsidRPr="00F03E45">
        <w:rPr>
          <w:rFonts w:ascii="Aptos" w:hAnsi="Aptos" w:cs="Arial"/>
          <w:spacing w:val="13"/>
          <w:sz w:val="20"/>
          <w:szCs w:val="22"/>
          <w:lang w:val="fr-FR"/>
        </w:rPr>
        <w:t xml:space="preserve"> </w:t>
      </w:r>
      <w:r w:rsidRPr="00F03E45">
        <w:rPr>
          <w:rFonts w:ascii="Aptos" w:hAnsi="Aptos" w:cs="Arial"/>
          <w:sz w:val="20"/>
          <w:szCs w:val="22"/>
          <w:lang w:val="fr-FR"/>
        </w:rPr>
        <w:t>60 postes de travail, soit 20 points de consolidation à créer.</w:t>
      </w:r>
    </w:p>
    <w:p w14:paraId="3446C66B" w14:textId="77777777" w:rsidR="002D27F7" w:rsidRPr="00F03E45" w:rsidRDefault="002D27F7" w:rsidP="002D27F7">
      <w:pPr>
        <w:pStyle w:val="Titre3"/>
        <w:jc w:val="both"/>
        <w:rPr>
          <w:rFonts w:cs="Arial"/>
          <w:sz w:val="20"/>
          <w:szCs w:val="22"/>
        </w:rPr>
      </w:pPr>
      <w:r w:rsidRPr="00F03E45">
        <w:rPr>
          <w:rFonts w:cs="Arial"/>
          <w:sz w:val="20"/>
          <w:szCs w:val="22"/>
        </w:rPr>
        <w:t>Eclairage de sécurité :</w:t>
      </w:r>
    </w:p>
    <w:p w14:paraId="1A36CD31" w14:textId="091C5FDC" w:rsidR="002D27F7" w:rsidRPr="00F03E45" w:rsidRDefault="002D27F7" w:rsidP="002D27F7">
      <w:pPr>
        <w:rPr>
          <w:rFonts w:cs="Arial"/>
          <w:sz w:val="20"/>
          <w:szCs w:val="22"/>
        </w:rPr>
      </w:pPr>
      <w:r w:rsidRPr="00F03E45">
        <w:rPr>
          <w:rFonts w:cs="Arial"/>
          <w:sz w:val="20"/>
          <w:szCs w:val="22"/>
        </w:rPr>
        <w:t>L’éclairage de sécurité doit être conforme selon la réglementation en vigueur.</w:t>
      </w:r>
    </w:p>
    <w:p w14:paraId="436A8DDE" w14:textId="01055E7D" w:rsidR="002D27F7" w:rsidRPr="00F03E45" w:rsidRDefault="002D27F7" w:rsidP="002D27F7">
      <w:pPr>
        <w:rPr>
          <w:rFonts w:cs="Arial"/>
          <w:sz w:val="20"/>
          <w:szCs w:val="22"/>
        </w:rPr>
      </w:pPr>
      <w:r w:rsidRPr="00F03E45">
        <w:rPr>
          <w:sz w:val="20"/>
          <w:szCs w:val="20"/>
        </w:rPr>
        <w:t>L’éclairage de sécurité sera effectué par des blocs d’éclairage de sécurité autonome (BAES) en nombre suffisant. Les BAES seront exclusivement à LED, de 45 lumens et avec une autonomie d’au minimum 1h ;</w:t>
      </w:r>
      <w:r w:rsidRPr="00F03E45">
        <w:t xml:space="preserve"> </w:t>
      </w:r>
      <w:r w:rsidRPr="00F03E45">
        <w:rPr>
          <w:rFonts w:cs="Arial"/>
          <w:sz w:val="20"/>
          <w:szCs w:val="22"/>
        </w:rPr>
        <w:t>et les batteries devront être interchangeables sans outils afin de diminuer les coûts de maintenance.</w:t>
      </w:r>
    </w:p>
    <w:p w14:paraId="69D158E9" w14:textId="77777777" w:rsidR="002D27F7" w:rsidRPr="00F03E45" w:rsidRDefault="002D27F7" w:rsidP="002D27F7">
      <w:pPr>
        <w:rPr>
          <w:rFonts w:cs="Arial"/>
          <w:sz w:val="20"/>
          <w:szCs w:val="22"/>
        </w:rPr>
      </w:pPr>
      <w:r w:rsidRPr="00F03E45">
        <w:rPr>
          <w:rFonts w:cs="Arial"/>
          <w:sz w:val="20"/>
          <w:szCs w:val="22"/>
        </w:rPr>
        <w:t>Installation d’un système de mise au repos automatique de BAES asservi à la coupure générale de l’éclairage normal, permettant de couper l’alimentation électrique de ces blocs pendant les périodes de fermeture ou de non-exploitation.</w:t>
      </w:r>
    </w:p>
    <w:p w14:paraId="1F4CC5A1" w14:textId="77777777" w:rsidR="002D27F7" w:rsidRPr="00F03E45" w:rsidRDefault="002D27F7" w:rsidP="002D27F7">
      <w:pPr>
        <w:rPr>
          <w:rFonts w:cs="Arial"/>
          <w:sz w:val="20"/>
          <w:szCs w:val="22"/>
        </w:rPr>
      </w:pPr>
      <w:r w:rsidRPr="00F03E45">
        <w:rPr>
          <w:rFonts w:cs="Arial"/>
          <w:sz w:val="20"/>
          <w:szCs w:val="22"/>
        </w:rPr>
        <w:t>Des blocs d’ambiance et d’évacuation spécifiques seront prévus dans les espaces d’attente sécurisés.</w:t>
      </w:r>
    </w:p>
    <w:p w14:paraId="2FFA8786" w14:textId="1D3E9F7A" w:rsidR="002D27F7" w:rsidRPr="00F03E45" w:rsidRDefault="002D27F7" w:rsidP="002D27F7">
      <w:pPr>
        <w:rPr>
          <w:rFonts w:cs="Arial"/>
          <w:sz w:val="20"/>
          <w:szCs w:val="22"/>
        </w:rPr>
      </w:pPr>
      <w:r w:rsidRPr="00F03E45">
        <w:rPr>
          <w:rFonts w:cs="Arial"/>
          <w:sz w:val="20"/>
          <w:szCs w:val="22"/>
        </w:rPr>
        <w:t xml:space="preserve">Les BAES seront adressables par remontée de GTC (remontée de défaut). </w:t>
      </w:r>
    </w:p>
    <w:p w14:paraId="06D13FAC" w14:textId="77777777" w:rsidR="002D27F7" w:rsidRPr="00F03E45" w:rsidRDefault="002D27F7" w:rsidP="002D27F7">
      <w:pPr>
        <w:widowControl w:val="0"/>
        <w:tabs>
          <w:tab w:val="left" w:pos="887"/>
        </w:tabs>
        <w:autoSpaceDE w:val="0"/>
        <w:autoSpaceDN w:val="0"/>
        <w:spacing w:before="0"/>
        <w:rPr>
          <w:rFonts w:cs="Arial"/>
          <w:sz w:val="18"/>
          <w:szCs w:val="18"/>
        </w:rPr>
      </w:pPr>
    </w:p>
    <w:p w14:paraId="3F9C7815" w14:textId="77777777" w:rsidR="00556A62" w:rsidRPr="00F03E45" w:rsidRDefault="00556A62" w:rsidP="0048128B">
      <w:pPr>
        <w:pStyle w:val="Prog2bis"/>
      </w:pPr>
      <w:bookmarkStart w:id="214" w:name="_Toc15637773"/>
      <w:bookmarkStart w:id="215" w:name="_Toc119572961"/>
      <w:bookmarkStart w:id="216" w:name="_Toc184745018"/>
      <w:bookmarkStart w:id="217" w:name="_Toc194507333"/>
      <w:bookmarkStart w:id="218" w:name="_Toc199345530"/>
      <w:r w:rsidRPr="00F03E45">
        <w:lastRenderedPageBreak/>
        <w:t>Électricité - Courants faibles</w:t>
      </w:r>
      <w:bookmarkEnd w:id="214"/>
      <w:bookmarkEnd w:id="215"/>
      <w:bookmarkEnd w:id="216"/>
      <w:bookmarkEnd w:id="217"/>
      <w:bookmarkEnd w:id="218"/>
    </w:p>
    <w:p w14:paraId="70B79511" w14:textId="497A0130" w:rsidR="00556A62" w:rsidRPr="00F03E45" w:rsidRDefault="00556A62" w:rsidP="007D02BD">
      <w:pPr>
        <w:pStyle w:val="Titre3"/>
        <w:jc w:val="both"/>
        <w:rPr>
          <w:rFonts w:cs="Arial"/>
        </w:rPr>
      </w:pPr>
      <w:bookmarkStart w:id="219" w:name="_Toc119572962"/>
      <w:bookmarkStart w:id="220" w:name="_Toc184745019"/>
      <w:bookmarkStart w:id="221" w:name="_Toc194507334"/>
      <w:r w:rsidRPr="00F03E45">
        <w:rPr>
          <w:rFonts w:cs="Arial"/>
        </w:rPr>
        <w:t>Prescription générale</w:t>
      </w:r>
      <w:bookmarkEnd w:id="219"/>
      <w:bookmarkEnd w:id="220"/>
      <w:bookmarkEnd w:id="221"/>
    </w:p>
    <w:p w14:paraId="4DDEAC67" w14:textId="335A6DE9" w:rsidR="00556A62" w:rsidRPr="00F03E45" w:rsidRDefault="00556A62" w:rsidP="007D02BD">
      <w:pPr>
        <w:rPr>
          <w:rFonts w:cs="Arial"/>
          <w:sz w:val="20"/>
          <w:szCs w:val="22"/>
        </w:rPr>
      </w:pPr>
      <w:r w:rsidRPr="00F03E45">
        <w:rPr>
          <w:rFonts w:cs="Arial"/>
          <w:sz w:val="20"/>
          <w:szCs w:val="22"/>
        </w:rPr>
        <w:t xml:space="preserve">L’ensemble de l’installation devra être conforme aux normes en vigueur </w:t>
      </w:r>
    </w:p>
    <w:p w14:paraId="7288D5BD" w14:textId="1CFBBAD7" w:rsidR="00556A62" w:rsidRPr="00F03E45" w:rsidRDefault="00556A62" w:rsidP="007D02BD">
      <w:pPr>
        <w:rPr>
          <w:rFonts w:cs="Arial"/>
          <w:sz w:val="20"/>
          <w:szCs w:val="22"/>
        </w:rPr>
      </w:pPr>
      <w:r w:rsidRPr="00F03E45">
        <w:rPr>
          <w:rFonts w:cs="Arial"/>
          <w:sz w:val="20"/>
          <w:szCs w:val="22"/>
        </w:rPr>
        <w:t xml:space="preserve">Les installations seront livrées </w:t>
      </w:r>
      <w:r w:rsidR="00CD0E01" w:rsidRPr="00F03E45">
        <w:rPr>
          <w:rFonts w:cs="Arial"/>
          <w:sz w:val="20"/>
          <w:szCs w:val="22"/>
        </w:rPr>
        <w:t xml:space="preserve">en </w:t>
      </w:r>
      <w:r w:rsidRPr="00F03E45">
        <w:rPr>
          <w:rFonts w:cs="Arial"/>
          <w:sz w:val="20"/>
          <w:szCs w:val="22"/>
        </w:rPr>
        <w:t>parfait état de fonctionnement et d’exploitation.</w:t>
      </w:r>
    </w:p>
    <w:p w14:paraId="067CAA33" w14:textId="6588375E" w:rsidR="00556A62" w:rsidRPr="00F03E45" w:rsidRDefault="00556A62" w:rsidP="007D02BD">
      <w:pPr>
        <w:rPr>
          <w:rFonts w:cs="Arial"/>
          <w:sz w:val="20"/>
          <w:szCs w:val="22"/>
        </w:rPr>
      </w:pPr>
      <w:r w:rsidRPr="00F03E45">
        <w:rPr>
          <w:rFonts w:cs="Arial"/>
          <w:sz w:val="20"/>
          <w:szCs w:val="22"/>
        </w:rPr>
        <w:t xml:space="preserve">Le concepteur devra </w:t>
      </w:r>
      <w:r w:rsidR="00CD0E01" w:rsidRPr="00F03E45">
        <w:rPr>
          <w:rFonts w:cs="Arial"/>
          <w:sz w:val="20"/>
          <w:szCs w:val="22"/>
        </w:rPr>
        <w:t xml:space="preserve">réaliser </w:t>
      </w:r>
      <w:r w:rsidRPr="00F03E45">
        <w:rPr>
          <w:rFonts w:cs="Arial"/>
          <w:sz w:val="20"/>
          <w:szCs w:val="22"/>
        </w:rPr>
        <w:t xml:space="preserve">un diagnostic détaillé de l’installation pour établir la conformité aux normes et à la réglementation en vigueur. </w:t>
      </w:r>
    </w:p>
    <w:p w14:paraId="6E0829BC" w14:textId="77777777" w:rsidR="00556A62" w:rsidRPr="00F03E45" w:rsidRDefault="00556A62" w:rsidP="007D02BD">
      <w:pPr>
        <w:rPr>
          <w:rStyle w:val="Accentuationlgre"/>
          <w:rFonts w:cs="Arial"/>
          <w:color w:val="auto"/>
          <w:sz w:val="20"/>
          <w:szCs w:val="22"/>
          <w:highlight w:val="white"/>
        </w:rPr>
      </w:pPr>
      <w:r w:rsidRPr="00F03E45">
        <w:rPr>
          <w:rStyle w:val="Accentuationlgre"/>
          <w:rFonts w:cs="Arial"/>
          <w:color w:val="auto"/>
          <w:sz w:val="20"/>
          <w:szCs w:val="22"/>
          <w:highlight w:val="white"/>
        </w:rPr>
        <w:t>Distribution principale</w:t>
      </w:r>
    </w:p>
    <w:p w14:paraId="4A360463" w14:textId="7BAAC603" w:rsidR="00556A62" w:rsidRPr="00F03E45" w:rsidRDefault="00556A62" w:rsidP="007D02BD">
      <w:pPr>
        <w:rPr>
          <w:rFonts w:cs="Arial"/>
          <w:sz w:val="20"/>
          <w:szCs w:val="22"/>
        </w:rPr>
      </w:pPr>
      <w:r w:rsidRPr="00F03E45">
        <w:rPr>
          <w:rFonts w:cs="Arial"/>
          <w:sz w:val="20"/>
          <w:szCs w:val="22"/>
        </w:rPr>
        <w:t xml:space="preserve">La distribution principale devra permettre le raccordement des organes principaux, des répartiteurs VDI aux SRR. La distribution principale sera faite en fibre optique. </w:t>
      </w:r>
    </w:p>
    <w:p w14:paraId="155323CF" w14:textId="77777777" w:rsidR="00556A62" w:rsidRPr="00F03E45" w:rsidRDefault="00556A62" w:rsidP="007D02BD">
      <w:pPr>
        <w:rPr>
          <w:rFonts w:cs="Arial"/>
          <w:sz w:val="20"/>
          <w:szCs w:val="22"/>
        </w:rPr>
      </w:pPr>
      <w:r w:rsidRPr="00F03E45">
        <w:rPr>
          <w:rFonts w:cs="Arial"/>
          <w:sz w:val="20"/>
          <w:szCs w:val="22"/>
        </w:rPr>
        <w:t>Les cheminements principaux chemineront :</w:t>
      </w:r>
    </w:p>
    <w:p w14:paraId="31916782" w14:textId="2D45CE11" w:rsidR="00556A62" w:rsidRPr="00F03E45" w:rsidRDefault="00556A62" w:rsidP="007D02BD">
      <w:pPr>
        <w:pStyle w:val="Puces0"/>
        <w:rPr>
          <w:rFonts w:ascii="Aptos" w:hAnsi="Aptos"/>
          <w:sz w:val="20"/>
          <w:szCs w:val="20"/>
          <w:lang w:eastAsia="en-US"/>
        </w:rPr>
      </w:pPr>
      <w:r w:rsidRPr="00F03E45">
        <w:rPr>
          <w:rFonts w:ascii="Aptos" w:hAnsi="Aptos"/>
          <w:sz w:val="20"/>
          <w:szCs w:val="20"/>
        </w:rPr>
        <w:t xml:space="preserve">Horizontalement : en chemins de câbles </w:t>
      </w:r>
      <w:r w:rsidRPr="00F03E45">
        <w:rPr>
          <w:rFonts w:ascii="Aptos" w:hAnsi="Aptos"/>
          <w:sz w:val="20"/>
          <w:szCs w:val="20"/>
          <w:lang w:eastAsia="en-US"/>
        </w:rPr>
        <w:t>accessible</w:t>
      </w:r>
      <w:r w:rsidR="00CD0E01" w:rsidRPr="00F03E45">
        <w:rPr>
          <w:rFonts w:ascii="Aptos" w:hAnsi="Aptos"/>
          <w:sz w:val="20"/>
          <w:szCs w:val="20"/>
          <w:lang w:eastAsia="en-US"/>
        </w:rPr>
        <w:t>s</w:t>
      </w:r>
      <w:r w:rsidRPr="00F03E45">
        <w:rPr>
          <w:rFonts w:ascii="Aptos" w:hAnsi="Aptos"/>
          <w:sz w:val="20"/>
          <w:szCs w:val="20"/>
          <w:lang w:eastAsia="en-US"/>
        </w:rPr>
        <w:t xml:space="preserve"> depuis la circulation.</w:t>
      </w:r>
    </w:p>
    <w:p w14:paraId="323CBF9E" w14:textId="24622F0C" w:rsidR="00556A62" w:rsidRPr="00F03E45" w:rsidRDefault="00556A62" w:rsidP="007D02BD">
      <w:pPr>
        <w:pStyle w:val="Puces0"/>
        <w:rPr>
          <w:rFonts w:ascii="Aptos" w:hAnsi="Aptos"/>
          <w:sz w:val="20"/>
          <w:szCs w:val="20"/>
          <w:lang w:eastAsia="en-US"/>
        </w:rPr>
      </w:pPr>
      <w:r w:rsidRPr="00F03E45">
        <w:rPr>
          <w:rFonts w:ascii="Aptos" w:hAnsi="Aptos"/>
          <w:sz w:val="20"/>
          <w:szCs w:val="20"/>
          <w:lang w:eastAsia="en-US"/>
        </w:rPr>
        <w:t>Verticalement : en gaines techniques accessible</w:t>
      </w:r>
      <w:r w:rsidR="00CD0E01" w:rsidRPr="00F03E45">
        <w:rPr>
          <w:rFonts w:ascii="Aptos" w:hAnsi="Aptos"/>
          <w:sz w:val="20"/>
          <w:szCs w:val="20"/>
          <w:lang w:eastAsia="en-US"/>
        </w:rPr>
        <w:t>s</w:t>
      </w:r>
      <w:r w:rsidRPr="00F03E45">
        <w:rPr>
          <w:rFonts w:ascii="Aptos" w:hAnsi="Aptos"/>
          <w:sz w:val="20"/>
          <w:szCs w:val="20"/>
          <w:lang w:eastAsia="en-US"/>
        </w:rPr>
        <w:t xml:space="preserve"> depuis la circulation.</w:t>
      </w:r>
    </w:p>
    <w:p w14:paraId="5F8FDE9F" w14:textId="77777777" w:rsidR="00556A62" w:rsidRPr="00F03E45" w:rsidRDefault="00556A62" w:rsidP="007D02BD">
      <w:pPr>
        <w:rPr>
          <w:rFonts w:cs="Arial"/>
          <w:sz w:val="20"/>
          <w:szCs w:val="22"/>
        </w:rPr>
      </w:pPr>
      <w:r w:rsidRPr="00F03E45">
        <w:rPr>
          <w:rFonts w:cs="Arial"/>
          <w:sz w:val="20"/>
          <w:szCs w:val="22"/>
        </w:rPr>
        <w:t xml:space="preserve">Les chemins de câbles courants faibles seront distincts des chemins de câbles courant fort tout en respectant une distance de 30 cm minimum. </w:t>
      </w:r>
      <w:r w:rsidRPr="00F03E45">
        <w:rPr>
          <w:rFonts w:cs="Arial"/>
          <w:b/>
          <w:bCs/>
          <w:sz w:val="20"/>
          <w:szCs w:val="22"/>
        </w:rPr>
        <w:t>Une réserve de 30 %</w:t>
      </w:r>
      <w:r w:rsidRPr="00F03E45">
        <w:rPr>
          <w:rFonts w:cs="Arial"/>
          <w:sz w:val="20"/>
          <w:szCs w:val="22"/>
        </w:rPr>
        <w:t xml:space="preserve"> sera intégrée dans les chemins de câbles, pour satisfaire les besoins d’extension ultérieurs.</w:t>
      </w:r>
    </w:p>
    <w:p w14:paraId="2D5C6BE1" w14:textId="77777777" w:rsidR="00556A62" w:rsidRPr="00F03E45" w:rsidRDefault="00556A62" w:rsidP="007D02BD">
      <w:pPr>
        <w:rPr>
          <w:rStyle w:val="Accentuationlgre"/>
          <w:rFonts w:cs="Arial"/>
          <w:color w:val="auto"/>
          <w:sz w:val="20"/>
          <w:szCs w:val="22"/>
          <w:highlight w:val="white"/>
        </w:rPr>
      </w:pPr>
      <w:r w:rsidRPr="00F03E45">
        <w:rPr>
          <w:rStyle w:val="Accentuationlgre"/>
          <w:rFonts w:cs="Arial"/>
          <w:color w:val="auto"/>
          <w:sz w:val="20"/>
          <w:szCs w:val="22"/>
          <w:highlight w:val="white"/>
        </w:rPr>
        <w:t>Distribution secondaire</w:t>
      </w:r>
    </w:p>
    <w:p w14:paraId="4DA362B7" w14:textId="77777777" w:rsidR="00556A62" w:rsidRPr="00F03E45" w:rsidRDefault="00556A62" w:rsidP="007D02BD">
      <w:pPr>
        <w:rPr>
          <w:rFonts w:cs="Arial"/>
          <w:sz w:val="20"/>
          <w:szCs w:val="22"/>
        </w:rPr>
      </w:pPr>
      <w:r w:rsidRPr="00F03E45">
        <w:rPr>
          <w:rFonts w:cs="Arial"/>
          <w:sz w:val="20"/>
          <w:szCs w:val="22"/>
        </w:rPr>
        <w:t>La distribution secondaire devra permettre le raccordement des terminaux depuis les répartiteurs VDI ou les SRR.</w:t>
      </w:r>
    </w:p>
    <w:p w14:paraId="100EE75E" w14:textId="0D2A9874" w:rsidR="00556A62" w:rsidRPr="00F03E45" w:rsidRDefault="00556A62" w:rsidP="007D02BD">
      <w:pPr>
        <w:rPr>
          <w:rFonts w:cs="Arial"/>
          <w:b/>
          <w:bCs/>
          <w:sz w:val="20"/>
          <w:szCs w:val="22"/>
        </w:rPr>
      </w:pPr>
      <w:r w:rsidRPr="00F03E45">
        <w:rPr>
          <w:rFonts w:cs="Arial"/>
          <w:b/>
          <w:bCs/>
          <w:sz w:val="20"/>
          <w:szCs w:val="22"/>
        </w:rPr>
        <w:t>La distribution secondaire entre le ou les répartiteurs et les terminaux se fera avec des câbles catégorie 6A</w:t>
      </w:r>
      <w:r w:rsidR="00D578AF" w:rsidRPr="00F03E45">
        <w:rPr>
          <w:rFonts w:cs="Arial"/>
          <w:b/>
          <w:bCs/>
          <w:sz w:val="20"/>
          <w:szCs w:val="22"/>
        </w:rPr>
        <w:t xml:space="preserve"> FTP</w:t>
      </w:r>
      <w:r w:rsidRPr="00F03E45">
        <w:rPr>
          <w:rFonts w:cs="Arial"/>
          <w:b/>
          <w:bCs/>
          <w:sz w:val="20"/>
          <w:szCs w:val="22"/>
        </w:rPr>
        <w:t>.</w:t>
      </w:r>
    </w:p>
    <w:p w14:paraId="26CEAF4E" w14:textId="6982493A" w:rsidR="00556A62" w:rsidRPr="00F03E45" w:rsidRDefault="00556A62" w:rsidP="007D02BD">
      <w:pPr>
        <w:rPr>
          <w:rFonts w:cs="Arial"/>
          <w:sz w:val="20"/>
          <w:szCs w:val="22"/>
        </w:rPr>
      </w:pPr>
      <w:r w:rsidRPr="00F03E45">
        <w:rPr>
          <w:rFonts w:cs="Arial"/>
          <w:sz w:val="20"/>
          <w:szCs w:val="22"/>
        </w:rPr>
        <w:t xml:space="preserve">Pour les cheminements secondaires, le concepteur limitera l’utilisation de goulottes dans les espaces </w:t>
      </w:r>
      <w:r w:rsidR="007D02BD" w:rsidRPr="00F03E45">
        <w:rPr>
          <w:rFonts w:cs="Arial"/>
          <w:sz w:val="20"/>
          <w:szCs w:val="22"/>
        </w:rPr>
        <w:t>et privilégiera le passage des réseaux par les faux planchers techniques existants</w:t>
      </w:r>
      <w:r w:rsidRPr="00F03E45">
        <w:rPr>
          <w:rFonts w:cs="Arial"/>
          <w:sz w:val="20"/>
          <w:szCs w:val="22"/>
        </w:rPr>
        <w:t>.</w:t>
      </w:r>
    </w:p>
    <w:p w14:paraId="622818FA" w14:textId="77777777" w:rsidR="00556A62" w:rsidRPr="00F03E45" w:rsidRDefault="00556A62" w:rsidP="007D02BD">
      <w:pPr>
        <w:rPr>
          <w:rStyle w:val="Accentuationlgre"/>
          <w:rFonts w:cs="Arial"/>
          <w:color w:val="auto"/>
          <w:sz w:val="20"/>
          <w:szCs w:val="22"/>
        </w:rPr>
      </w:pPr>
      <w:r w:rsidRPr="00F03E45">
        <w:rPr>
          <w:rStyle w:val="Accentuationlgre"/>
          <w:rFonts w:cs="Arial"/>
          <w:color w:val="auto"/>
          <w:sz w:val="20"/>
          <w:szCs w:val="22"/>
        </w:rPr>
        <w:t>Prise RJ45</w:t>
      </w:r>
    </w:p>
    <w:p w14:paraId="4535D10C" w14:textId="7DFDF2AA" w:rsidR="00556A62" w:rsidRPr="00F03E45" w:rsidRDefault="00556A62" w:rsidP="007D02BD">
      <w:pPr>
        <w:rPr>
          <w:rFonts w:cs="Arial"/>
          <w:sz w:val="20"/>
          <w:szCs w:val="22"/>
        </w:rPr>
      </w:pPr>
      <w:r w:rsidRPr="00F03E45">
        <w:rPr>
          <w:rFonts w:cs="Arial"/>
          <w:sz w:val="20"/>
          <w:szCs w:val="22"/>
        </w:rPr>
        <w:t xml:space="preserve">Des RJ45 seront réparties dans l’ensemble des </w:t>
      </w:r>
      <w:r w:rsidR="007D02BD" w:rsidRPr="00F03E45">
        <w:rPr>
          <w:rFonts w:cs="Arial"/>
          <w:sz w:val="20"/>
          <w:szCs w:val="22"/>
        </w:rPr>
        <w:t>plateaux</w:t>
      </w:r>
      <w:r w:rsidRPr="00F03E45">
        <w:rPr>
          <w:rFonts w:cs="Arial"/>
          <w:sz w:val="20"/>
          <w:szCs w:val="22"/>
        </w:rPr>
        <w:t xml:space="preserve"> pour répondre à l’ensemble des besoins du site. </w:t>
      </w:r>
      <w:r w:rsidR="007D02BD" w:rsidRPr="00F03E45">
        <w:rPr>
          <w:rFonts w:cs="Arial"/>
          <w:sz w:val="20"/>
          <w:szCs w:val="22"/>
        </w:rPr>
        <w:t xml:space="preserve">Le nombre de prises RJ45 est défini dans les fiches espaces. </w:t>
      </w:r>
    </w:p>
    <w:p w14:paraId="1D4580F4" w14:textId="77777777" w:rsidR="00556A62" w:rsidRPr="00F03E45" w:rsidRDefault="00556A62" w:rsidP="007D02BD">
      <w:pPr>
        <w:rPr>
          <w:rStyle w:val="Accentuationlgre"/>
          <w:rFonts w:cs="Arial"/>
          <w:color w:val="auto"/>
          <w:sz w:val="20"/>
          <w:szCs w:val="22"/>
        </w:rPr>
      </w:pPr>
      <w:r w:rsidRPr="00F03E45">
        <w:rPr>
          <w:rStyle w:val="Accentuationlgre"/>
          <w:rFonts w:cs="Arial"/>
          <w:color w:val="auto"/>
          <w:sz w:val="20"/>
          <w:szCs w:val="22"/>
        </w:rPr>
        <w:t>Bornes WIFI</w:t>
      </w:r>
    </w:p>
    <w:p w14:paraId="0E70C817" w14:textId="5FA647AE" w:rsidR="00556A62" w:rsidRPr="00F03E45" w:rsidRDefault="00556A62" w:rsidP="007D02BD">
      <w:pPr>
        <w:rPr>
          <w:rFonts w:cs="Arial"/>
          <w:sz w:val="20"/>
          <w:szCs w:val="22"/>
        </w:rPr>
      </w:pPr>
      <w:r w:rsidRPr="00F03E45">
        <w:rPr>
          <w:rFonts w:cs="Arial"/>
          <w:sz w:val="20"/>
          <w:szCs w:val="22"/>
        </w:rPr>
        <w:t>Des bornes WIFI seront posées sur le site</w:t>
      </w:r>
      <w:r w:rsidR="007D02BD" w:rsidRPr="00F03E45">
        <w:rPr>
          <w:rFonts w:cs="Arial"/>
          <w:sz w:val="20"/>
          <w:szCs w:val="22"/>
        </w:rPr>
        <w:t xml:space="preserve"> et à tous les étages</w:t>
      </w:r>
      <w:r w:rsidRPr="00F03E45">
        <w:rPr>
          <w:rFonts w:cs="Arial"/>
          <w:sz w:val="20"/>
          <w:szCs w:val="22"/>
        </w:rPr>
        <w:t xml:space="preserve">. Elles seront fournies </w:t>
      </w:r>
      <w:r w:rsidR="007D02BD" w:rsidRPr="00F03E45">
        <w:rPr>
          <w:rFonts w:cs="Arial"/>
          <w:sz w:val="20"/>
          <w:szCs w:val="22"/>
        </w:rPr>
        <w:t xml:space="preserve">et </w:t>
      </w:r>
      <w:r w:rsidRPr="00F03E45">
        <w:rPr>
          <w:rFonts w:cs="Arial"/>
          <w:sz w:val="20"/>
          <w:szCs w:val="22"/>
        </w:rPr>
        <w:t>pos</w:t>
      </w:r>
      <w:r w:rsidR="007D02BD" w:rsidRPr="00F03E45">
        <w:rPr>
          <w:rFonts w:cs="Arial"/>
          <w:sz w:val="20"/>
          <w:szCs w:val="22"/>
        </w:rPr>
        <w:t>ées</w:t>
      </w:r>
      <w:r w:rsidRPr="00F03E45">
        <w:rPr>
          <w:rFonts w:cs="Arial"/>
          <w:sz w:val="20"/>
          <w:szCs w:val="22"/>
        </w:rPr>
        <w:t xml:space="preserve"> </w:t>
      </w:r>
      <w:r w:rsidR="007D02BD" w:rsidRPr="00F03E45">
        <w:rPr>
          <w:rFonts w:cs="Arial"/>
          <w:sz w:val="20"/>
          <w:szCs w:val="22"/>
        </w:rPr>
        <w:t>par la MOE</w:t>
      </w:r>
      <w:r w:rsidRPr="00F03E45">
        <w:rPr>
          <w:rFonts w:cs="Arial"/>
          <w:sz w:val="20"/>
          <w:szCs w:val="22"/>
        </w:rPr>
        <w:t>.</w:t>
      </w:r>
    </w:p>
    <w:p w14:paraId="2D18B2C4" w14:textId="49569909" w:rsidR="007D02BD" w:rsidRPr="00F03E45" w:rsidRDefault="007D02BD" w:rsidP="007D02BD">
      <w:pPr>
        <w:rPr>
          <w:rFonts w:cs="Arial"/>
          <w:sz w:val="20"/>
          <w:szCs w:val="22"/>
        </w:rPr>
      </w:pPr>
      <w:r w:rsidRPr="00F03E45">
        <w:rPr>
          <w:rFonts w:cs="Arial"/>
          <w:sz w:val="20"/>
          <w:szCs w:val="22"/>
        </w:rPr>
        <w:t>Des répéteurs ou équivalent seront installés intelligemment afin de couvrir l’ensemble des plateaux et niveaux du site et de garantir une qualité et puissance du signal wifi à tous les postes nomades</w:t>
      </w:r>
      <w:r w:rsidR="002C649A" w:rsidRPr="00F03E45">
        <w:rPr>
          <w:rFonts w:cs="Arial"/>
          <w:sz w:val="20"/>
          <w:szCs w:val="22"/>
        </w:rPr>
        <w:t>.</w:t>
      </w:r>
    </w:p>
    <w:p w14:paraId="17B8DDB8" w14:textId="77777777" w:rsidR="00556A62" w:rsidRPr="00F03E45" w:rsidRDefault="00556A62" w:rsidP="007D02BD">
      <w:pPr>
        <w:pStyle w:val="Titre3"/>
        <w:jc w:val="both"/>
        <w:rPr>
          <w:rFonts w:cs="Arial"/>
        </w:rPr>
      </w:pPr>
      <w:bookmarkStart w:id="222" w:name="_Toc119572964"/>
      <w:bookmarkStart w:id="223" w:name="_Toc184745021"/>
      <w:bookmarkStart w:id="224" w:name="_Toc194507336"/>
      <w:r w:rsidRPr="00F03E45">
        <w:rPr>
          <w:rFonts w:cs="Arial"/>
        </w:rPr>
        <w:t>Système de sécurité incendie</w:t>
      </w:r>
      <w:bookmarkEnd w:id="222"/>
      <w:bookmarkEnd w:id="223"/>
      <w:bookmarkEnd w:id="224"/>
    </w:p>
    <w:p w14:paraId="52585475" w14:textId="77777777" w:rsidR="00FC634A" w:rsidRPr="00F03E45" w:rsidRDefault="00FC634A" w:rsidP="00FC634A">
      <w:pPr>
        <w:pStyle w:val="Corpsdetexte"/>
        <w:spacing w:before="81" w:line="235" w:lineRule="auto"/>
        <w:ind w:left="0" w:right="-284"/>
        <w:jc w:val="both"/>
        <w:rPr>
          <w:rFonts w:ascii="Aptos" w:hAnsi="Aptos"/>
          <w:sz w:val="20"/>
          <w:szCs w:val="20"/>
          <w:lang w:val="fr-FR"/>
        </w:rPr>
      </w:pPr>
      <w:r w:rsidRPr="00F03E45">
        <w:rPr>
          <w:rFonts w:ascii="Aptos" w:hAnsi="Aptos"/>
          <w:sz w:val="20"/>
          <w:szCs w:val="20"/>
          <w:lang w:val="fr-FR"/>
        </w:rPr>
        <w:t xml:space="preserve">Le SSI existant du bâtiment est de catégorie A, composé d'un ECS et d'un CMSI adressables. Une UAE est présente dans le PC SECURITE. </w:t>
      </w:r>
      <w:proofErr w:type="gramStart"/>
      <w:r w:rsidRPr="00F03E45">
        <w:rPr>
          <w:rFonts w:ascii="Aptos" w:hAnsi="Aptos"/>
          <w:sz w:val="20"/>
          <w:szCs w:val="20"/>
          <w:lang w:val="fr-FR"/>
        </w:rPr>
        <w:t>il</w:t>
      </w:r>
      <w:proofErr w:type="gramEnd"/>
      <w:r w:rsidRPr="00F03E45">
        <w:rPr>
          <w:rFonts w:ascii="Aptos" w:hAnsi="Aptos"/>
          <w:sz w:val="20"/>
          <w:szCs w:val="20"/>
          <w:lang w:val="fr-FR"/>
        </w:rPr>
        <w:t xml:space="preserve"> est en réalité composé de 2 équipements principaux : </w:t>
      </w:r>
    </w:p>
    <w:p w14:paraId="21ACDE41" w14:textId="77777777" w:rsidR="00FC634A" w:rsidRPr="00F03E45" w:rsidRDefault="00FC634A" w:rsidP="00FC634A">
      <w:pPr>
        <w:pStyle w:val="Corpsdetexte"/>
        <w:spacing w:before="81" w:line="235" w:lineRule="auto"/>
        <w:ind w:right="-284"/>
        <w:jc w:val="both"/>
        <w:rPr>
          <w:rFonts w:ascii="Aptos" w:hAnsi="Aptos"/>
          <w:sz w:val="20"/>
          <w:szCs w:val="20"/>
          <w:lang w:val="fr-FR"/>
        </w:rPr>
      </w:pPr>
      <w:proofErr w:type="gramStart"/>
      <w:r w:rsidRPr="00F03E45">
        <w:rPr>
          <w:rFonts w:ascii="Aptos" w:hAnsi="Aptos" w:cs="Segoe UI Symbol"/>
          <w:sz w:val="20"/>
          <w:szCs w:val="20"/>
          <w:lang w:val="fr-FR"/>
        </w:rPr>
        <w:t>✓</w:t>
      </w:r>
      <w:r w:rsidRPr="00F03E45">
        <w:rPr>
          <w:rFonts w:ascii="Aptos" w:hAnsi="Aptos"/>
          <w:sz w:val="20"/>
          <w:szCs w:val="20"/>
          <w:lang w:val="fr-FR"/>
        </w:rPr>
        <w:t xml:space="preserve">  D’un</w:t>
      </w:r>
      <w:proofErr w:type="gramEnd"/>
      <w:r w:rsidRPr="00F03E45">
        <w:rPr>
          <w:rFonts w:ascii="Aptos" w:hAnsi="Aptos"/>
          <w:sz w:val="20"/>
          <w:szCs w:val="20"/>
          <w:lang w:val="fr-FR"/>
        </w:rPr>
        <w:t xml:space="preserve"> Équipement de Contrôle et de Signalisation (ECS) en coffret ; </w:t>
      </w:r>
    </w:p>
    <w:p w14:paraId="7FD71D9B" w14:textId="77777777" w:rsidR="00FC634A" w:rsidRPr="00F03E45" w:rsidRDefault="00FC634A" w:rsidP="00FC634A">
      <w:pPr>
        <w:pStyle w:val="Corpsdetexte"/>
        <w:spacing w:before="81" w:line="235" w:lineRule="auto"/>
        <w:ind w:right="-284"/>
        <w:jc w:val="both"/>
        <w:rPr>
          <w:rFonts w:ascii="Aptos" w:hAnsi="Aptos"/>
          <w:sz w:val="20"/>
          <w:szCs w:val="20"/>
          <w:lang w:val="fr-FR"/>
        </w:rPr>
      </w:pPr>
      <w:proofErr w:type="gramStart"/>
      <w:r w:rsidRPr="00F03E45">
        <w:rPr>
          <w:rFonts w:ascii="Aptos" w:hAnsi="Aptos" w:cs="Segoe UI Symbol"/>
          <w:sz w:val="20"/>
          <w:szCs w:val="20"/>
          <w:lang w:val="fr-FR"/>
        </w:rPr>
        <w:t>✓</w:t>
      </w:r>
      <w:r w:rsidRPr="00F03E45">
        <w:rPr>
          <w:rFonts w:ascii="Aptos" w:hAnsi="Aptos"/>
          <w:sz w:val="20"/>
          <w:szCs w:val="20"/>
          <w:lang w:val="fr-FR"/>
        </w:rPr>
        <w:t xml:space="preserve">  D’un</w:t>
      </w:r>
      <w:proofErr w:type="gramEnd"/>
      <w:r w:rsidRPr="00F03E45">
        <w:rPr>
          <w:rFonts w:ascii="Aptos" w:hAnsi="Aptos"/>
          <w:sz w:val="20"/>
          <w:szCs w:val="20"/>
          <w:lang w:val="fr-FR"/>
        </w:rPr>
        <w:t xml:space="preserve"> Centralisateur de Mise en Sécurité Incendie (CMSI) en coffret </w:t>
      </w:r>
    </w:p>
    <w:p w14:paraId="7A97B3C6" w14:textId="77777777" w:rsidR="00FC634A" w:rsidRPr="00F03E45" w:rsidRDefault="00FC634A" w:rsidP="00FC634A">
      <w:pPr>
        <w:pStyle w:val="Corpsdetexte"/>
        <w:spacing w:before="81" w:line="235" w:lineRule="auto"/>
        <w:ind w:left="0" w:right="-284"/>
        <w:jc w:val="both"/>
        <w:rPr>
          <w:rFonts w:ascii="Aptos" w:hAnsi="Aptos"/>
          <w:sz w:val="20"/>
          <w:szCs w:val="20"/>
          <w:lang w:val="fr-FR"/>
        </w:rPr>
      </w:pPr>
      <w:r w:rsidRPr="00F03E45">
        <w:rPr>
          <w:rFonts w:ascii="Aptos" w:hAnsi="Aptos"/>
          <w:sz w:val="20"/>
          <w:szCs w:val="20"/>
          <w:lang w:val="fr-FR"/>
        </w:rPr>
        <w:t>L’ECS fait partie du Système de Détection Incendie (SDI) et le CMSI fait partie du Système de Mise en Sécurité Incendie (SMSI)</w:t>
      </w:r>
    </w:p>
    <w:p w14:paraId="54FBFB74" w14:textId="1EED7756" w:rsidR="00FC634A" w:rsidRPr="00F03E45" w:rsidRDefault="00FC634A" w:rsidP="00FC634A">
      <w:pPr>
        <w:ind w:right="-284"/>
        <w:rPr>
          <w:rFonts w:cs="Arial"/>
          <w:sz w:val="20"/>
          <w:szCs w:val="22"/>
          <w:lang w:eastAsia="en-US"/>
        </w:rPr>
      </w:pPr>
      <w:r w:rsidRPr="00F03E45">
        <w:rPr>
          <w:rFonts w:cs="Arial"/>
          <w:sz w:val="20"/>
          <w:szCs w:val="22"/>
          <w:lang w:eastAsia="en-US"/>
        </w:rPr>
        <w:t xml:space="preserve">Le concepteur devra tenir compte du diagnostic des installations SSI de la CPAM réalisé par CEBATEC – DIAG-24383 indice A du 04/12/2024 dont les conclusions sont reprises ci-dessous : </w:t>
      </w:r>
    </w:p>
    <w:p w14:paraId="4484851C" w14:textId="5361F473" w:rsidR="00FC634A" w:rsidRPr="00F03E45" w:rsidRDefault="00FC634A" w:rsidP="00FC634A">
      <w:pPr>
        <w:pStyle w:val="Corpsdetexte"/>
        <w:spacing w:before="81" w:line="235" w:lineRule="auto"/>
        <w:ind w:right="-284" w:firstLine="414"/>
        <w:rPr>
          <w:rFonts w:ascii="Aptos" w:hAnsi="Aptos"/>
          <w:sz w:val="20"/>
          <w:szCs w:val="20"/>
          <w:lang w:val="fr-FR"/>
        </w:rPr>
      </w:pPr>
      <w:proofErr w:type="gramStart"/>
      <w:r w:rsidRPr="00F03E45">
        <w:rPr>
          <w:rFonts w:ascii="Aptos" w:hAnsi="Aptos" w:cs="Segoe UI Symbol"/>
          <w:sz w:val="20"/>
          <w:szCs w:val="20"/>
          <w:lang w:val="fr-FR"/>
        </w:rPr>
        <w:t>✓</w:t>
      </w:r>
      <w:r w:rsidRPr="00F03E45">
        <w:rPr>
          <w:rFonts w:ascii="Aptos" w:hAnsi="Aptos"/>
          <w:sz w:val="20"/>
          <w:szCs w:val="20"/>
          <w:lang w:val="fr-FR"/>
        </w:rPr>
        <w:t xml:space="preserve">  Le</w:t>
      </w:r>
      <w:proofErr w:type="gramEnd"/>
      <w:r w:rsidRPr="00F03E45">
        <w:rPr>
          <w:rFonts w:ascii="Aptos" w:hAnsi="Aptos"/>
          <w:sz w:val="20"/>
          <w:szCs w:val="20"/>
          <w:lang w:val="fr-FR"/>
        </w:rPr>
        <w:t xml:space="preserve">  SSI installé est en bon état du fait de la nécessité règlementaire de le maintenir comme tel. </w:t>
      </w:r>
    </w:p>
    <w:p w14:paraId="1AE8F2BA" w14:textId="7F67245E" w:rsidR="00FC634A" w:rsidRPr="00F03E45" w:rsidRDefault="00FC634A" w:rsidP="00FC634A">
      <w:pPr>
        <w:pStyle w:val="Corpsdetexte"/>
        <w:spacing w:before="81" w:line="235" w:lineRule="auto"/>
        <w:ind w:left="0" w:right="-284" w:firstLine="567"/>
        <w:jc w:val="both"/>
        <w:rPr>
          <w:rFonts w:ascii="Aptos" w:hAnsi="Aptos"/>
          <w:sz w:val="20"/>
          <w:szCs w:val="20"/>
          <w:lang w:val="fr-FR"/>
        </w:rPr>
      </w:pPr>
      <w:proofErr w:type="gramStart"/>
      <w:r w:rsidRPr="00F03E45">
        <w:rPr>
          <w:rFonts w:ascii="Aptos" w:hAnsi="Aptos" w:cs="Segoe UI Symbol"/>
          <w:sz w:val="20"/>
          <w:szCs w:val="20"/>
          <w:lang w:val="fr-FR"/>
        </w:rPr>
        <w:t>✓</w:t>
      </w:r>
      <w:r w:rsidRPr="00F03E45">
        <w:rPr>
          <w:rFonts w:ascii="Aptos" w:hAnsi="Aptos"/>
          <w:sz w:val="20"/>
          <w:szCs w:val="20"/>
          <w:lang w:val="fr-FR"/>
        </w:rPr>
        <w:t xml:space="preserve">  Ce</w:t>
      </w:r>
      <w:proofErr w:type="gramEnd"/>
      <w:r w:rsidRPr="00F03E45">
        <w:rPr>
          <w:rFonts w:ascii="Aptos" w:hAnsi="Aptos"/>
          <w:sz w:val="20"/>
          <w:szCs w:val="20"/>
          <w:lang w:val="fr-FR"/>
        </w:rPr>
        <w:t xml:space="preserve"> matériel central n’est pas installé dans un VTP</w:t>
      </w:r>
    </w:p>
    <w:p w14:paraId="1CCD2A18" w14:textId="77777777" w:rsidR="00FC634A" w:rsidRPr="00F03E45" w:rsidRDefault="00FC634A" w:rsidP="00FC634A">
      <w:pPr>
        <w:pStyle w:val="Corpsdetexte"/>
        <w:spacing w:before="81" w:line="235" w:lineRule="auto"/>
        <w:ind w:left="0" w:right="-284"/>
        <w:jc w:val="both"/>
        <w:rPr>
          <w:rFonts w:ascii="Aptos" w:hAnsi="Aptos"/>
          <w:sz w:val="20"/>
          <w:szCs w:val="20"/>
          <w:lang w:val="fr-FR"/>
        </w:rPr>
      </w:pPr>
    </w:p>
    <w:p w14:paraId="2A1E9AA3" w14:textId="77777777" w:rsidR="00556A62" w:rsidRPr="00F03E45" w:rsidRDefault="00556A62" w:rsidP="00FC634A">
      <w:pPr>
        <w:ind w:right="-284"/>
        <w:rPr>
          <w:rFonts w:cs="Arial"/>
          <w:sz w:val="20"/>
          <w:szCs w:val="20"/>
        </w:rPr>
      </w:pPr>
      <w:r w:rsidRPr="00F03E45">
        <w:rPr>
          <w:rFonts w:cs="Arial"/>
          <w:sz w:val="20"/>
          <w:szCs w:val="20"/>
        </w:rPr>
        <w:lastRenderedPageBreak/>
        <w:t xml:space="preserve">Le système de sécurité Incendie (SSI) sera conforme aux normes et règlementations en vigueur. Les centrales et les équipements incendie seront conformes aux prescriptions d’un coordinateur SSI. </w:t>
      </w:r>
    </w:p>
    <w:p w14:paraId="5D8C8BFD" w14:textId="75251470" w:rsidR="00E509C7" w:rsidRPr="00F03E45" w:rsidRDefault="00E509C7" w:rsidP="00FC634A">
      <w:pPr>
        <w:ind w:right="-284"/>
        <w:rPr>
          <w:rFonts w:cs="Arial"/>
          <w:b/>
          <w:bCs/>
          <w:sz w:val="20"/>
          <w:szCs w:val="20"/>
        </w:rPr>
      </w:pPr>
      <w:r w:rsidRPr="00F03E45">
        <w:rPr>
          <w:rFonts w:cs="Arial"/>
          <w:b/>
          <w:bCs/>
          <w:sz w:val="20"/>
          <w:szCs w:val="20"/>
        </w:rPr>
        <w:t xml:space="preserve">Le SSI devra être intégré dans un VTP (volume technique protégé) </w:t>
      </w:r>
      <w:proofErr w:type="spellStart"/>
      <w:r w:rsidRPr="00F03E45">
        <w:rPr>
          <w:rFonts w:cs="Arial"/>
          <w:b/>
          <w:bCs/>
          <w:sz w:val="20"/>
          <w:szCs w:val="20"/>
        </w:rPr>
        <w:t>coupe feu</w:t>
      </w:r>
      <w:proofErr w:type="spellEnd"/>
      <w:r w:rsidRPr="00F03E45">
        <w:rPr>
          <w:rFonts w:cs="Arial"/>
          <w:b/>
          <w:bCs/>
          <w:sz w:val="20"/>
          <w:szCs w:val="20"/>
        </w:rPr>
        <w:t xml:space="preserve"> de 2h. </w:t>
      </w:r>
    </w:p>
    <w:p w14:paraId="3483EC1C" w14:textId="77777777" w:rsidR="002C649A" w:rsidRPr="00F03E45" w:rsidRDefault="002C649A" w:rsidP="00FC634A">
      <w:pPr>
        <w:pStyle w:val="Corpsdetexte"/>
        <w:spacing w:before="83" w:line="235" w:lineRule="auto"/>
        <w:ind w:left="0" w:right="-284"/>
        <w:jc w:val="both"/>
        <w:rPr>
          <w:rFonts w:ascii="Aptos" w:hAnsi="Aptos" w:cs="Arial"/>
          <w:sz w:val="20"/>
          <w:szCs w:val="20"/>
          <w:lang w:val="fr-FR"/>
        </w:rPr>
      </w:pPr>
      <w:r w:rsidRPr="00F03E45">
        <w:rPr>
          <w:rFonts w:ascii="Aptos" w:hAnsi="Aptos" w:cs="Arial"/>
          <w:sz w:val="20"/>
          <w:szCs w:val="20"/>
          <w:lang w:val="fr-FR"/>
        </w:rPr>
        <w:t>Le câblage</w:t>
      </w:r>
      <w:r w:rsidRPr="00F03E45">
        <w:rPr>
          <w:rFonts w:ascii="Aptos" w:hAnsi="Aptos" w:cs="Arial"/>
          <w:spacing w:val="10"/>
          <w:sz w:val="20"/>
          <w:szCs w:val="20"/>
          <w:lang w:val="fr-FR"/>
        </w:rPr>
        <w:t xml:space="preserve"> </w:t>
      </w:r>
      <w:r w:rsidRPr="00F03E45">
        <w:rPr>
          <w:rFonts w:ascii="Aptos" w:hAnsi="Aptos" w:cs="Arial"/>
          <w:sz w:val="20"/>
          <w:szCs w:val="20"/>
          <w:lang w:val="fr-FR"/>
        </w:rPr>
        <w:t>des</w:t>
      </w:r>
      <w:r w:rsidRPr="00F03E45">
        <w:rPr>
          <w:rFonts w:ascii="Aptos" w:hAnsi="Aptos" w:cs="Arial"/>
          <w:spacing w:val="13"/>
          <w:sz w:val="20"/>
          <w:szCs w:val="20"/>
          <w:lang w:val="fr-FR"/>
        </w:rPr>
        <w:t xml:space="preserve"> </w:t>
      </w:r>
      <w:r w:rsidRPr="00F03E45">
        <w:rPr>
          <w:rFonts w:ascii="Aptos" w:hAnsi="Aptos" w:cs="Arial"/>
          <w:sz w:val="20"/>
          <w:szCs w:val="20"/>
          <w:lang w:val="fr-FR"/>
        </w:rPr>
        <w:t>portes</w:t>
      </w:r>
      <w:r w:rsidRPr="00F03E45">
        <w:rPr>
          <w:rFonts w:ascii="Aptos" w:hAnsi="Aptos" w:cs="Arial"/>
          <w:spacing w:val="13"/>
          <w:sz w:val="20"/>
          <w:szCs w:val="20"/>
          <w:lang w:val="fr-FR"/>
        </w:rPr>
        <w:t xml:space="preserve"> </w:t>
      </w:r>
      <w:r w:rsidRPr="00F03E45">
        <w:rPr>
          <w:rFonts w:ascii="Aptos" w:hAnsi="Aptos" w:cs="Arial"/>
          <w:sz w:val="20"/>
          <w:szCs w:val="20"/>
          <w:lang w:val="fr-FR"/>
        </w:rPr>
        <w:t>CF</w:t>
      </w:r>
      <w:r w:rsidRPr="00F03E45">
        <w:rPr>
          <w:rFonts w:ascii="Aptos" w:hAnsi="Aptos" w:cs="Arial"/>
          <w:spacing w:val="10"/>
          <w:sz w:val="20"/>
          <w:szCs w:val="20"/>
          <w:lang w:val="fr-FR"/>
        </w:rPr>
        <w:t xml:space="preserve"> </w:t>
      </w:r>
      <w:r w:rsidRPr="00F03E45">
        <w:rPr>
          <w:rFonts w:ascii="Aptos" w:hAnsi="Aptos" w:cs="Arial"/>
          <w:sz w:val="20"/>
          <w:szCs w:val="20"/>
          <w:lang w:val="fr-FR"/>
        </w:rPr>
        <w:t>asservies</w:t>
      </w:r>
      <w:r w:rsidRPr="00F03E45">
        <w:rPr>
          <w:rFonts w:ascii="Aptos" w:hAnsi="Aptos" w:cs="Arial"/>
          <w:spacing w:val="13"/>
          <w:sz w:val="20"/>
          <w:szCs w:val="20"/>
          <w:lang w:val="fr-FR"/>
        </w:rPr>
        <w:t xml:space="preserve"> </w:t>
      </w:r>
      <w:r w:rsidRPr="00F03E45">
        <w:rPr>
          <w:rFonts w:ascii="Aptos" w:hAnsi="Aptos" w:cs="Arial"/>
          <w:sz w:val="20"/>
          <w:szCs w:val="20"/>
          <w:lang w:val="fr-FR"/>
        </w:rPr>
        <w:t>ou</w:t>
      </w:r>
      <w:r w:rsidRPr="00F03E45">
        <w:rPr>
          <w:rFonts w:ascii="Aptos" w:hAnsi="Aptos" w:cs="Arial"/>
          <w:spacing w:val="10"/>
          <w:sz w:val="20"/>
          <w:szCs w:val="20"/>
          <w:lang w:val="fr-FR"/>
        </w:rPr>
        <w:t xml:space="preserve"> </w:t>
      </w:r>
      <w:r w:rsidRPr="00F03E45">
        <w:rPr>
          <w:rFonts w:ascii="Aptos" w:hAnsi="Aptos" w:cs="Arial"/>
          <w:sz w:val="20"/>
          <w:szCs w:val="20"/>
          <w:lang w:val="fr-FR"/>
        </w:rPr>
        <w:t>DAS</w:t>
      </w:r>
      <w:r w:rsidRPr="00F03E45">
        <w:rPr>
          <w:rFonts w:ascii="Aptos" w:hAnsi="Aptos" w:cs="Arial"/>
          <w:spacing w:val="12"/>
          <w:sz w:val="20"/>
          <w:szCs w:val="20"/>
          <w:lang w:val="fr-FR"/>
        </w:rPr>
        <w:t xml:space="preserve"> </w:t>
      </w:r>
      <w:r w:rsidRPr="00F03E45">
        <w:rPr>
          <w:rFonts w:ascii="Aptos" w:hAnsi="Aptos" w:cs="Arial"/>
          <w:sz w:val="20"/>
          <w:szCs w:val="20"/>
          <w:lang w:val="fr-FR"/>
        </w:rPr>
        <w:t>seront</w:t>
      </w:r>
      <w:r w:rsidRPr="00F03E45">
        <w:rPr>
          <w:rFonts w:ascii="Aptos" w:hAnsi="Aptos" w:cs="Arial"/>
          <w:spacing w:val="10"/>
          <w:sz w:val="20"/>
          <w:szCs w:val="20"/>
          <w:lang w:val="fr-FR"/>
        </w:rPr>
        <w:t xml:space="preserve"> </w:t>
      </w:r>
      <w:r w:rsidRPr="00F03E45">
        <w:rPr>
          <w:rFonts w:ascii="Aptos" w:hAnsi="Aptos" w:cs="Arial"/>
          <w:sz w:val="20"/>
          <w:szCs w:val="20"/>
          <w:lang w:val="fr-FR"/>
        </w:rPr>
        <w:t>réalisées</w:t>
      </w:r>
      <w:r w:rsidRPr="00F03E45">
        <w:rPr>
          <w:rFonts w:ascii="Aptos" w:hAnsi="Aptos" w:cs="Arial"/>
          <w:spacing w:val="11"/>
          <w:sz w:val="20"/>
          <w:szCs w:val="20"/>
          <w:lang w:val="fr-FR"/>
        </w:rPr>
        <w:t xml:space="preserve"> </w:t>
      </w:r>
      <w:r w:rsidRPr="00F03E45">
        <w:rPr>
          <w:rFonts w:ascii="Aptos" w:hAnsi="Aptos" w:cs="Arial"/>
          <w:sz w:val="20"/>
          <w:szCs w:val="20"/>
          <w:lang w:val="fr-FR"/>
        </w:rPr>
        <w:t>à</w:t>
      </w:r>
      <w:r w:rsidRPr="00F03E45">
        <w:rPr>
          <w:rFonts w:ascii="Aptos" w:hAnsi="Aptos" w:cs="Arial"/>
          <w:spacing w:val="12"/>
          <w:sz w:val="20"/>
          <w:szCs w:val="20"/>
          <w:lang w:val="fr-FR"/>
        </w:rPr>
        <w:t xml:space="preserve"> </w:t>
      </w:r>
      <w:r w:rsidRPr="00F03E45">
        <w:rPr>
          <w:rFonts w:ascii="Aptos" w:hAnsi="Aptos" w:cs="Arial"/>
          <w:sz w:val="20"/>
          <w:szCs w:val="20"/>
          <w:lang w:val="fr-FR"/>
        </w:rPr>
        <w:t>100</w:t>
      </w:r>
      <w:r w:rsidRPr="00F03E45">
        <w:rPr>
          <w:rFonts w:ascii="Aptos" w:hAnsi="Aptos" w:cs="Arial"/>
          <w:spacing w:val="12"/>
          <w:sz w:val="20"/>
          <w:szCs w:val="20"/>
          <w:lang w:val="fr-FR"/>
        </w:rPr>
        <w:t xml:space="preserve"> </w:t>
      </w:r>
      <w:r w:rsidRPr="00F03E45">
        <w:rPr>
          <w:rFonts w:ascii="Aptos" w:hAnsi="Aptos" w:cs="Arial"/>
          <w:sz w:val="20"/>
          <w:szCs w:val="20"/>
          <w:lang w:val="fr-FR"/>
        </w:rPr>
        <w:t>%</w:t>
      </w:r>
      <w:r w:rsidRPr="00F03E45">
        <w:rPr>
          <w:rFonts w:ascii="Aptos" w:hAnsi="Aptos" w:cs="Arial"/>
          <w:spacing w:val="10"/>
          <w:sz w:val="20"/>
          <w:szCs w:val="20"/>
          <w:lang w:val="fr-FR"/>
        </w:rPr>
        <w:t xml:space="preserve"> </w:t>
      </w:r>
      <w:r w:rsidRPr="00F03E45">
        <w:rPr>
          <w:rFonts w:ascii="Aptos" w:hAnsi="Aptos" w:cs="Arial"/>
          <w:sz w:val="20"/>
          <w:szCs w:val="20"/>
          <w:lang w:val="fr-FR"/>
        </w:rPr>
        <w:t>depuis</w:t>
      </w:r>
      <w:r w:rsidRPr="00F03E45">
        <w:rPr>
          <w:rFonts w:ascii="Aptos" w:hAnsi="Aptos" w:cs="Arial"/>
          <w:spacing w:val="13"/>
          <w:sz w:val="20"/>
          <w:szCs w:val="20"/>
          <w:lang w:val="fr-FR"/>
        </w:rPr>
        <w:t xml:space="preserve"> </w:t>
      </w:r>
      <w:r w:rsidRPr="00F03E45">
        <w:rPr>
          <w:rFonts w:ascii="Aptos" w:hAnsi="Aptos" w:cs="Arial"/>
          <w:sz w:val="20"/>
          <w:szCs w:val="20"/>
          <w:lang w:val="fr-FR"/>
        </w:rPr>
        <w:t>les</w:t>
      </w:r>
      <w:r w:rsidRPr="00F03E45">
        <w:rPr>
          <w:rFonts w:ascii="Aptos" w:hAnsi="Aptos" w:cs="Arial"/>
          <w:spacing w:val="15"/>
          <w:sz w:val="20"/>
          <w:szCs w:val="20"/>
          <w:lang w:val="fr-FR"/>
        </w:rPr>
        <w:t xml:space="preserve"> </w:t>
      </w:r>
      <w:r w:rsidRPr="00F03E45">
        <w:rPr>
          <w:rFonts w:ascii="Aptos" w:hAnsi="Aptos" w:cs="Arial"/>
          <w:sz w:val="20"/>
          <w:szCs w:val="20"/>
          <w:lang w:val="fr-FR"/>
        </w:rPr>
        <w:t>modules</w:t>
      </w:r>
      <w:r w:rsidRPr="00F03E45">
        <w:rPr>
          <w:rFonts w:ascii="Aptos" w:hAnsi="Aptos" w:cs="Arial"/>
          <w:spacing w:val="11"/>
          <w:sz w:val="20"/>
          <w:szCs w:val="20"/>
          <w:lang w:val="fr-FR"/>
        </w:rPr>
        <w:t xml:space="preserve"> </w:t>
      </w:r>
      <w:r w:rsidRPr="00F03E45">
        <w:rPr>
          <w:rFonts w:ascii="Aptos" w:hAnsi="Aptos" w:cs="Arial"/>
          <w:sz w:val="20"/>
          <w:szCs w:val="20"/>
          <w:lang w:val="fr-FR"/>
        </w:rPr>
        <w:t>déportés</w:t>
      </w:r>
      <w:r w:rsidRPr="00F03E45">
        <w:rPr>
          <w:rFonts w:ascii="Aptos" w:hAnsi="Aptos" w:cs="Arial"/>
          <w:spacing w:val="15"/>
          <w:sz w:val="20"/>
          <w:szCs w:val="20"/>
          <w:lang w:val="fr-FR"/>
        </w:rPr>
        <w:t xml:space="preserve"> </w:t>
      </w:r>
      <w:r w:rsidRPr="00F03E45">
        <w:rPr>
          <w:rFonts w:ascii="Aptos" w:hAnsi="Aptos" w:cs="Arial"/>
          <w:sz w:val="20"/>
          <w:szCs w:val="20"/>
          <w:lang w:val="fr-FR"/>
        </w:rPr>
        <w:t>existants</w:t>
      </w:r>
      <w:r w:rsidRPr="00F03E45">
        <w:rPr>
          <w:rFonts w:ascii="Aptos" w:hAnsi="Aptos" w:cs="Arial"/>
          <w:spacing w:val="15"/>
          <w:sz w:val="20"/>
          <w:szCs w:val="20"/>
          <w:lang w:val="fr-FR"/>
        </w:rPr>
        <w:t xml:space="preserve"> </w:t>
      </w:r>
      <w:r w:rsidRPr="00F03E45">
        <w:rPr>
          <w:rFonts w:ascii="Aptos" w:hAnsi="Aptos" w:cs="Arial"/>
          <w:sz w:val="20"/>
          <w:szCs w:val="20"/>
          <w:lang w:val="fr-FR"/>
        </w:rPr>
        <w:t>dans</w:t>
      </w:r>
      <w:r w:rsidRPr="00F03E45">
        <w:rPr>
          <w:rFonts w:ascii="Aptos" w:hAnsi="Aptos" w:cs="Arial"/>
          <w:spacing w:val="11"/>
          <w:sz w:val="20"/>
          <w:szCs w:val="20"/>
          <w:lang w:val="fr-FR"/>
        </w:rPr>
        <w:t xml:space="preserve"> </w:t>
      </w:r>
      <w:r w:rsidRPr="00F03E45">
        <w:rPr>
          <w:rFonts w:ascii="Aptos" w:hAnsi="Aptos" w:cs="Arial"/>
          <w:sz w:val="20"/>
          <w:szCs w:val="20"/>
          <w:lang w:val="fr-FR"/>
        </w:rPr>
        <w:t>les</w:t>
      </w:r>
      <w:r w:rsidRPr="00F03E45">
        <w:rPr>
          <w:rFonts w:ascii="Aptos" w:hAnsi="Aptos" w:cs="Arial"/>
          <w:spacing w:val="13"/>
          <w:sz w:val="20"/>
          <w:szCs w:val="20"/>
          <w:lang w:val="fr-FR"/>
        </w:rPr>
        <w:t xml:space="preserve"> </w:t>
      </w:r>
      <w:r w:rsidRPr="00F03E45">
        <w:rPr>
          <w:rFonts w:ascii="Aptos" w:hAnsi="Aptos" w:cs="Arial"/>
          <w:sz w:val="20"/>
          <w:szCs w:val="20"/>
          <w:lang w:val="fr-FR"/>
        </w:rPr>
        <w:t>étages</w:t>
      </w:r>
      <w:r w:rsidRPr="00F03E45">
        <w:rPr>
          <w:rFonts w:ascii="Aptos" w:hAnsi="Aptos" w:cs="Arial"/>
          <w:spacing w:val="13"/>
          <w:sz w:val="20"/>
          <w:szCs w:val="20"/>
          <w:lang w:val="fr-FR"/>
        </w:rPr>
        <w:t xml:space="preserve"> </w:t>
      </w:r>
      <w:r w:rsidRPr="00F03E45">
        <w:rPr>
          <w:rFonts w:ascii="Aptos" w:hAnsi="Aptos" w:cs="Arial"/>
          <w:sz w:val="20"/>
          <w:szCs w:val="20"/>
          <w:lang w:val="fr-FR"/>
        </w:rPr>
        <w:t>et</w:t>
      </w:r>
      <w:r w:rsidRPr="00F03E45">
        <w:rPr>
          <w:rFonts w:ascii="Aptos" w:hAnsi="Aptos" w:cs="Arial"/>
          <w:spacing w:val="12"/>
          <w:sz w:val="20"/>
          <w:szCs w:val="20"/>
          <w:lang w:val="fr-FR"/>
        </w:rPr>
        <w:t xml:space="preserve"> </w:t>
      </w:r>
      <w:r w:rsidRPr="00F03E45">
        <w:rPr>
          <w:rFonts w:ascii="Aptos" w:hAnsi="Aptos" w:cs="Arial"/>
          <w:sz w:val="20"/>
          <w:szCs w:val="20"/>
          <w:lang w:val="fr-FR"/>
        </w:rPr>
        <w:t>les</w:t>
      </w:r>
      <w:r w:rsidRPr="00F03E45">
        <w:rPr>
          <w:rFonts w:ascii="Aptos" w:hAnsi="Aptos" w:cs="Arial"/>
          <w:spacing w:val="15"/>
          <w:sz w:val="20"/>
          <w:szCs w:val="20"/>
          <w:lang w:val="fr-FR"/>
        </w:rPr>
        <w:t xml:space="preserve"> </w:t>
      </w:r>
      <w:r w:rsidRPr="00F03E45">
        <w:rPr>
          <w:rFonts w:ascii="Aptos" w:hAnsi="Aptos" w:cs="Arial"/>
          <w:sz w:val="20"/>
          <w:szCs w:val="20"/>
          <w:lang w:val="fr-FR"/>
        </w:rPr>
        <w:t>locaux Techniques électriques</w:t>
      </w:r>
    </w:p>
    <w:p w14:paraId="30453D5C" w14:textId="05C6FEDF" w:rsidR="00E509C7" w:rsidRPr="00F03E45" w:rsidRDefault="002C649A" w:rsidP="00FC634A">
      <w:pPr>
        <w:pStyle w:val="Corpsdetexte"/>
        <w:spacing w:before="83" w:line="235" w:lineRule="auto"/>
        <w:ind w:left="0" w:right="-284"/>
        <w:jc w:val="both"/>
        <w:rPr>
          <w:rFonts w:ascii="Aptos" w:hAnsi="Aptos" w:cs="Arial"/>
          <w:sz w:val="20"/>
          <w:szCs w:val="20"/>
          <w:lang w:val="fr-FR"/>
        </w:rPr>
      </w:pPr>
      <w:r w:rsidRPr="00F03E45">
        <w:rPr>
          <w:rFonts w:ascii="Aptos" w:hAnsi="Aptos" w:cs="Arial"/>
          <w:sz w:val="20"/>
          <w:szCs w:val="20"/>
          <w:lang w:val="fr-FR"/>
        </w:rPr>
        <w:t>Asservissement au SSI de portes sous contrôle d'accès. Asservissement jusqu'au Coffret de Gestion y compris raccordement en lien avec le titulaire du marché Contrôle d'accès</w:t>
      </w:r>
      <w:r w:rsidR="00FC634A" w:rsidRPr="00F03E45">
        <w:rPr>
          <w:rFonts w:ascii="Aptos" w:hAnsi="Aptos" w:cs="Arial"/>
          <w:sz w:val="20"/>
          <w:szCs w:val="20"/>
          <w:lang w:val="fr-FR"/>
        </w:rPr>
        <w:t xml:space="preserve">. </w:t>
      </w:r>
      <w:r w:rsidRPr="00F03E45">
        <w:rPr>
          <w:rFonts w:ascii="Aptos" w:hAnsi="Aptos" w:cs="Arial"/>
          <w:sz w:val="20"/>
          <w:szCs w:val="20"/>
          <w:lang w:val="fr-FR"/>
        </w:rPr>
        <w:t>La</w:t>
      </w:r>
      <w:r w:rsidRPr="00F03E45">
        <w:rPr>
          <w:rFonts w:ascii="Aptos" w:hAnsi="Aptos" w:cs="Arial"/>
          <w:spacing w:val="27"/>
          <w:sz w:val="20"/>
          <w:szCs w:val="20"/>
          <w:lang w:val="fr-FR"/>
        </w:rPr>
        <w:t xml:space="preserve"> </w:t>
      </w:r>
      <w:r w:rsidRPr="00F03E45">
        <w:rPr>
          <w:rFonts w:ascii="Aptos" w:hAnsi="Aptos" w:cs="Arial"/>
          <w:sz w:val="20"/>
          <w:szCs w:val="20"/>
          <w:lang w:val="fr-FR"/>
        </w:rPr>
        <w:t>ligne</w:t>
      </w:r>
      <w:r w:rsidRPr="00F03E45">
        <w:rPr>
          <w:rFonts w:ascii="Aptos" w:hAnsi="Aptos" w:cs="Arial"/>
          <w:spacing w:val="28"/>
          <w:sz w:val="20"/>
          <w:szCs w:val="20"/>
          <w:lang w:val="fr-FR"/>
        </w:rPr>
        <w:t xml:space="preserve"> </w:t>
      </w:r>
      <w:r w:rsidRPr="00F03E45">
        <w:rPr>
          <w:rFonts w:ascii="Aptos" w:hAnsi="Aptos" w:cs="Arial"/>
          <w:sz w:val="20"/>
          <w:szCs w:val="20"/>
          <w:lang w:val="fr-FR"/>
        </w:rPr>
        <w:t>d'asservissement</w:t>
      </w:r>
      <w:r w:rsidRPr="00F03E45">
        <w:rPr>
          <w:rFonts w:ascii="Aptos" w:hAnsi="Aptos" w:cs="Arial"/>
          <w:spacing w:val="32"/>
          <w:sz w:val="20"/>
          <w:szCs w:val="20"/>
          <w:lang w:val="fr-FR"/>
        </w:rPr>
        <w:t xml:space="preserve"> </w:t>
      </w:r>
      <w:r w:rsidRPr="00F03E45">
        <w:rPr>
          <w:rFonts w:ascii="Aptos" w:hAnsi="Aptos" w:cs="Arial"/>
          <w:sz w:val="20"/>
          <w:szCs w:val="20"/>
          <w:lang w:val="fr-FR"/>
        </w:rPr>
        <w:t>sera</w:t>
      </w:r>
      <w:r w:rsidRPr="00F03E45">
        <w:rPr>
          <w:rFonts w:ascii="Aptos" w:hAnsi="Aptos" w:cs="Arial"/>
          <w:spacing w:val="27"/>
          <w:sz w:val="20"/>
          <w:szCs w:val="20"/>
          <w:lang w:val="fr-FR"/>
        </w:rPr>
        <w:t xml:space="preserve"> </w:t>
      </w:r>
      <w:r w:rsidRPr="00F03E45">
        <w:rPr>
          <w:rFonts w:ascii="Aptos" w:hAnsi="Aptos" w:cs="Arial"/>
          <w:sz w:val="20"/>
          <w:szCs w:val="20"/>
          <w:lang w:val="fr-FR"/>
        </w:rPr>
        <w:t>laissée</w:t>
      </w:r>
      <w:r w:rsidRPr="00F03E45">
        <w:rPr>
          <w:rFonts w:ascii="Aptos" w:hAnsi="Aptos" w:cs="Arial"/>
          <w:spacing w:val="27"/>
          <w:sz w:val="20"/>
          <w:szCs w:val="20"/>
          <w:lang w:val="fr-FR"/>
        </w:rPr>
        <w:t xml:space="preserve"> </w:t>
      </w:r>
      <w:r w:rsidRPr="00F03E45">
        <w:rPr>
          <w:rFonts w:ascii="Aptos" w:hAnsi="Aptos" w:cs="Arial"/>
          <w:sz w:val="20"/>
          <w:szCs w:val="20"/>
          <w:lang w:val="fr-FR"/>
        </w:rPr>
        <w:t>en</w:t>
      </w:r>
      <w:r w:rsidRPr="00F03E45">
        <w:rPr>
          <w:rFonts w:ascii="Aptos" w:hAnsi="Aptos" w:cs="Arial"/>
          <w:spacing w:val="27"/>
          <w:sz w:val="20"/>
          <w:szCs w:val="20"/>
          <w:lang w:val="fr-FR"/>
        </w:rPr>
        <w:t xml:space="preserve"> </w:t>
      </w:r>
      <w:r w:rsidRPr="00F03E45">
        <w:rPr>
          <w:rFonts w:ascii="Aptos" w:hAnsi="Aptos" w:cs="Arial"/>
          <w:sz w:val="20"/>
          <w:szCs w:val="20"/>
          <w:lang w:val="fr-FR"/>
        </w:rPr>
        <w:t>attente</w:t>
      </w:r>
      <w:r w:rsidRPr="00F03E45">
        <w:rPr>
          <w:rFonts w:ascii="Aptos" w:hAnsi="Aptos" w:cs="Arial"/>
          <w:spacing w:val="26"/>
          <w:sz w:val="20"/>
          <w:szCs w:val="20"/>
          <w:lang w:val="fr-FR"/>
        </w:rPr>
        <w:t xml:space="preserve"> </w:t>
      </w:r>
      <w:r w:rsidRPr="00F03E45">
        <w:rPr>
          <w:rFonts w:ascii="Aptos" w:hAnsi="Aptos" w:cs="Arial"/>
          <w:sz w:val="20"/>
          <w:szCs w:val="20"/>
          <w:lang w:val="fr-FR"/>
        </w:rPr>
        <w:t>dans</w:t>
      </w:r>
      <w:r w:rsidRPr="00F03E45">
        <w:rPr>
          <w:rFonts w:ascii="Aptos" w:hAnsi="Aptos" w:cs="Arial"/>
          <w:spacing w:val="30"/>
          <w:sz w:val="20"/>
          <w:szCs w:val="20"/>
          <w:lang w:val="fr-FR"/>
        </w:rPr>
        <w:t xml:space="preserve"> </w:t>
      </w:r>
      <w:r w:rsidRPr="00F03E45">
        <w:rPr>
          <w:rFonts w:ascii="Aptos" w:hAnsi="Aptos" w:cs="Arial"/>
          <w:sz w:val="20"/>
          <w:szCs w:val="20"/>
          <w:lang w:val="fr-FR"/>
        </w:rPr>
        <w:t>un</w:t>
      </w:r>
      <w:r w:rsidRPr="00F03E45">
        <w:rPr>
          <w:rFonts w:ascii="Aptos" w:hAnsi="Aptos" w:cs="Arial"/>
          <w:spacing w:val="28"/>
          <w:sz w:val="20"/>
          <w:szCs w:val="20"/>
          <w:lang w:val="fr-FR"/>
        </w:rPr>
        <w:t xml:space="preserve"> </w:t>
      </w:r>
      <w:r w:rsidRPr="00F03E45">
        <w:rPr>
          <w:rFonts w:ascii="Aptos" w:hAnsi="Aptos" w:cs="Arial"/>
          <w:sz w:val="20"/>
          <w:szCs w:val="20"/>
          <w:lang w:val="fr-FR"/>
        </w:rPr>
        <w:t>boîtier</w:t>
      </w:r>
      <w:r w:rsidRPr="00F03E45">
        <w:rPr>
          <w:rFonts w:ascii="Aptos" w:hAnsi="Aptos" w:cs="Arial"/>
          <w:spacing w:val="26"/>
          <w:sz w:val="20"/>
          <w:szCs w:val="20"/>
          <w:lang w:val="fr-FR"/>
        </w:rPr>
        <w:t xml:space="preserve"> </w:t>
      </w:r>
      <w:r w:rsidRPr="00F03E45">
        <w:rPr>
          <w:rFonts w:ascii="Aptos" w:hAnsi="Aptos" w:cs="Arial"/>
          <w:sz w:val="20"/>
          <w:szCs w:val="20"/>
          <w:lang w:val="fr-FR"/>
        </w:rPr>
        <w:t>en</w:t>
      </w:r>
      <w:r w:rsidRPr="00F03E45">
        <w:rPr>
          <w:rFonts w:ascii="Aptos" w:hAnsi="Aptos" w:cs="Arial"/>
          <w:spacing w:val="27"/>
          <w:sz w:val="20"/>
          <w:szCs w:val="20"/>
          <w:lang w:val="fr-FR"/>
        </w:rPr>
        <w:t xml:space="preserve"> </w:t>
      </w:r>
      <w:r w:rsidRPr="00F03E45">
        <w:rPr>
          <w:rFonts w:ascii="Aptos" w:hAnsi="Aptos" w:cs="Arial"/>
          <w:sz w:val="20"/>
          <w:szCs w:val="20"/>
          <w:lang w:val="fr-FR"/>
        </w:rPr>
        <w:t>plafond</w:t>
      </w:r>
      <w:r w:rsidRPr="00F03E45">
        <w:rPr>
          <w:rFonts w:ascii="Aptos" w:hAnsi="Aptos" w:cs="Arial"/>
          <w:spacing w:val="27"/>
          <w:sz w:val="20"/>
          <w:szCs w:val="20"/>
          <w:lang w:val="fr-FR"/>
        </w:rPr>
        <w:t xml:space="preserve"> </w:t>
      </w:r>
      <w:r w:rsidRPr="00F03E45">
        <w:rPr>
          <w:rFonts w:ascii="Aptos" w:hAnsi="Aptos" w:cs="Arial"/>
          <w:sz w:val="20"/>
          <w:szCs w:val="20"/>
          <w:lang w:val="fr-FR"/>
        </w:rPr>
        <w:t>à</w:t>
      </w:r>
      <w:r w:rsidRPr="00F03E45">
        <w:rPr>
          <w:rFonts w:ascii="Aptos" w:hAnsi="Aptos" w:cs="Arial"/>
          <w:spacing w:val="27"/>
          <w:sz w:val="20"/>
          <w:szCs w:val="20"/>
          <w:lang w:val="fr-FR"/>
        </w:rPr>
        <w:t xml:space="preserve"> </w:t>
      </w:r>
      <w:r w:rsidRPr="00F03E45">
        <w:rPr>
          <w:rFonts w:ascii="Aptos" w:hAnsi="Aptos" w:cs="Arial"/>
          <w:sz w:val="20"/>
          <w:szCs w:val="20"/>
          <w:lang w:val="fr-FR"/>
        </w:rPr>
        <w:t>proximité</w:t>
      </w:r>
      <w:r w:rsidRPr="00F03E45">
        <w:rPr>
          <w:rFonts w:ascii="Aptos" w:hAnsi="Aptos" w:cs="Arial"/>
          <w:spacing w:val="28"/>
          <w:sz w:val="20"/>
          <w:szCs w:val="20"/>
          <w:lang w:val="fr-FR"/>
        </w:rPr>
        <w:t xml:space="preserve"> </w:t>
      </w:r>
      <w:r w:rsidRPr="00F03E45">
        <w:rPr>
          <w:rFonts w:ascii="Aptos" w:hAnsi="Aptos" w:cs="Arial"/>
          <w:sz w:val="20"/>
          <w:szCs w:val="20"/>
          <w:lang w:val="fr-FR"/>
        </w:rPr>
        <w:t>et</w:t>
      </w:r>
      <w:r w:rsidRPr="00F03E45">
        <w:rPr>
          <w:rFonts w:ascii="Aptos" w:hAnsi="Aptos" w:cs="Arial"/>
          <w:spacing w:val="30"/>
          <w:sz w:val="20"/>
          <w:szCs w:val="20"/>
          <w:lang w:val="fr-FR"/>
        </w:rPr>
        <w:t xml:space="preserve"> </w:t>
      </w:r>
      <w:r w:rsidRPr="00F03E45">
        <w:rPr>
          <w:rFonts w:ascii="Aptos" w:hAnsi="Aptos" w:cs="Arial"/>
          <w:sz w:val="20"/>
          <w:szCs w:val="20"/>
          <w:lang w:val="fr-FR"/>
        </w:rPr>
        <w:t>équipée</w:t>
      </w:r>
      <w:r w:rsidRPr="00F03E45">
        <w:rPr>
          <w:rFonts w:ascii="Aptos" w:hAnsi="Aptos" w:cs="Arial"/>
          <w:spacing w:val="28"/>
          <w:sz w:val="20"/>
          <w:szCs w:val="20"/>
          <w:lang w:val="fr-FR"/>
        </w:rPr>
        <w:t xml:space="preserve"> </w:t>
      </w:r>
      <w:r w:rsidRPr="00F03E45">
        <w:rPr>
          <w:rFonts w:ascii="Aptos" w:hAnsi="Aptos" w:cs="Arial"/>
          <w:sz w:val="20"/>
          <w:szCs w:val="20"/>
          <w:lang w:val="fr-FR"/>
        </w:rPr>
        <w:t>d'un</w:t>
      </w:r>
      <w:r w:rsidRPr="00F03E45">
        <w:rPr>
          <w:rFonts w:ascii="Aptos" w:hAnsi="Aptos" w:cs="Arial"/>
          <w:spacing w:val="27"/>
          <w:sz w:val="20"/>
          <w:szCs w:val="20"/>
          <w:lang w:val="fr-FR"/>
        </w:rPr>
        <w:t xml:space="preserve"> </w:t>
      </w:r>
      <w:r w:rsidRPr="00F03E45">
        <w:rPr>
          <w:rFonts w:ascii="Aptos" w:hAnsi="Aptos" w:cs="Arial"/>
          <w:sz w:val="20"/>
          <w:szCs w:val="20"/>
          <w:lang w:val="fr-FR"/>
        </w:rPr>
        <w:t>module</w:t>
      </w:r>
      <w:r w:rsidRPr="00F03E45">
        <w:rPr>
          <w:rFonts w:ascii="Aptos" w:hAnsi="Aptos" w:cs="Arial"/>
          <w:spacing w:val="27"/>
          <w:sz w:val="20"/>
          <w:szCs w:val="20"/>
          <w:lang w:val="fr-FR"/>
        </w:rPr>
        <w:t xml:space="preserve"> </w:t>
      </w:r>
      <w:r w:rsidRPr="00F03E45">
        <w:rPr>
          <w:rFonts w:ascii="Aptos" w:hAnsi="Aptos" w:cs="Arial"/>
          <w:sz w:val="20"/>
          <w:szCs w:val="20"/>
          <w:lang w:val="fr-FR"/>
        </w:rPr>
        <w:t>de</w:t>
      </w:r>
      <w:r w:rsidRPr="00F03E45">
        <w:rPr>
          <w:rFonts w:ascii="Aptos" w:hAnsi="Aptos" w:cs="Arial"/>
          <w:spacing w:val="26"/>
          <w:sz w:val="20"/>
          <w:szCs w:val="20"/>
          <w:lang w:val="fr-FR"/>
        </w:rPr>
        <w:t xml:space="preserve"> </w:t>
      </w:r>
      <w:r w:rsidRPr="00F03E45">
        <w:rPr>
          <w:rFonts w:ascii="Aptos" w:hAnsi="Aptos" w:cs="Arial"/>
          <w:sz w:val="20"/>
          <w:szCs w:val="20"/>
          <w:lang w:val="fr-FR"/>
        </w:rPr>
        <w:t>bout</w:t>
      </w:r>
      <w:r w:rsidRPr="00F03E45">
        <w:rPr>
          <w:rFonts w:ascii="Aptos" w:hAnsi="Aptos" w:cs="Arial"/>
          <w:spacing w:val="28"/>
          <w:sz w:val="20"/>
          <w:szCs w:val="20"/>
          <w:lang w:val="fr-FR"/>
        </w:rPr>
        <w:t xml:space="preserve"> </w:t>
      </w:r>
      <w:r w:rsidRPr="00F03E45">
        <w:rPr>
          <w:rFonts w:ascii="Aptos" w:hAnsi="Aptos" w:cs="Arial"/>
          <w:sz w:val="20"/>
          <w:szCs w:val="20"/>
          <w:lang w:val="fr-FR"/>
        </w:rPr>
        <w:t>de</w:t>
      </w:r>
      <w:r w:rsidRPr="00F03E45">
        <w:rPr>
          <w:rFonts w:ascii="Aptos" w:hAnsi="Aptos" w:cs="Arial"/>
          <w:spacing w:val="27"/>
          <w:sz w:val="20"/>
          <w:szCs w:val="20"/>
          <w:lang w:val="fr-FR"/>
        </w:rPr>
        <w:t xml:space="preserve"> </w:t>
      </w:r>
      <w:r w:rsidRPr="00F03E45">
        <w:rPr>
          <w:rFonts w:ascii="Aptos" w:hAnsi="Aptos" w:cs="Arial"/>
          <w:sz w:val="20"/>
          <w:szCs w:val="20"/>
          <w:lang w:val="fr-FR"/>
        </w:rPr>
        <w:t>ligne</w:t>
      </w:r>
    </w:p>
    <w:p w14:paraId="6B4FB0B0" w14:textId="77777777" w:rsidR="00E509C7" w:rsidRPr="00F03E45" w:rsidRDefault="00E509C7" w:rsidP="00FC634A">
      <w:pPr>
        <w:ind w:right="-284"/>
        <w:rPr>
          <w:rFonts w:cs="Arial"/>
          <w:sz w:val="20"/>
          <w:szCs w:val="20"/>
        </w:rPr>
      </w:pPr>
      <w:r w:rsidRPr="00F03E45">
        <w:rPr>
          <w:rFonts w:cs="Arial"/>
          <w:sz w:val="20"/>
          <w:szCs w:val="20"/>
        </w:rPr>
        <w:t>Le signal sonore d’alarme générale ne doit pas permettre la confusion avec d’autres signalisations utilisées dans l’établissement.</w:t>
      </w:r>
    </w:p>
    <w:p w14:paraId="6B3A35FD" w14:textId="77777777" w:rsidR="00E509C7" w:rsidRPr="00F03E45" w:rsidRDefault="00E509C7" w:rsidP="00FC634A">
      <w:pPr>
        <w:rPr>
          <w:rFonts w:cs="Arial"/>
          <w:sz w:val="20"/>
          <w:szCs w:val="22"/>
        </w:rPr>
      </w:pPr>
      <w:r w:rsidRPr="00F03E45">
        <w:rPr>
          <w:rFonts w:cs="Arial"/>
          <w:sz w:val="20"/>
          <w:szCs w:val="20"/>
        </w:rPr>
        <w:t>Il doit être audible de tout point du bâtiment pendant le temps nécessaire à l’évacuation. Le signal sera également perceptible des déficients cognitifs</w:t>
      </w:r>
      <w:r w:rsidRPr="00F03E45">
        <w:rPr>
          <w:rFonts w:cs="Arial"/>
          <w:sz w:val="20"/>
          <w:szCs w:val="22"/>
        </w:rPr>
        <w:t xml:space="preserve"> et auditifs conformément à la loi du handicap (en cas d’ERP).</w:t>
      </w:r>
    </w:p>
    <w:p w14:paraId="33361409" w14:textId="77777777" w:rsidR="00E509C7" w:rsidRPr="00F03E45" w:rsidRDefault="00E509C7" w:rsidP="00FC634A">
      <w:pPr>
        <w:rPr>
          <w:rFonts w:cs="Arial"/>
          <w:sz w:val="20"/>
          <w:szCs w:val="22"/>
        </w:rPr>
      </w:pPr>
      <w:r w:rsidRPr="00F03E45">
        <w:rPr>
          <w:rFonts w:cs="Arial"/>
          <w:sz w:val="20"/>
          <w:szCs w:val="22"/>
        </w:rPr>
        <w:t>Le choix du matériel d’alarme doit être conforme à la norme NF S 61-936.</w:t>
      </w:r>
    </w:p>
    <w:p w14:paraId="3CAB711D" w14:textId="77777777" w:rsidR="00E509C7" w:rsidRPr="00F03E45" w:rsidRDefault="00E509C7" w:rsidP="00FC634A">
      <w:pPr>
        <w:rPr>
          <w:rFonts w:cs="Arial"/>
          <w:sz w:val="20"/>
          <w:szCs w:val="22"/>
        </w:rPr>
      </w:pPr>
      <w:r w:rsidRPr="00F03E45">
        <w:rPr>
          <w:rFonts w:cs="Arial"/>
          <w:sz w:val="20"/>
          <w:szCs w:val="22"/>
        </w:rPr>
        <w:t>Dans les bloc-sanitaires dédiés aux personnes handicapées, prévoir un dispositif type diffuseur lumineux permettant de les avertir (conforme aux normes NF EN 54-23). Une signalétique adaptée devra également être mise en œuvre. Disposition aussi valable pour tous les locaux où une personne sourde ou malentendante peut se trouver isolée.</w:t>
      </w:r>
    </w:p>
    <w:p w14:paraId="731F1AEE" w14:textId="77777777" w:rsidR="00556A62" w:rsidRPr="00F03E45" w:rsidRDefault="00556A62" w:rsidP="00FC634A">
      <w:pPr>
        <w:pStyle w:val="Titre3"/>
        <w:jc w:val="both"/>
        <w:rPr>
          <w:rFonts w:cs="Arial"/>
        </w:rPr>
      </w:pPr>
      <w:bookmarkStart w:id="225" w:name="_Toc119572965"/>
      <w:bookmarkStart w:id="226" w:name="_Toc184745022"/>
      <w:bookmarkStart w:id="227" w:name="_Toc194507337"/>
      <w:r w:rsidRPr="00F03E45">
        <w:rPr>
          <w:rFonts w:cs="Arial"/>
        </w:rPr>
        <w:t>Système de contrôle d’accès</w:t>
      </w:r>
      <w:bookmarkEnd w:id="225"/>
      <w:bookmarkEnd w:id="226"/>
      <w:bookmarkEnd w:id="227"/>
    </w:p>
    <w:p w14:paraId="6D9F2F41" w14:textId="0B5AC74A" w:rsidR="00E509C7" w:rsidRPr="00F03E45" w:rsidRDefault="00E509C7" w:rsidP="00FC634A">
      <w:pPr>
        <w:rPr>
          <w:rFonts w:cs="Arial"/>
          <w:sz w:val="20"/>
          <w:szCs w:val="22"/>
        </w:rPr>
      </w:pPr>
      <w:r w:rsidRPr="00F03E45">
        <w:rPr>
          <w:rFonts w:cs="Arial"/>
          <w:sz w:val="20"/>
          <w:szCs w:val="22"/>
        </w:rPr>
        <w:t xml:space="preserve">Le site de Zola dispose d’un SIAAP présent sur le site H24 et 7/7. Il est en charge des contrôles des visiteurs (hors assurés qui passent par l’entrée publique du site) avec la délivrance de badge contre remise d’une pièce d’identité. </w:t>
      </w:r>
    </w:p>
    <w:p w14:paraId="1F74B55D" w14:textId="6D83CA57" w:rsidR="00E509C7" w:rsidRPr="00F03E45" w:rsidRDefault="00E509C7" w:rsidP="00FC634A">
      <w:pPr>
        <w:rPr>
          <w:rFonts w:cs="Arial"/>
          <w:sz w:val="20"/>
          <w:szCs w:val="22"/>
        </w:rPr>
      </w:pPr>
      <w:r w:rsidRPr="00F03E45">
        <w:rPr>
          <w:rFonts w:cs="Arial"/>
          <w:sz w:val="20"/>
          <w:szCs w:val="22"/>
        </w:rPr>
        <w:t xml:space="preserve">Hors horaires d’ouverture des bureaux, le SIAAP </w:t>
      </w:r>
      <w:proofErr w:type="gramStart"/>
      <w:r w:rsidRPr="00F03E45">
        <w:rPr>
          <w:rFonts w:cs="Arial"/>
          <w:sz w:val="20"/>
          <w:szCs w:val="22"/>
        </w:rPr>
        <w:t>est en charge</w:t>
      </w:r>
      <w:proofErr w:type="gramEnd"/>
      <w:r w:rsidRPr="00F03E45">
        <w:rPr>
          <w:rFonts w:cs="Arial"/>
          <w:sz w:val="20"/>
          <w:szCs w:val="22"/>
        </w:rPr>
        <w:t xml:space="preserve"> de la sécurité des locaux. </w:t>
      </w:r>
    </w:p>
    <w:p w14:paraId="13CB92CB" w14:textId="452E1982" w:rsidR="00E546F2" w:rsidRPr="00F03E45" w:rsidRDefault="00E509C7" w:rsidP="00FC634A">
      <w:pPr>
        <w:pStyle w:val="Titre4"/>
        <w:jc w:val="both"/>
        <w:rPr>
          <w:highlight w:val="white"/>
        </w:rPr>
      </w:pPr>
      <w:r w:rsidRPr="00F03E45">
        <w:rPr>
          <w:rStyle w:val="Accentuationlgre"/>
          <w:rFonts w:cs="Arial"/>
          <w:sz w:val="20"/>
          <w:szCs w:val="22"/>
          <w:highlight w:val="white"/>
        </w:rPr>
        <w:t>Principes généraux :</w:t>
      </w:r>
    </w:p>
    <w:p w14:paraId="03CB301F" w14:textId="77777777" w:rsidR="00E546F2" w:rsidRPr="00F03E45" w:rsidRDefault="00E546F2" w:rsidP="00FC634A">
      <w:pPr>
        <w:rPr>
          <w:rFonts w:cs="Arial"/>
          <w:sz w:val="20"/>
          <w:szCs w:val="22"/>
        </w:rPr>
      </w:pPr>
      <w:r w:rsidRPr="00F03E45">
        <w:rPr>
          <w:rFonts w:cs="Arial"/>
          <w:sz w:val="20"/>
          <w:szCs w:val="22"/>
        </w:rPr>
        <w:t>Des lecteurs de badges contrôlant les accès seront placés :</w:t>
      </w:r>
    </w:p>
    <w:p w14:paraId="2501B57C" w14:textId="00387260" w:rsidR="00E546F2" w:rsidRPr="00F03E45" w:rsidRDefault="00E546F2" w:rsidP="00FC634A">
      <w:pPr>
        <w:ind w:firstLine="567"/>
        <w:rPr>
          <w:rFonts w:cs="Arial"/>
          <w:sz w:val="20"/>
          <w:szCs w:val="22"/>
        </w:rPr>
      </w:pPr>
      <w:r w:rsidRPr="00F03E45">
        <w:rPr>
          <w:rFonts w:cs="Arial"/>
          <w:sz w:val="20"/>
          <w:szCs w:val="22"/>
        </w:rPr>
        <w:t>- À l’entrée du personnel (à déterminer avec la CPAM),</w:t>
      </w:r>
    </w:p>
    <w:p w14:paraId="4D9C0D91" w14:textId="77777777" w:rsidR="00E546F2" w:rsidRPr="00F03E45" w:rsidRDefault="00E546F2" w:rsidP="00FC634A">
      <w:pPr>
        <w:ind w:firstLine="567"/>
        <w:rPr>
          <w:rFonts w:cs="Arial"/>
          <w:sz w:val="20"/>
          <w:szCs w:val="22"/>
        </w:rPr>
      </w:pPr>
      <w:r w:rsidRPr="00F03E45">
        <w:rPr>
          <w:rFonts w:cs="Arial"/>
          <w:sz w:val="20"/>
          <w:szCs w:val="22"/>
        </w:rPr>
        <w:t>- à l’intérieur du bâtiment, dans les circulations afin de limiter l’accès au personnel autorisé,</w:t>
      </w:r>
    </w:p>
    <w:p w14:paraId="76C1645D" w14:textId="518E4635" w:rsidR="00E546F2" w:rsidRPr="00F03E45" w:rsidRDefault="00E546F2" w:rsidP="00FC634A">
      <w:pPr>
        <w:ind w:firstLine="567"/>
        <w:rPr>
          <w:rFonts w:cs="Arial"/>
          <w:sz w:val="20"/>
          <w:szCs w:val="22"/>
        </w:rPr>
      </w:pPr>
      <w:r w:rsidRPr="00F03E45">
        <w:rPr>
          <w:rFonts w:cs="Arial"/>
          <w:sz w:val="20"/>
          <w:szCs w:val="22"/>
        </w:rPr>
        <w:t>- autres locaux spécifiques suivant demande de la CPAM.</w:t>
      </w:r>
    </w:p>
    <w:p w14:paraId="74344B2D" w14:textId="5CDCA4EA" w:rsidR="00E546F2" w:rsidRPr="00F03E45" w:rsidRDefault="00E546F2" w:rsidP="00FC634A">
      <w:pPr>
        <w:rPr>
          <w:rFonts w:cs="Arial"/>
          <w:sz w:val="20"/>
          <w:szCs w:val="22"/>
        </w:rPr>
      </w:pPr>
      <w:r w:rsidRPr="00F03E45">
        <w:rPr>
          <w:rFonts w:cs="Arial"/>
          <w:sz w:val="20"/>
          <w:szCs w:val="22"/>
        </w:rPr>
        <w:t xml:space="preserve">Seules les personnes munies de badge pourront se déplacer à l’intérieur du bâtiment ; cependant, l’accès à certains locaux techniques, névralgiques ou nécessitant une sécurisation particulière ne sera </w:t>
      </w:r>
      <w:r w:rsidR="00B6508F" w:rsidRPr="00F03E45">
        <w:rPr>
          <w:rFonts w:cs="Arial"/>
          <w:sz w:val="20"/>
          <w:szCs w:val="22"/>
        </w:rPr>
        <w:t>réservée</w:t>
      </w:r>
      <w:r w:rsidRPr="00F03E45">
        <w:rPr>
          <w:rFonts w:cs="Arial"/>
          <w:sz w:val="20"/>
          <w:szCs w:val="22"/>
        </w:rPr>
        <w:t xml:space="preserve"> qu’aux personnes habilitées.</w:t>
      </w:r>
    </w:p>
    <w:p w14:paraId="1535063F" w14:textId="21683B33" w:rsidR="00E546F2" w:rsidRPr="00F03E45" w:rsidRDefault="00E546F2" w:rsidP="00FC634A">
      <w:pPr>
        <w:rPr>
          <w:rFonts w:cs="Arial"/>
          <w:sz w:val="20"/>
          <w:szCs w:val="22"/>
        </w:rPr>
      </w:pPr>
      <w:r w:rsidRPr="00F03E45">
        <w:rPr>
          <w:rFonts w:cs="Arial"/>
          <w:sz w:val="20"/>
          <w:szCs w:val="22"/>
        </w:rPr>
        <w:t xml:space="preserve">Le système de contrôle d’accès sera informatisé sous le protocole TCP/IP. </w:t>
      </w:r>
    </w:p>
    <w:p w14:paraId="0441862E" w14:textId="77777777" w:rsidR="00E509C7" w:rsidRPr="00F03E45" w:rsidRDefault="00E509C7" w:rsidP="00FC634A">
      <w:pPr>
        <w:rPr>
          <w:rFonts w:cs="Arial"/>
          <w:sz w:val="20"/>
          <w:szCs w:val="22"/>
        </w:rPr>
      </w:pPr>
    </w:p>
    <w:p w14:paraId="0B5913C0" w14:textId="317F85EC" w:rsidR="00556A62" w:rsidRPr="00F03E45" w:rsidRDefault="00556A62" w:rsidP="00FC634A">
      <w:pPr>
        <w:rPr>
          <w:rFonts w:cs="Arial"/>
          <w:sz w:val="20"/>
          <w:szCs w:val="22"/>
        </w:rPr>
      </w:pPr>
      <w:r w:rsidRPr="00F03E45">
        <w:rPr>
          <w:rFonts w:cs="Arial"/>
          <w:sz w:val="20"/>
          <w:szCs w:val="22"/>
        </w:rPr>
        <w:t>Durant les horaires d’ouverture du site, le système de contrôle d’accès permettra :</w:t>
      </w:r>
    </w:p>
    <w:p w14:paraId="735766D1" w14:textId="77777777" w:rsidR="00556A62" w:rsidRPr="00F03E45" w:rsidRDefault="00556A62" w:rsidP="00FC634A">
      <w:pPr>
        <w:pStyle w:val="Puces0"/>
        <w:rPr>
          <w:rFonts w:ascii="Aptos" w:hAnsi="Aptos"/>
          <w:sz w:val="20"/>
          <w:szCs w:val="20"/>
        </w:rPr>
      </w:pPr>
      <w:r w:rsidRPr="00F03E45">
        <w:rPr>
          <w:rFonts w:ascii="Aptos" w:hAnsi="Aptos"/>
          <w:sz w:val="20"/>
          <w:szCs w:val="20"/>
        </w:rPr>
        <w:t>L’autorisation aux usagers du bâtiment en fonction de plages horaires programmables ;</w:t>
      </w:r>
    </w:p>
    <w:p w14:paraId="7B10575C" w14:textId="77777777" w:rsidR="00556A62" w:rsidRPr="00F03E45" w:rsidRDefault="00556A62" w:rsidP="00FC634A">
      <w:pPr>
        <w:pStyle w:val="Puces0"/>
        <w:rPr>
          <w:rFonts w:ascii="Aptos" w:hAnsi="Aptos"/>
          <w:sz w:val="20"/>
          <w:szCs w:val="20"/>
        </w:rPr>
      </w:pPr>
      <w:r w:rsidRPr="00F03E45">
        <w:rPr>
          <w:rFonts w:ascii="Aptos" w:hAnsi="Aptos"/>
          <w:sz w:val="20"/>
          <w:szCs w:val="20"/>
        </w:rPr>
        <w:t>Le pointage individuel des usagers ;</w:t>
      </w:r>
    </w:p>
    <w:p w14:paraId="3CF452F1" w14:textId="77777777" w:rsidR="00556A62" w:rsidRPr="00F03E45" w:rsidRDefault="00556A62" w:rsidP="00FC634A">
      <w:pPr>
        <w:pStyle w:val="Puces0"/>
        <w:rPr>
          <w:rFonts w:ascii="Aptos" w:hAnsi="Aptos"/>
          <w:sz w:val="20"/>
          <w:szCs w:val="20"/>
        </w:rPr>
      </w:pPr>
      <w:r w:rsidRPr="00F03E45">
        <w:rPr>
          <w:rFonts w:ascii="Aptos" w:hAnsi="Aptos"/>
          <w:sz w:val="20"/>
          <w:szCs w:val="20"/>
        </w:rPr>
        <w:t>Le report d’alarme de défaut à la GTB.</w:t>
      </w:r>
    </w:p>
    <w:p w14:paraId="041EBE66" w14:textId="77777777" w:rsidR="00556A62" w:rsidRPr="00F03E45" w:rsidRDefault="00556A62" w:rsidP="00FC634A">
      <w:pPr>
        <w:rPr>
          <w:rFonts w:cs="Arial"/>
          <w:sz w:val="20"/>
          <w:szCs w:val="22"/>
        </w:rPr>
      </w:pPr>
      <w:r w:rsidRPr="00F03E45">
        <w:rPr>
          <w:rFonts w:cs="Arial"/>
          <w:sz w:val="20"/>
          <w:szCs w:val="22"/>
        </w:rPr>
        <w:t>Le système de contrôle d’accès sera réalisé selon le principe décrit ci-après :</w:t>
      </w:r>
    </w:p>
    <w:p w14:paraId="2A7AF02D" w14:textId="77777777" w:rsidR="00556A62" w:rsidRPr="00F03E45" w:rsidRDefault="00556A62" w:rsidP="00FC634A">
      <w:pPr>
        <w:pStyle w:val="Puces0"/>
        <w:rPr>
          <w:rFonts w:ascii="Aptos" w:hAnsi="Aptos"/>
          <w:sz w:val="20"/>
          <w:szCs w:val="20"/>
        </w:rPr>
      </w:pPr>
      <w:r w:rsidRPr="00F03E45">
        <w:rPr>
          <w:rFonts w:ascii="Aptos" w:hAnsi="Aptos"/>
          <w:sz w:val="20"/>
          <w:szCs w:val="20"/>
        </w:rPr>
        <w:t>Le système sera filaire avec adressage IP ;</w:t>
      </w:r>
    </w:p>
    <w:p w14:paraId="495CACC3" w14:textId="77777777" w:rsidR="00556A62" w:rsidRPr="00F03E45" w:rsidRDefault="00556A62" w:rsidP="00FC634A">
      <w:pPr>
        <w:pStyle w:val="Puces0"/>
        <w:rPr>
          <w:rFonts w:ascii="Aptos" w:hAnsi="Aptos"/>
          <w:sz w:val="20"/>
          <w:szCs w:val="20"/>
        </w:rPr>
      </w:pPr>
      <w:r w:rsidRPr="00F03E45">
        <w:rPr>
          <w:rFonts w:ascii="Aptos" w:hAnsi="Aptos"/>
          <w:sz w:val="20"/>
          <w:szCs w:val="20"/>
        </w:rPr>
        <w:t>Le système sera indépendant du réseau téléphonique des bâtiments et utilisera sa filerie propre ;</w:t>
      </w:r>
    </w:p>
    <w:p w14:paraId="035C9A72" w14:textId="77777777" w:rsidR="00556A62" w:rsidRPr="00F03E45" w:rsidRDefault="00556A62" w:rsidP="00FC634A">
      <w:pPr>
        <w:pStyle w:val="Puces0"/>
        <w:rPr>
          <w:rFonts w:ascii="Aptos" w:hAnsi="Aptos"/>
          <w:sz w:val="20"/>
          <w:szCs w:val="20"/>
        </w:rPr>
      </w:pPr>
      <w:r w:rsidRPr="00F03E45">
        <w:rPr>
          <w:rFonts w:ascii="Aptos" w:hAnsi="Aptos"/>
          <w:sz w:val="20"/>
          <w:szCs w:val="20"/>
        </w:rPr>
        <w:t>La communication prévue est full duplex, elle permet une communication aisée en mode mains libres ;</w:t>
      </w:r>
    </w:p>
    <w:p w14:paraId="129DC695" w14:textId="77777777" w:rsidR="00556A62" w:rsidRPr="00F03E45" w:rsidRDefault="00556A62" w:rsidP="007D02BD">
      <w:pPr>
        <w:pStyle w:val="Puces0"/>
        <w:rPr>
          <w:rFonts w:ascii="Aptos" w:hAnsi="Aptos"/>
          <w:sz w:val="20"/>
          <w:szCs w:val="20"/>
        </w:rPr>
      </w:pPr>
      <w:r w:rsidRPr="00F03E45">
        <w:rPr>
          <w:rFonts w:ascii="Aptos" w:hAnsi="Aptos"/>
          <w:sz w:val="20"/>
          <w:szCs w:val="20"/>
        </w:rPr>
        <w:t>Le transfert d’appel aux postes du système de visiophonie.</w:t>
      </w:r>
    </w:p>
    <w:p w14:paraId="49D7FA53" w14:textId="77777777" w:rsidR="00556A62" w:rsidRPr="00F03E45" w:rsidRDefault="00556A62" w:rsidP="007D02BD">
      <w:pPr>
        <w:rPr>
          <w:rFonts w:cs="Arial"/>
          <w:sz w:val="20"/>
          <w:szCs w:val="22"/>
        </w:rPr>
      </w:pPr>
      <w:r w:rsidRPr="00F03E45">
        <w:rPr>
          <w:rFonts w:cs="Arial"/>
          <w:sz w:val="20"/>
          <w:szCs w:val="22"/>
        </w:rPr>
        <w:t>Les platines devront être situées à une hauteur comprise entre 0,90 m et 1,30 m et à plus de 0,40 m d’un angle rentrant de parois. Entre autres, elles respecteront toutes les normes d’accessibilité PMR.</w:t>
      </w:r>
    </w:p>
    <w:p w14:paraId="4BC7B4E7" w14:textId="799DE00F" w:rsidR="002C649A" w:rsidRPr="00F03E45" w:rsidRDefault="002C649A" w:rsidP="002C649A">
      <w:pPr>
        <w:pStyle w:val="Titre4"/>
      </w:pPr>
      <w:r w:rsidRPr="00F03E45">
        <w:lastRenderedPageBreak/>
        <w:t>Les travaux</w:t>
      </w:r>
    </w:p>
    <w:p w14:paraId="3E45D0D3" w14:textId="61A61FDE" w:rsidR="002C649A" w:rsidRPr="00F03E45" w:rsidRDefault="002C649A" w:rsidP="002C649A">
      <w:pPr>
        <w:spacing w:before="0"/>
        <w:rPr>
          <w:rFonts w:cs="Arial"/>
          <w:sz w:val="20"/>
          <w:szCs w:val="20"/>
        </w:rPr>
      </w:pPr>
      <w:r w:rsidRPr="00F03E45">
        <w:rPr>
          <w:rFonts w:cs="Arial"/>
          <w:sz w:val="20"/>
          <w:szCs w:val="20"/>
        </w:rPr>
        <w:t>Le projet prévoit le précâblage et les cheminements des réseaux pour les locaux nécessitant un contrôle d’accès. Les terminaux seront compatible</w:t>
      </w:r>
      <w:r w:rsidR="006438B3" w:rsidRPr="00F03E45">
        <w:rPr>
          <w:rFonts w:cs="Arial"/>
          <w:sz w:val="20"/>
          <w:szCs w:val="20"/>
        </w:rPr>
        <w:t>s</w:t>
      </w:r>
      <w:r w:rsidRPr="00F03E45">
        <w:rPr>
          <w:rFonts w:cs="Arial"/>
          <w:sz w:val="20"/>
          <w:szCs w:val="20"/>
        </w:rPr>
        <w:t xml:space="preserve"> avec les équipements existants de la CPAM et validés par la DSI (direction des systèmes d’information)</w:t>
      </w:r>
    </w:p>
    <w:p w14:paraId="05EEFB44" w14:textId="77777777" w:rsidR="002C649A" w:rsidRPr="00F03E45" w:rsidRDefault="002C649A" w:rsidP="002C649A">
      <w:pPr>
        <w:pStyle w:val="Corpsdetexte"/>
        <w:spacing w:before="0"/>
        <w:ind w:left="0" w:right="130"/>
        <w:jc w:val="both"/>
        <w:rPr>
          <w:rFonts w:ascii="Aptos" w:hAnsi="Aptos" w:cs="Arial"/>
          <w:sz w:val="20"/>
          <w:szCs w:val="20"/>
        </w:rPr>
      </w:pPr>
    </w:p>
    <w:p w14:paraId="0FCCC7B1" w14:textId="77777777" w:rsidR="00FC634A" w:rsidRPr="00F03E45" w:rsidRDefault="002C649A" w:rsidP="002C649A">
      <w:pPr>
        <w:pStyle w:val="Corpsdetexte"/>
        <w:spacing w:before="0"/>
        <w:ind w:left="0" w:right="130"/>
        <w:jc w:val="both"/>
        <w:rPr>
          <w:rFonts w:ascii="Aptos" w:hAnsi="Aptos" w:cs="Arial"/>
          <w:sz w:val="20"/>
          <w:szCs w:val="20"/>
          <w:lang w:val="fr-FR"/>
        </w:rPr>
      </w:pPr>
      <w:r w:rsidRPr="00F03E45">
        <w:rPr>
          <w:rFonts w:ascii="Aptos" w:hAnsi="Aptos" w:cs="Arial"/>
          <w:sz w:val="20"/>
          <w:szCs w:val="20"/>
          <w:lang w:val="fr-FR"/>
        </w:rPr>
        <w:t>Il sera nécessaire de prévoir</w:t>
      </w:r>
    </w:p>
    <w:p w14:paraId="02297DA7" w14:textId="6C43D42A" w:rsidR="002C649A" w:rsidRPr="00F03E45" w:rsidRDefault="002C649A" w:rsidP="00F21D3B">
      <w:pPr>
        <w:pStyle w:val="Corpsdetexte"/>
        <w:numPr>
          <w:ilvl w:val="0"/>
          <w:numId w:val="72"/>
        </w:numPr>
        <w:spacing w:before="0"/>
        <w:ind w:right="130"/>
        <w:jc w:val="both"/>
        <w:rPr>
          <w:rFonts w:ascii="Aptos" w:hAnsi="Aptos" w:cs="Arial"/>
          <w:sz w:val="20"/>
          <w:szCs w:val="20"/>
          <w:lang w:val="fr-FR"/>
        </w:rPr>
      </w:pPr>
      <w:r w:rsidRPr="00F03E45">
        <w:rPr>
          <w:rFonts w:ascii="Aptos" w:hAnsi="Aptos" w:cs="Arial"/>
          <w:sz w:val="20"/>
          <w:szCs w:val="20"/>
          <w:lang w:val="fr-FR"/>
        </w:rPr>
        <w:t xml:space="preserve"> </w:t>
      </w:r>
      <w:proofErr w:type="gramStart"/>
      <w:r w:rsidRPr="00F03E45">
        <w:rPr>
          <w:rFonts w:ascii="Aptos" w:hAnsi="Aptos" w:cs="Arial"/>
          <w:sz w:val="20"/>
          <w:szCs w:val="20"/>
          <w:lang w:val="fr-FR"/>
        </w:rPr>
        <w:t>la</w:t>
      </w:r>
      <w:proofErr w:type="gramEnd"/>
      <w:r w:rsidRPr="00F03E45">
        <w:rPr>
          <w:rFonts w:ascii="Aptos" w:hAnsi="Aptos" w:cs="Arial"/>
          <w:spacing w:val="9"/>
          <w:sz w:val="20"/>
          <w:szCs w:val="20"/>
          <w:lang w:val="fr-FR"/>
        </w:rPr>
        <w:t xml:space="preserve"> </w:t>
      </w:r>
      <w:r w:rsidRPr="00F03E45">
        <w:rPr>
          <w:rFonts w:ascii="Aptos" w:hAnsi="Aptos" w:cs="Arial"/>
          <w:sz w:val="20"/>
          <w:szCs w:val="20"/>
          <w:lang w:val="fr-FR"/>
        </w:rPr>
        <w:t>mise</w:t>
      </w:r>
      <w:r w:rsidRPr="00F03E45">
        <w:rPr>
          <w:rFonts w:ascii="Aptos" w:hAnsi="Aptos" w:cs="Arial"/>
          <w:spacing w:val="10"/>
          <w:sz w:val="20"/>
          <w:szCs w:val="20"/>
          <w:lang w:val="fr-FR"/>
        </w:rPr>
        <w:t xml:space="preserve"> </w:t>
      </w:r>
      <w:r w:rsidRPr="00F03E45">
        <w:rPr>
          <w:rFonts w:ascii="Aptos" w:hAnsi="Aptos" w:cs="Arial"/>
          <w:sz w:val="20"/>
          <w:szCs w:val="20"/>
          <w:lang w:val="fr-FR"/>
        </w:rPr>
        <w:t>en place</w:t>
      </w:r>
      <w:r w:rsidRPr="00F03E45">
        <w:rPr>
          <w:rFonts w:ascii="Aptos" w:hAnsi="Aptos" w:cs="Arial"/>
          <w:spacing w:val="10"/>
          <w:sz w:val="20"/>
          <w:szCs w:val="20"/>
          <w:lang w:val="fr-FR"/>
        </w:rPr>
        <w:t xml:space="preserve"> </w:t>
      </w:r>
      <w:r w:rsidRPr="00F03E45">
        <w:rPr>
          <w:rFonts w:ascii="Aptos" w:hAnsi="Aptos" w:cs="Arial"/>
          <w:sz w:val="20"/>
          <w:szCs w:val="20"/>
          <w:lang w:val="fr-FR"/>
        </w:rPr>
        <w:t>de gaines</w:t>
      </w:r>
      <w:r w:rsidRPr="00F03E45">
        <w:rPr>
          <w:rFonts w:ascii="Aptos" w:hAnsi="Aptos" w:cs="Arial"/>
          <w:spacing w:val="9"/>
          <w:sz w:val="20"/>
          <w:szCs w:val="20"/>
          <w:lang w:val="fr-FR"/>
        </w:rPr>
        <w:t xml:space="preserve"> </w:t>
      </w:r>
      <w:r w:rsidRPr="00F03E45">
        <w:rPr>
          <w:rFonts w:ascii="Aptos" w:hAnsi="Aptos" w:cs="Arial"/>
          <w:sz w:val="20"/>
          <w:szCs w:val="20"/>
          <w:lang w:val="fr-FR"/>
        </w:rPr>
        <w:t>aiguillées</w:t>
      </w:r>
      <w:r w:rsidRPr="00F03E45">
        <w:rPr>
          <w:rFonts w:ascii="Aptos" w:hAnsi="Aptos" w:cs="Arial"/>
          <w:spacing w:val="9"/>
          <w:sz w:val="20"/>
          <w:szCs w:val="20"/>
          <w:lang w:val="fr-FR"/>
        </w:rPr>
        <w:t xml:space="preserve"> </w:t>
      </w:r>
      <w:r w:rsidRPr="00F03E45">
        <w:rPr>
          <w:rFonts w:ascii="Aptos" w:hAnsi="Aptos" w:cs="Arial"/>
          <w:sz w:val="20"/>
          <w:szCs w:val="20"/>
          <w:lang w:val="fr-FR"/>
        </w:rPr>
        <w:t>encastrées</w:t>
      </w:r>
      <w:r w:rsidRPr="00F03E45">
        <w:rPr>
          <w:rFonts w:ascii="Aptos" w:hAnsi="Aptos" w:cs="Arial"/>
          <w:spacing w:val="10"/>
          <w:sz w:val="20"/>
          <w:szCs w:val="20"/>
          <w:lang w:val="fr-FR"/>
        </w:rPr>
        <w:t xml:space="preserve"> </w:t>
      </w:r>
      <w:r w:rsidRPr="00F03E45">
        <w:rPr>
          <w:rFonts w:ascii="Aptos" w:hAnsi="Aptos" w:cs="Arial"/>
          <w:sz w:val="20"/>
          <w:szCs w:val="20"/>
          <w:lang w:val="fr-FR"/>
        </w:rPr>
        <w:t>ou cheminements</w:t>
      </w:r>
      <w:r w:rsidRPr="00F03E45">
        <w:rPr>
          <w:rFonts w:ascii="Aptos" w:hAnsi="Aptos" w:cs="Arial"/>
          <w:spacing w:val="12"/>
          <w:sz w:val="20"/>
          <w:szCs w:val="20"/>
          <w:lang w:val="fr-FR"/>
        </w:rPr>
        <w:t xml:space="preserve"> </w:t>
      </w:r>
      <w:r w:rsidRPr="00F03E45">
        <w:rPr>
          <w:rFonts w:ascii="Aptos" w:hAnsi="Aptos" w:cs="Arial"/>
          <w:sz w:val="20"/>
          <w:szCs w:val="20"/>
          <w:lang w:val="fr-FR"/>
        </w:rPr>
        <w:t>sous</w:t>
      </w:r>
      <w:r w:rsidRPr="00F03E45">
        <w:rPr>
          <w:rFonts w:ascii="Aptos" w:hAnsi="Aptos" w:cs="Arial"/>
          <w:spacing w:val="10"/>
          <w:sz w:val="20"/>
          <w:szCs w:val="20"/>
          <w:lang w:val="fr-FR"/>
        </w:rPr>
        <w:t xml:space="preserve"> </w:t>
      </w:r>
      <w:r w:rsidRPr="00F03E45">
        <w:rPr>
          <w:rFonts w:ascii="Aptos" w:hAnsi="Aptos" w:cs="Arial"/>
          <w:sz w:val="20"/>
          <w:szCs w:val="20"/>
          <w:lang w:val="fr-FR"/>
        </w:rPr>
        <w:t>moulure</w:t>
      </w:r>
      <w:r w:rsidRPr="00F03E45">
        <w:rPr>
          <w:rFonts w:ascii="Aptos" w:hAnsi="Aptos" w:cs="Arial"/>
          <w:spacing w:val="8"/>
          <w:sz w:val="20"/>
          <w:szCs w:val="20"/>
          <w:lang w:val="fr-FR"/>
        </w:rPr>
        <w:t xml:space="preserve"> </w:t>
      </w:r>
      <w:r w:rsidRPr="00F03E45">
        <w:rPr>
          <w:rFonts w:ascii="Aptos" w:hAnsi="Aptos" w:cs="Arial"/>
          <w:sz w:val="20"/>
          <w:szCs w:val="20"/>
          <w:lang w:val="fr-FR"/>
        </w:rPr>
        <w:t>EN ATTENTE</w:t>
      </w:r>
      <w:r w:rsidRPr="00F03E45">
        <w:rPr>
          <w:rFonts w:ascii="Aptos" w:hAnsi="Aptos" w:cs="Arial"/>
          <w:spacing w:val="9"/>
          <w:sz w:val="20"/>
          <w:szCs w:val="20"/>
          <w:lang w:val="fr-FR"/>
        </w:rPr>
        <w:t xml:space="preserve"> </w:t>
      </w:r>
      <w:r w:rsidRPr="00F03E45">
        <w:rPr>
          <w:rFonts w:ascii="Aptos" w:hAnsi="Aptos" w:cs="Arial"/>
          <w:sz w:val="20"/>
          <w:szCs w:val="20"/>
          <w:lang w:val="fr-FR"/>
        </w:rPr>
        <w:t>pour</w:t>
      </w:r>
      <w:r w:rsidRPr="00F03E45">
        <w:rPr>
          <w:rFonts w:ascii="Aptos" w:hAnsi="Aptos" w:cs="Arial"/>
          <w:spacing w:val="9"/>
          <w:sz w:val="20"/>
          <w:szCs w:val="20"/>
          <w:lang w:val="fr-FR"/>
        </w:rPr>
        <w:t xml:space="preserve"> </w:t>
      </w:r>
      <w:r w:rsidRPr="00F03E45">
        <w:rPr>
          <w:rFonts w:ascii="Aptos" w:hAnsi="Aptos" w:cs="Arial"/>
          <w:sz w:val="20"/>
          <w:szCs w:val="20"/>
          <w:lang w:val="fr-FR"/>
        </w:rPr>
        <w:t>permettre la</w:t>
      </w:r>
      <w:r w:rsidRPr="00F03E45">
        <w:rPr>
          <w:rFonts w:ascii="Aptos" w:hAnsi="Aptos" w:cs="Arial"/>
          <w:spacing w:val="8"/>
          <w:sz w:val="20"/>
          <w:szCs w:val="20"/>
          <w:lang w:val="fr-FR"/>
        </w:rPr>
        <w:t xml:space="preserve"> </w:t>
      </w:r>
      <w:r w:rsidRPr="00F03E45">
        <w:rPr>
          <w:rFonts w:ascii="Aptos" w:hAnsi="Aptos" w:cs="Arial"/>
          <w:sz w:val="20"/>
          <w:szCs w:val="20"/>
          <w:lang w:val="fr-FR"/>
        </w:rPr>
        <w:t>réalisation</w:t>
      </w:r>
      <w:r w:rsidRPr="00F03E45">
        <w:rPr>
          <w:rFonts w:ascii="Aptos" w:hAnsi="Aptos" w:cs="Arial"/>
          <w:spacing w:val="9"/>
          <w:sz w:val="20"/>
          <w:szCs w:val="20"/>
          <w:lang w:val="fr-FR"/>
        </w:rPr>
        <w:t xml:space="preserve"> </w:t>
      </w:r>
      <w:r w:rsidRPr="00F03E45">
        <w:rPr>
          <w:rFonts w:ascii="Aptos" w:hAnsi="Aptos" w:cs="Arial"/>
          <w:sz w:val="20"/>
          <w:szCs w:val="20"/>
          <w:lang w:val="fr-FR"/>
        </w:rPr>
        <w:t>du câblage</w:t>
      </w:r>
      <w:r w:rsidRPr="00F03E45">
        <w:rPr>
          <w:rFonts w:ascii="Aptos" w:hAnsi="Aptos" w:cs="Arial"/>
          <w:spacing w:val="9"/>
          <w:sz w:val="20"/>
          <w:szCs w:val="20"/>
          <w:lang w:val="fr-FR"/>
        </w:rPr>
        <w:t xml:space="preserve"> </w:t>
      </w:r>
      <w:r w:rsidRPr="00F03E45">
        <w:rPr>
          <w:rFonts w:ascii="Aptos" w:hAnsi="Aptos" w:cs="Arial"/>
          <w:sz w:val="20"/>
          <w:szCs w:val="20"/>
          <w:lang w:val="fr-FR"/>
        </w:rPr>
        <w:t xml:space="preserve">et la pose des équipements spécifiques à </w:t>
      </w:r>
      <w:proofErr w:type="gramStart"/>
      <w:r w:rsidRPr="00F03E45">
        <w:rPr>
          <w:rFonts w:ascii="Aptos" w:hAnsi="Aptos" w:cs="Arial"/>
          <w:sz w:val="20"/>
          <w:szCs w:val="20"/>
          <w:lang w:val="fr-FR"/>
        </w:rPr>
        <w:t>savoir:</w:t>
      </w:r>
      <w:proofErr w:type="gramEnd"/>
    </w:p>
    <w:p w14:paraId="0CC61343" w14:textId="704F2A42" w:rsidR="002C649A" w:rsidRPr="00F03E45" w:rsidRDefault="002C649A" w:rsidP="00F21D3B">
      <w:pPr>
        <w:pStyle w:val="Corpsdetexte"/>
        <w:numPr>
          <w:ilvl w:val="0"/>
          <w:numId w:val="78"/>
        </w:numPr>
        <w:spacing w:before="0"/>
        <w:jc w:val="both"/>
        <w:rPr>
          <w:rFonts w:ascii="Aptos" w:hAnsi="Aptos" w:cs="Arial"/>
          <w:sz w:val="20"/>
          <w:szCs w:val="20"/>
          <w:lang w:val="fr-FR"/>
        </w:rPr>
      </w:pPr>
      <w:proofErr w:type="gramStart"/>
      <w:r w:rsidRPr="00F03E45">
        <w:rPr>
          <w:rFonts w:ascii="Aptos" w:hAnsi="Aptos" w:cs="Arial"/>
          <w:sz w:val="20"/>
          <w:szCs w:val="20"/>
          <w:lang w:val="fr-FR"/>
        </w:rPr>
        <w:t>gaines</w:t>
      </w:r>
      <w:proofErr w:type="gramEnd"/>
      <w:r w:rsidRPr="00F03E45">
        <w:rPr>
          <w:rFonts w:ascii="Aptos" w:hAnsi="Aptos" w:cs="Arial"/>
          <w:sz w:val="20"/>
          <w:szCs w:val="20"/>
          <w:lang w:val="fr-FR"/>
        </w:rPr>
        <w:t xml:space="preserve"> entre</w:t>
      </w:r>
      <w:r w:rsidRPr="00F03E45">
        <w:rPr>
          <w:rFonts w:ascii="Aptos" w:hAnsi="Aptos" w:cs="Arial"/>
          <w:spacing w:val="-1"/>
          <w:sz w:val="20"/>
          <w:szCs w:val="20"/>
          <w:lang w:val="fr-FR"/>
        </w:rPr>
        <w:t xml:space="preserve"> </w:t>
      </w:r>
      <w:r w:rsidRPr="00F03E45">
        <w:rPr>
          <w:rFonts w:ascii="Aptos" w:hAnsi="Aptos" w:cs="Arial"/>
          <w:sz w:val="20"/>
          <w:szCs w:val="20"/>
          <w:lang w:val="fr-FR"/>
        </w:rPr>
        <w:t>Coffrets</w:t>
      </w:r>
      <w:r w:rsidRPr="00F03E45">
        <w:rPr>
          <w:rFonts w:ascii="Aptos" w:hAnsi="Aptos" w:cs="Arial"/>
          <w:spacing w:val="1"/>
          <w:sz w:val="20"/>
          <w:szCs w:val="20"/>
          <w:lang w:val="fr-FR"/>
        </w:rPr>
        <w:t xml:space="preserve"> </w:t>
      </w:r>
      <w:r w:rsidRPr="00F03E45">
        <w:rPr>
          <w:rFonts w:ascii="Aptos" w:hAnsi="Aptos" w:cs="Arial"/>
          <w:sz w:val="20"/>
          <w:szCs w:val="20"/>
          <w:lang w:val="fr-FR"/>
        </w:rPr>
        <w:t>de</w:t>
      </w:r>
      <w:r w:rsidRPr="00F03E45">
        <w:rPr>
          <w:rFonts w:ascii="Aptos" w:hAnsi="Aptos" w:cs="Arial"/>
          <w:spacing w:val="-1"/>
          <w:sz w:val="20"/>
          <w:szCs w:val="20"/>
          <w:lang w:val="fr-FR"/>
        </w:rPr>
        <w:t xml:space="preserve"> </w:t>
      </w:r>
      <w:r w:rsidRPr="00F03E45">
        <w:rPr>
          <w:rFonts w:ascii="Aptos" w:hAnsi="Aptos" w:cs="Arial"/>
          <w:spacing w:val="-2"/>
          <w:sz w:val="20"/>
          <w:szCs w:val="20"/>
          <w:lang w:val="fr-FR"/>
        </w:rPr>
        <w:t>Gestions</w:t>
      </w:r>
    </w:p>
    <w:p w14:paraId="25DDAF89" w14:textId="6DB869FD" w:rsidR="002C649A" w:rsidRPr="00F03E45" w:rsidRDefault="002C649A" w:rsidP="00F21D3B">
      <w:pPr>
        <w:pStyle w:val="Corpsdetexte"/>
        <w:numPr>
          <w:ilvl w:val="0"/>
          <w:numId w:val="78"/>
        </w:numPr>
        <w:spacing w:before="0"/>
        <w:jc w:val="both"/>
        <w:rPr>
          <w:rFonts w:ascii="Aptos" w:hAnsi="Aptos" w:cs="Arial"/>
          <w:sz w:val="20"/>
          <w:szCs w:val="20"/>
          <w:lang w:val="fr-FR"/>
        </w:rPr>
      </w:pPr>
      <w:proofErr w:type="gramStart"/>
      <w:r w:rsidRPr="00F03E45">
        <w:rPr>
          <w:rFonts w:ascii="Aptos" w:hAnsi="Aptos" w:cs="Arial"/>
          <w:sz w:val="20"/>
          <w:szCs w:val="20"/>
          <w:lang w:val="fr-FR"/>
        </w:rPr>
        <w:t>gaines</w:t>
      </w:r>
      <w:proofErr w:type="gramEnd"/>
      <w:r w:rsidRPr="00F03E45">
        <w:rPr>
          <w:rFonts w:ascii="Aptos" w:hAnsi="Aptos" w:cs="Arial"/>
          <w:spacing w:val="1"/>
          <w:sz w:val="20"/>
          <w:szCs w:val="20"/>
          <w:lang w:val="fr-FR"/>
        </w:rPr>
        <w:t xml:space="preserve"> </w:t>
      </w:r>
      <w:r w:rsidRPr="00F03E45">
        <w:rPr>
          <w:rFonts w:ascii="Aptos" w:hAnsi="Aptos" w:cs="Arial"/>
          <w:sz w:val="20"/>
          <w:szCs w:val="20"/>
          <w:lang w:val="fr-FR"/>
        </w:rPr>
        <w:t>entre</w:t>
      </w:r>
      <w:r w:rsidRPr="00F03E45">
        <w:rPr>
          <w:rFonts w:ascii="Aptos" w:hAnsi="Aptos" w:cs="Arial"/>
          <w:spacing w:val="-2"/>
          <w:sz w:val="20"/>
          <w:szCs w:val="20"/>
          <w:lang w:val="fr-FR"/>
        </w:rPr>
        <w:t xml:space="preserve"> </w:t>
      </w:r>
      <w:r w:rsidRPr="00F03E45">
        <w:rPr>
          <w:rFonts w:ascii="Aptos" w:hAnsi="Aptos" w:cs="Arial"/>
          <w:sz w:val="20"/>
          <w:szCs w:val="20"/>
          <w:lang w:val="fr-FR"/>
        </w:rPr>
        <w:t>Coffrets</w:t>
      </w:r>
      <w:r w:rsidRPr="00F03E45">
        <w:rPr>
          <w:rFonts w:ascii="Aptos" w:hAnsi="Aptos" w:cs="Arial"/>
          <w:spacing w:val="2"/>
          <w:sz w:val="20"/>
          <w:szCs w:val="20"/>
          <w:lang w:val="fr-FR"/>
        </w:rPr>
        <w:t xml:space="preserve"> </w:t>
      </w:r>
      <w:r w:rsidRPr="00F03E45">
        <w:rPr>
          <w:rFonts w:ascii="Aptos" w:hAnsi="Aptos" w:cs="Arial"/>
          <w:sz w:val="20"/>
          <w:szCs w:val="20"/>
          <w:lang w:val="fr-FR"/>
        </w:rPr>
        <w:t>de</w:t>
      </w:r>
      <w:r w:rsidRPr="00F03E45">
        <w:rPr>
          <w:rFonts w:ascii="Aptos" w:hAnsi="Aptos" w:cs="Arial"/>
          <w:spacing w:val="-2"/>
          <w:sz w:val="20"/>
          <w:szCs w:val="20"/>
          <w:lang w:val="fr-FR"/>
        </w:rPr>
        <w:t xml:space="preserve"> </w:t>
      </w:r>
      <w:r w:rsidRPr="00F03E45">
        <w:rPr>
          <w:rFonts w:ascii="Aptos" w:hAnsi="Aptos" w:cs="Arial"/>
          <w:sz w:val="20"/>
          <w:szCs w:val="20"/>
          <w:lang w:val="fr-FR"/>
        </w:rPr>
        <w:t>gestion</w:t>
      </w:r>
      <w:r w:rsidRPr="00F03E45">
        <w:rPr>
          <w:rFonts w:ascii="Aptos" w:hAnsi="Aptos" w:cs="Arial"/>
          <w:spacing w:val="1"/>
          <w:sz w:val="20"/>
          <w:szCs w:val="20"/>
          <w:lang w:val="fr-FR"/>
        </w:rPr>
        <w:t xml:space="preserve"> </w:t>
      </w:r>
      <w:r w:rsidRPr="00F03E45">
        <w:rPr>
          <w:rFonts w:ascii="Aptos" w:hAnsi="Aptos" w:cs="Arial"/>
          <w:sz w:val="20"/>
          <w:szCs w:val="20"/>
          <w:lang w:val="fr-FR"/>
        </w:rPr>
        <w:t>et</w:t>
      </w:r>
      <w:r w:rsidRPr="00F03E45">
        <w:rPr>
          <w:rFonts w:ascii="Aptos" w:hAnsi="Aptos" w:cs="Arial"/>
          <w:spacing w:val="3"/>
          <w:sz w:val="20"/>
          <w:szCs w:val="20"/>
          <w:lang w:val="fr-FR"/>
        </w:rPr>
        <w:t xml:space="preserve"> </w:t>
      </w:r>
      <w:r w:rsidRPr="00F03E45">
        <w:rPr>
          <w:rFonts w:ascii="Aptos" w:hAnsi="Aptos" w:cs="Arial"/>
          <w:spacing w:val="-2"/>
          <w:sz w:val="20"/>
          <w:szCs w:val="20"/>
          <w:lang w:val="fr-FR"/>
        </w:rPr>
        <w:t>lecteurs</w:t>
      </w:r>
    </w:p>
    <w:p w14:paraId="44A3DC19" w14:textId="080FFD41" w:rsidR="002C649A" w:rsidRPr="00F03E45" w:rsidRDefault="002C649A" w:rsidP="00F21D3B">
      <w:pPr>
        <w:pStyle w:val="Corpsdetexte"/>
        <w:numPr>
          <w:ilvl w:val="0"/>
          <w:numId w:val="78"/>
        </w:numPr>
        <w:spacing w:before="0"/>
        <w:jc w:val="both"/>
        <w:rPr>
          <w:rFonts w:ascii="Aptos" w:hAnsi="Aptos" w:cs="Arial"/>
          <w:sz w:val="20"/>
          <w:szCs w:val="20"/>
          <w:lang w:val="fr-FR"/>
        </w:rPr>
      </w:pPr>
      <w:proofErr w:type="gramStart"/>
      <w:r w:rsidRPr="00F03E45">
        <w:rPr>
          <w:rFonts w:ascii="Aptos" w:hAnsi="Aptos" w:cs="Arial"/>
          <w:sz w:val="20"/>
          <w:szCs w:val="20"/>
          <w:lang w:val="fr-FR"/>
        </w:rPr>
        <w:t>gaines</w:t>
      </w:r>
      <w:proofErr w:type="gramEnd"/>
      <w:r w:rsidRPr="00F03E45">
        <w:rPr>
          <w:rFonts w:ascii="Aptos" w:hAnsi="Aptos" w:cs="Arial"/>
          <w:spacing w:val="1"/>
          <w:sz w:val="20"/>
          <w:szCs w:val="20"/>
          <w:lang w:val="fr-FR"/>
        </w:rPr>
        <w:t xml:space="preserve"> </w:t>
      </w:r>
      <w:r w:rsidRPr="00F03E45">
        <w:rPr>
          <w:rFonts w:ascii="Aptos" w:hAnsi="Aptos" w:cs="Arial"/>
          <w:sz w:val="20"/>
          <w:szCs w:val="20"/>
          <w:lang w:val="fr-FR"/>
        </w:rPr>
        <w:t>entre</w:t>
      </w:r>
      <w:r w:rsidRPr="00F03E45">
        <w:rPr>
          <w:rFonts w:ascii="Aptos" w:hAnsi="Aptos" w:cs="Arial"/>
          <w:spacing w:val="-1"/>
          <w:sz w:val="20"/>
          <w:szCs w:val="20"/>
          <w:lang w:val="fr-FR"/>
        </w:rPr>
        <w:t xml:space="preserve"> </w:t>
      </w:r>
      <w:r w:rsidRPr="00F03E45">
        <w:rPr>
          <w:rFonts w:ascii="Aptos" w:hAnsi="Aptos" w:cs="Arial"/>
          <w:sz w:val="20"/>
          <w:szCs w:val="20"/>
          <w:lang w:val="fr-FR"/>
        </w:rPr>
        <w:t>coffrets</w:t>
      </w:r>
      <w:r w:rsidRPr="00F03E45">
        <w:rPr>
          <w:rFonts w:ascii="Aptos" w:hAnsi="Aptos" w:cs="Arial"/>
          <w:spacing w:val="1"/>
          <w:sz w:val="20"/>
          <w:szCs w:val="20"/>
          <w:lang w:val="fr-FR"/>
        </w:rPr>
        <w:t xml:space="preserve"> </w:t>
      </w:r>
      <w:r w:rsidRPr="00F03E45">
        <w:rPr>
          <w:rFonts w:ascii="Aptos" w:hAnsi="Aptos" w:cs="Arial"/>
          <w:sz w:val="20"/>
          <w:szCs w:val="20"/>
          <w:lang w:val="fr-FR"/>
        </w:rPr>
        <w:t>de</w:t>
      </w:r>
      <w:r w:rsidRPr="00F03E45">
        <w:rPr>
          <w:rFonts w:ascii="Aptos" w:hAnsi="Aptos" w:cs="Arial"/>
          <w:spacing w:val="2"/>
          <w:sz w:val="20"/>
          <w:szCs w:val="20"/>
          <w:lang w:val="fr-FR"/>
        </w:rPr>
        <w:t xml:space="preserve"> </w:t>
      </w:r>
      <w:r w:rsidRPr="00F03E45">
        <w:rPr>
          <w:rFonts w:ascii="Aptos" w:hAnsi="Aptos" w:cs="Arial"/>
          <w:sz w:val="20"/>
          <w:szCs w:val="20"/>
          <w:lang w:val="fr-FR"/>
        </w:rPr>
        <w:t>gestion</w:t>
      </w:r>
      <w:r w:rsidRPr="00F03E45">
        <w:rPr>
          <w:rFonts w:ascii="Aptos" w:hAnsi="Aptos" w:cs="Arial"/>
          <w:spacing w:val="-1"/>
          <w:sz w:val="20"/>
          <w:szCs w:val="20"/>
          <w:lang w:val="fr-FR"/>
        </w:rPr>
        <w:t xml:space="preserve"> </w:t>
      </w:r>
      <w:r w:rsidRPr="00F03E45">
        <w:rPr>
          <w:rFonts w:ascii="Aptos" w:hAnsi="Aptos" w:cs="Arial"/>
          <w:sz w:val="20"/>
          <w:szCs w:val="20"/>
          <w:lang w:val="fr-FR"/>
        </w:rPr>
        <w:t>et</w:t>
      </w:r>
      <w:r w:rsidRPr="00F03E45">
        <w:rPr>
          <w:rFonts w:ascii="Aptos" w:hAnsi="Aptos" w:cs="Arial"/>
          <w:spacing w:val="2"/>
          <w:sz w:val="20"/>
          <w:szCs w:val="20"/>
          <w:lang w:val="fr-FR"/>
        </w:rPr>
        <w:t xml:space="preserve"> </w:t>
      </w:r>
      <w:r w:rsidRPr="00F03E45">
        <w:rPr>
          <w:rFonts w:ascii="Aptos" w:hAnsi="Aptos" w:cs="Arial"/>
          <w:sz w:val="20"/>
          <w:szCs w:val="20"/>
          <w:lang w:val="fr-FR"/>
        </w:rPr>
        <w:t>BP</w:t>
      </w:r>
      <w:r w:rsidRPr="00F03E45">
        <w:rPr>
          <w:rFonts w:ascii="Aptos" w:hAnsi="Aptos" w:cs="Arial"/>
          <w:spacing w:val="2"/>
          <w:sz w:val="20"/>
          <w:szCs w:val="20"/>
          <w:lang w:val="fr-FR"/>
        </w:rPr>
        <w:t xml:space="preserve"> </w:t>
      </w:r>
      <w:r w:rsidRPr="00F03E45">
        <w:rPr>
          <w:rFonts w:ascii="Aptos" w:hAnsi="Aptos" w:cs="Arial"/>
          <w:spacing w:val="-2"/>
          <w:sz w:val="20"/>
          <w:szCs w:val="20"/>
          <w:lang w:val="fr-FR"/>
        </w:rPr>
        <w:t>sortie</w:t>
      </w:r>
    </w:p>
    <w:p w14:paraId="5D3F84A8" w14:textId="2B75A730" w:rsidR="002C649A" w:rsidRPr="00F03E45" w:rsidRDefault="002C649A" w:rsidP="00F21D3B">
      <w:pPr>
        <w:pStyle w:val="Corpsdetexte"/>
        <w:numPr>
          <w:ilvl w:val="0"/>
          <w:numId w:val="78"/>
        </w:numPr>
        <w:spacing w:before="0"/>
        <w:jc w:val="both"/>
        <w:rPr>
          <w:rFonts w:ascii="Aptos" w:hAnsi="Aptos" w:cs="Arial"/>
          <w:sz w:val="20"/>
          <w:szCs w:val="20"/>
          <w:lang w:val="fr-FR"/>
        </w:rPr>
      </w:pPr>
      <w:proofErr w:type="gramStart"/>
      <w:r w:rsidRPr="00F03E45">
        <w:rPr>
          <w:rFonts w:ascii="Aptos" w:hAnsi="Aptos" w:cs="Arial"/>
          <w:sz w:val="20"/>
          <w:szCs w:val="20"/>
          <w:lang w:val="fr-FR"/>
        </w:rPr>
        <w:t>gaines</w:t>
      </w:r>
      <w:proofErr w:type="gramEnd"/>
      <w:r w:rsidRPr="00F03E45">
        <w:rPr>
          <w:rFonts w:ascii="Aptos" w:hAnsi="Aptos" w:cs="Arial"/>
          <w:spacing w:val="1"/>
          <w:sz w:val="20"/>
          <w:szCs w:val="20"/>
          <w:lang w:val="fr-FR"/>
        </w:rPr>
        <w:t xml:space="preserve"> </w:t>
      </w:r>
      <w:r w:rsidRPr="00F03E45">
        <w:rPr>
          <w:rFonts w:ascii="Aptos" w:hAnsi="Aptos" w:cs="Arial"/>
          <w:sz w:val="20"/>
          <w:szCs w:val="20"/>
          <w:lang w:val="fr-FR"/>
        </w:rPr>
        <w:t>entre</w:t>
      </w:r>
      <w:r w:rsidRPr="00F03E45">
        <w:rPr>
          <w:rFonts w:ascii="Aptos" w:hAnsi="Aptos" w:cs="Arial"/>
          <w:spacing w:val="-1"/>
          <w:sz w:val="20"/>
          <w:szCs w:val="20"/>
          <w:lang w:val="fr-FR"/>
        </w:rPr>
        <w:t xml:space="preserve"> </w:t>
      </w:r>
      <w:r w:rsidRPr="00F03E45">
        <w:rPr>
          <w:rFonts w:ascii="Aptos" w:hAnsi="Aptos" w:cs="Arial"/>
          <w:sz w:val="20"/>
          <w:szCs w:val="20"/>
          <w:lang w:val="fr-FR"/>
        </w:rPr>
        <w:t>coffrets</w:t>
      </w:r>
      <w:r w:rsidRPr="00F03E45">
        <w:rPr>
          <w:rFonts w:ascii="Aptos" w:hAnsi="Aptos" w:cs="Arial"/>
          <w:spacing w:val="1"/>
          <w:sz w:val="20"/>
          <w:szCs w:val="20"/>
          <w:lang w:val="fr-FR"/>
        </w:rPr>
        <w:t xml:space="preserve"> </w:t>
      </w:r>
      <w:r w:rsidRPr="00F03E45">
        <w:rPr>
          <w:rFonts w:ascii="Aptos" w:hAnsi="Aptos" w:cs="Arial"/>
          <w:sz w:val="20"/>
          <w:szCs w:val="20"/>
          <w:lang w:val="fr-FR"/>
        </w:rPr>
        <w:t>de</w:t>
      </w:r>
      <w:r w:rsidRPr="00F03E45">
        <w:rPr>
          <w:rFonts w:ascii="Aptos" w:hAnsi="Aptos" w:cs="Arial"/>
          <w:spacing w:val="2"/>
          <w:sz w:val="20"/>
          <w:szCs w:val="20"/>
          <w:lang w:val="fr-FR"/>
        </w:rPr>
        <w:t xml:space="preserve"> </w:t>
      </w:r>
      <w:r w:rsidRPr="00F03E45">
        <w:rPr>
          <w:rFonts w:ascii="Aptos" w:hAnsi="Aptos" w:cs="Arial"/>
          <w:sz w:val="20"/>
          <w:szCs w:val="20"/>
          <w:lang w:val="fr-FR"/>
        </w:rPr>
        <w:t>gestion</w:t>
      </w:r>
      <w:r w:rsidRPr="00F03E45">
        <w:rPr>
          <w:rFonts w:ascii="Aptos" w:hAnsi="Aptos" w:cs="Arial"/>
          <w:spacing w:val="-1"/>
          <w:sz w:val="20"/>
          <w:szCs w:val="20"/>
          <w:lang w:val="fr-FR"/>
        </w:rPr>
        <w:t xml:space="preserve"> </w:t>
      </w:r>
      <w:r w:rsidRPr="00F03E45">
        <w:rPr>
          <w:rFonts w:ascii="Aptos" w:hAnsi="Aptos" w:cs="Arial"/>
          <w:sz w:val="20"/>
          <w:szCs w:val="20"/>
          <w:lang w:val="fr-FR"/>
        </w:rPr>
        <w:t>et</w:t>
      </w:r>
      <w:r w:rsidRPr="00F03E45">
        <w:rPr>
          <w:rFonts w:ascii="Aptos" w:hAnsi="Aptos" w:cs="Arial"/>
          <w:spacing w:val="2"/>
          <w:sz w:val="20"/>
          <w:szCs w:val="20"/>
          <w:lang w:val="fr-FR"/>
        </w:rPr>
        <w:t xml:space="preserve"> </w:t>
      </w:r>
      <w:r w:rsidRPr="00F03E45">
        <w:rPr>
          <w:rFonts w:ascii="Aptos" w:hAnsi="Aptos" w:cs="Arial"/>
          <w:sz w:val="20"/>
          <w:szCs w:val="20"/>
          <w:lang w:val="fr-FR"/>
        </w:rPr>
        <w:t>BBG</w:t>
      </w:r>
      <w:r w:rsidRPr="00F03E45">
        <w:rPr>
          <w:rFonts w:ascii="Aptos" w:hAnsi="Aptos" w:cs="Arial"/>
          <w:spacing w:val="2"/>
          <w:sz w:val="20"/>
          <w:szCs w:val="20"/>
          <w:lang w:val="fr-FR"/>
        </w:rPr>
        <w:t xml:space="preserve"> </w:t>
      </w:r>
      <w:r w:rsidRPr="00F03E45">
        <w:rPr>
          <w:rFonts w:ascii="Aptos" w:hAnsi="Aptos" w:cs="Arial"/>
          <w:spacing w:val="-4"/>
          <w:sz w:val="20"/>
          <w:szCs w:val="20"/>
          <w:lang w:val="fr-FR"/>
        </w:rPr>
        <w:t>Vert</w:t>
      </w:r>
    </w:p>
    <w:p w14:paraId="68D113D2" w14:textId="77777777" w:rsidR="002C649A" w:rsidRPr="00F03E45" w:rsidRDefault="002C649A" w:rsidP="00F21D3B">
      <w:pPr>
        <w:pStyle w:val="Paragraphedeliste"/>
        <w:widowControl w:val="0"/>
        <w:numPr>
          <w:ilvl w:val="0"/>
          <w:numId w:val="77"/>
        </w:numPr>
        <w:tabs>
          <w:tab w:val="left" w:pos="887"/>
        </w:tabs>
        <w:autoSpaceDE w:val="0"/>
        <w:autoSpaceDN w:val="0"/>
        <w:spacing w:before="0"/>
        <w:ind w:hanging="98"/>
        <w:contextualSpacing w:val="0"/>
        <w:rPr>
          <w:rFonts w:cs="Arial"/>
          <w:sz w:val="20"/>
          <w:szCs w:val="20"/>
        </w:rPr>
      </w:pPr>
      <w:proofErr w:type="gramStart"/>
      <w:r w:rsidRPr="00F03E45">
        <w:rPr>
          <w:rFonts w:cs="Arial"/>
          <w:sz w:val="20"/>
          <w:szCs w:val="20"/>
        </w:rPr>
        <w:t>la</w:t>
      </w:r>
      <w:proofErr w:type="gramEnd"/>
      <w:r w:rsidRPr="00F03E45">
        <w:rPr>
          <w:rFonts w:cs="Arial"/>
          <w:spacing w:val="1"/>
          <w:sz w:val="20"/>
          <w:szCs w:val="20"/>
        </w:rPr>
        <w:t xml:space="preserve"> </w:t>
      </w:r>
      <w:r w:rsidRPr="00F03E45">
        <w:rPr>
          <w:rFonts w:cs="Arial"/>
          <w:sz w:val="20"/>
          <w:szCs w:val="20"/>
        </w:rPr>
        <w:t>mise en place</w:t>
      </w:r>
      <w:r w:rsidRPr="00F03E45">
        <w:rPr>
          <w:rFonts w:cs="Arial"/>
          <w:spacing w:val="-1"/>
          <w:sz w:val="20"/>
          <w:szCs w:val="20"/>
        </w:rPr>
        <w:t xml:space="preserve"> </w:t>
      </w:r>
      <w:r w:rsidRPr="00F03E45">
        <w:rPr>
          <w:rFonts w:cs="Arial"/>
          <w:sz w:val="20"/>
          <w:szCs w:val="20"/>
        </w:rPr>
        <w:t>de coffrets</w:t>
      </w:r>
      <w:r w:rsidRPr="00F03E45">
        <w:rPr>
          <w:rFonts w:cs="Arial"/>
          <w:spacing w:val="4"/>
          <w:sz w:val="20"/>
          <w:szCs w:val="20"/>
        </w:rPr>
        <w:t xml:space="preserve"> </w:t>
      </w:r>
      <w:r w:rsidRPr="00F03E45">
        <w:rPr>
          <w:rFonts w:cs="Arial"/>
          <w:sz w:val="20"/>
          <w:szCs w:val="20"/>
        </w:rPr>
        <w:t>d'alimentation</w:t>
      </w:r>
      <w:r w:rsidRPr="00F03E45">
        <w:rPr>
          <w:rFonts w:cs="Arial"/>
          <w:spacing w:val="1"/>
          <w:sz w:val="20"/>
          <w:szCs w:val="20"/>
        </w:rPr>
        <w:t xml:space="preserve"> </w:t>
      </w:r>
      <w:r w:rsidRPr="00F03E45">
        <w:rPr>
          <w:rFonts w:cs="Arial"/>
          <w:sz w:val="20"/>
          <w:szCs w:val="20"/>
        </w:rPr>
        <w:t>des</w:t>
      </w:r>
      <w:r w:rsidRPr="00F03E45">
        <w:rPr>
          <w:rFonts w:cs="Arial"/>
          <w:spacing w:val="1"/>
          <w:sz w:val="20"/>
          <w:szCs w:val="20"/>
        </w:rPr>
        <w:t xml:space="preserve"> </w:t>
      </w:r>
      <w:r w:rsidRPr="00F03E45">
        <w:rPr>
          <w:rFonts w:cs="Arial"/>
          <w:sz w:val="20"/>
          <w:szCs w:val="20"/>
        </w:rPr>
        <w:t>portes</w:t>
      </w:r>
      <w:r w:rsidRPr="00F03E45">
        <w:rPr>
          <w:rFonts w:cs="Arial"/>
          <w:spacing w:val="4"/>
          <w:sz w:val="20"/>
          <w:szCs w:val="20"/>
        </w:rPr>
        <w:t xml:space="preserve"> </w:t>
      </w:r>
      <w:r w:rsidRPr="00F03E45">
        <w:rPr>
          <w:rFonts w:cs="Arial"/>
          <w:sz w:val="20"/>
          <w:szCs w:val="20"/>
        </w:rPr>
        <w:t>sous</w:t>
      </w:r>
      <w:r w:rsidRPr="00F03E45">
        <w:rPr>
          <w:rFonts w:cs="Arial"/>
          <w:spacing w:val="2"/>
          <w:sz w:val="20"/>
          <w:szCs w:val="20"/>
        </w:rPr>
        <w:t xml:space="preserve"> </w:t>
      </w:r>
      <w:r w:rsidRPr="00F03E45">
        <w:rPr>
          <w:rFonts w:cs="Arial"/>
          <w:sz w:val="20"/>
          <w:szCs w:val="20"/>
        </w:rPr>
        <w:t>contrôle</w:t>
      </w:r>
      <w:r w:rsidRPr="00F03E45">
        <w:rPr>
          <w:rFonts w:cs="Arial"/>
          <w:spacing w:val="2"/>
          <w:sz w:val="20"/>
          <w:szCs w:val="20"/>
        </w:rPr>
        <w:t xml:space="preserve"> </w:t>
      </w:r>
      <w:r w:rsidRPr="00F03E45">
        <w:rPr>
          <w:rFonts w:cs="Arial"/>
          <w:spacing w:val="-2"/>
          <w:sz w:val="20"/>
          <w:szCs w:val="20"/>
        </w:rPr>
        <w:t>d'accès</w:t>
      </w:r>
    </w:p>
    <w:p w14:paraId="37F2439E" w14:textId="77777777" w:rsidR="002C649A" w:rsidRPr="00F03E45" w:rsidRDefault="002C649A" w:rsidP="00F21D3B">
      <w:pPr>
        <w:pStyle w:val="Paragraphedeliste"/>
        <w:widowControl w:val="0"/>
        <w:numPr>
          <w:ilvl w:val="0"/>
          <w:numId w:val="77"/>
        </w:numPr>
        <w:tabs>
          <w:tab w:val="left" w:pos="887"/>
        </w:tabs>
        <w:autoSpaceDE w:val="0"/>
        <w:autoSpaceDN w:val="0"/>
        <w:spacing w:before="0"/>
        <w:ind w:hanging="98"/>
        <w:contextualSpacing w:val="0"/>
        <w:rPr>
          <w:rFonts w:cs="Arial"/>
          <w:sz w:val="20"/>
          <w:szCs w:val="20"/>
        </w:rPr>
      </w:pPr>
      <w:proofErr w:type="gramStart"/>
      <w:r w:rsidRPr="00F03E45">
        <w:rPr>
          <w:rFonts w:cs="Arial"/>
          <w:sz w:val="20"/>
          <w:szCs w:val="20"/>
        </w:rPr>
        <w:t>les</w:t>
      </w:r>
      <w:proofErr w:type="gramEnd"/>
      <w:r w:rsidRPr="00F03E45">
        <w:rPr>
          <w:rFonts w:cs="Arial"/>
          <w:spacing w:val="2"/>
          <w:sz w:val="20"/>
          <w:szCs w:val="20"/>
        </w:rPr>
        <w:t xml:space="preserve"> </w:t>
      </w:r>
      <w:r w:rsidRPr="00F03E45">
        <w:rPr>
          <w:rFonts w:cs="Arial"/>
          <w:sz w:val="20"/>
          <w:szCs w:val="20"/>
        </w:rPr>
        <w:t>alimentations</w:t>
      </w:r>
      <w:r w:rsidRPr="00F03E45">
        <w:rPr>
          <w:rFonts w:cs="Arial"/>
          <w:spacing w:val="5"/>
          <w:sz w:val="20"/>
          <w:szCs w:val="20"/>
        </w:rPr>
        <w:t xml:space="preserve"> </w:t>
      </w:r>
      <w:r w:rsidRPr="00F03E45">
        <w:rPr>
          <w:rFonts w:cs="Arial"/>
          <w:sz w:val="20"/>
          <w:szCs w:val="20"/>
        </w:rPr>
        <w:t>12V</w:t>
      </w:r>
      <w:r w:rsidRPr="00F03E45">
        <w:rPr>
          <w:rFonts w:cs="Arial"/>
          <w:spacing w:val="1"/>
          <w:sz w:val="20"/>
          <w:szCs w:val="20"/>
        </w:rPr>
        <w:t xml:space="preserve"> </w:t>
      </w:r>
      <w:r w:rsidRPr="00F03E45">
        <w:rPr>
          <w:rFonts w:cs="Arial"/>
          <w:sz w:val="20"/>
          <w:szCs w:val="20"/>
        </w:rPr>
        <w:t>ou</w:t>
      </w:r>
      <w:r w:rsidRPr="00F03E45">
        <w:rPr>
          <w:rFonts w:cs="Arial"/>
          <w:spacing w:val="-1"/>
          <w:sz w:val="20"/>
          <w:szCs w:val="20"/>
        </w:rPr>
        <w:t xml:space="preserve"> </w:t>
      </w:r>
      <w:r w:rsidRPr="00F03E45">
        <w:rPr>
          <w:rFonts w:cs="Arial"/>
          <w:sz w:val="20"/>
          <w:szCs w:val="20"/>
        </w:rPr>
        <w:t>24V</w:t>
      </w:r>
      <w:r w:rsidRPr="00F03E45">
        <w:rPr>
          <w:rFonts w:cs="Arial"/>
          <w:spacing w:val="1"/>
          <w:sz w:val="20"/>
          <w:szCs w:val="20"/>
        </w:rPr>
        <w:t xml:space="preserve"> </w:t>
      </w:r>
      <w:r w:rsidRPr="00F03E45">
        <w:rPr>
          <w:rFonts w:cs="Arial"/>
          <w:sz w:val="20"/>
          <w:szCs w:val="20"/>
        </w:rPr>
        <w:t>entre</w:t>
      </w:r>
      <w:r w:rsidRPr="00F03E45">
        <w:rPr>
          <w:rFonts w:cs="Arial"/>
          <w:spacing w:val="-1"/>
          <w:sz w:val="20"/>
          <w:szCs w:val="20"/>
        </w:rPr>
        <w:t xml:space="preserve"> </w:t>
      </w:r>
      <w:r w:rsidRPr="00F03E45">
        <w:rPr>
          <w:rFonts w:cs="Arial"/>
          <w:sz w:val="20"/>
          <w:szCs w:val="20"/>
        </w:rPr>
        <w:t>coffrets</w:t>
      </w:r>
      <w:r w:rsidRPr="00F03E45">
        <w:rPr>
          <w:rFonts w:cs="Arial"/>
          <w:spacing w:val="2"/>
          <w:sz w:val="20"/>
          <w:szCs w:val="20"/>
        </w:rPr>
        <w:t xml:space="preserve"> </w:t>
      </w:r>
      <w:r w:rsidRPr="00F03E45">
        <w:rPr>
          <w:rFonts w:cs="Arial"/>
          <w:sz w:val="20"/>
          <w:szCs w:val="20"/>
        </w:rPr>
        <w:t>d'alimentation</w:t>
      </w:r>
      <w:r w:rsidRPr="00F03E45">
        <w:rPr>
          <w:rFonts w:cs="Arial"/>
          <w:spacing w:val="2"/>
          <w:sz w:val="20"/>
          <w:szCs w:val="20"/>
        </w:rPr>
        <w:t xml:space="preserve"> </w:t>
      </w:r>
      <w:r w:rsidRPr="00F03E45">
        <w:rPr>
          <w:rFonts w:cs="Arial"/>
          <w:sz w:val="20"/>
          <w:szCs w:val="20"/>
        </w:rPr>
        <w:t>et</w:t>
      </w:r>
      <w:r w:rsidRPr="00F03E45">
        <w:rPr>
          <w:rFonts w:cs="Arial"/>
          <w:spacing w:val="-1"/>
          <w:sz w:val="20"/>
          <w:szCs w:val="20"/>
        </w:rPr>
        <w:t xml:space="preserve"> </w:t>
      </w:r>
      <w:r w:rsidRPr="00F03E45">
        <w:rPr>
          <w:rFonts w:cs="Arial"/>
          <w:sz w:val="20"/>
          <w:szCs w:val="20"/>
        </w:rPr>
        <w:t>Coffrets</w:t>
      </w:r>
      <w:r w:rsidRPr="00F03E45">
        <w:rPr>
          <w:rFonts w:cs="Arial"/>
          <w:spacing w:val="1"/>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Gestion</w:t>
      </w:r>
      <w:r w:rsidRPr="00F03E45">
        <w:rPr>
          <w:rFonts w:cs="Arial"/>
          <w:spacing w:val="-1"/>
          <w:sz w:val="20"/>
          <w:szCs w:val="20"/>
        </w:rPr>
        <w:t xml:space="preserve"> </w:t>
      </w:r>
      <w:r w:rsidRPr="00F03E45">
        <w:rPr>
          <w:rFonts w:cs="Arial"/>
          <w:sz w:val="20"/>
          <w:szCs w:val="20"/>
        </w:rPr>
        <w:t>Contrôle</w:t>
      </w:r>
      <w:r w:rsidRPr="00F03E45">
        <w:rPr>
          <w:rFonts w:cs="Arial"/>
          <w:spacing w:val="-1"/>
          <w:sz w:val="20"/>
          <w:szCs w:val="20"/>
        </w:rPr>
        <w:t xml:space="preserve"> </w:t>
      </w:r>
      <w:r w:rsidRPr="00F03E45">
        <w:rPr>
          <w:rFonts w:cs="Arial"/>
          <w:spacing w:val="-2"/>
          <w:sz w:val="20"/>
          <w:szCs w:val="20"/>
        </w:rPr>
        <w:t>d'accès</w:t>
      </w:r>
    </w:p>
    <w:p w14:paraId="6418E68D" w14:textId="77777777" w:rsidR="002C649A" w:rsidRPr="00F03E45" w:rsidRDefault="002C649A" w:rsidP="00F21D3B">
      <w:pPr>
        <w:pStyle w:val="Paragraphedeliste"/>
        <w:widowControl w:val="0"/>
        <w:numPr>
          <w:ilvl w:val="0"/>
          <w:numId w:val="77"/>
        </w:numPr>
        <w:tabs>
          <w:tab w:val="left" w:pos="887"/>
        </w:tabs>
        <w:autoSpaceDE w:val="0"/>
        <w:autoSpaceDN w:val="0"/>
        <w:spacing w:before="0"/>
        <w:ind w:hanging="98"/>
        <w:contextualSpacing w:val="0"/>
        <w:rPr>
          <w:rFonts w:cs="Arial"/>
          <w:sz w:val="20"/>
          <w:szCs w:val="20"/>
        </w:rPr>
      </w:pPr>
      <w:proofErr w:type="gramStart"/>
      <w:r w:rsidRPr="00F03E45">
        <w:rPr>
          <w:rFonts w:cs="Arial"/>
          <w:sz w:val="20"/>
          <w:szCs w:val="20"/>
        </w:rPr>
        <w:t>les</w:t>
      </w:r>
      <w:proofErr w:type="gramEnd"/>
      <w:r w:rsidRPr="00F03E45">
        <w:rPr>
          <w:rFonts w:cs="Arial"/>
          <w:spacing w:val="2"/>
          <w:sz w:val="20"/>
          <w:szCs w:val="20"/>
        </w:rPr>
        <w:t xml:space="preserve"> </w:t>
      </w:r>
      <w:r w:rsidRPr="00F03E45">
        <w:rPr>
          <w:rFonts w:cs="Arial"/>
          <w:sz w:val="20"/>
          <w:szCs w:val="20"/>
        </w:rPr>
        <w:t>alimentations</w:t>
      </w:r>
      <w:r w:rsidRPr="00F03E45">
        <w:rPr>
          <w:rFonts w:cs="Arial"/>
          <w:spacing w:val="4"/>
          <w:sz w:val="20"/>
          <w:szCs w:val="20"/>
        </w:rPr>
        <w:t xml:space="preserve"> </w:t>
      </w:r>
      <w:r w:rsidRPr="00F03E45">
        <w:rPr>
          <w:rFonts w:cs="Arial"/>
          <w:sz w:val="20"/>
          <w:szCs w:val="20"/>
        </w:rPr>
        <w:t>12V</w:t>
      </w:r>
      <w:r w:rsidRPr="00F03E45">
        <w:rPr>
          <w:rFonts w:cs="Arial"/>
          <w:spacing w:val="1"/>
          <w:sz w:val="20"/>
          <w:szCs w:val="20"/>
        </w:rPr>
        <w:t xml:space="preserve"> </w:t>
      </w:r>
      <w:r w:rsidRPr="00F03E45">
        <w:rPr>
          <w:rFonts w:cs="Arial"/>
          <w:sz w:val="20"/>
          <w:szCs w:val="20"/>
        </w:rPr>
        <w:t>ou</w:t>
      </w:r>
      <w:r w:rsidRPr="00F03E45">
        <w:rPr>
          <w:rFonts w:cs="Arial"/>
          <w:spacing w:val="-1"/>
          <w:sz w:val="20"/>
          <w:szCs w:val="20"/>
        </w:rPr>
        <w:t xml:space="preserve"> </w:t>
      </w:r>
      <w:r w:rsidRPr="00F03E45">
        <w:rPr>
          <w:rFonts w:cs="Arial"/>
          <w:sz w:val="20"/>
          <w:szCs w:val="20"/>
        </w:rPr>
        <w:t>24V</w:t>
      </w:r>
      <w:r w:rsidRPr="00F03E45">
        <w:rPr>
          <w:rFonts w:cs="Arial"/>
          <w:spacing w:val="1"/>
          <w:sz w:val="20"/>
          <w:szCs w:val="20"/>
        </w:rPr>
        <w:t xml:space="preserve"> </w:t>
      </w:r>
      <w:r w:rsidRPr="00F03E45">
        <w:rPr>
          <w:rFonts w:cs="Arial"/>
          <w:sz w:val="20"/>
          <w:szCs w:val="20"/>
        </w:rPr>
        <w:t>entre</w:t>
      </w:r>
      <w:r w:rsidRPr="00F03E45">
        <w:rPr>
          <w:rFonts w:cs="Arial"/>
          <w:spacing w:val="-2"/>
          <w:sz w:val="20"/>
          <w:szCs w:val="20"/>
        </w:rPr>
        <w:t xml:space="preserve"> </w:t>
      </w:r>
      <w:r w:rsidRPr="00F03E45">
        <w:rPr>
          <w:rFonts w:cs="Arial"/>
          <w:sz w:val="20"/>
          <w:szCs w:val="20"/>
        </w:rPr>
        <w:t>les</w:t>
      </w:r>
      <w:r w:rsidRPr="00F03E45">
        <w:rPr>
          <w:rFonts w:cs="Arial"/>
          <w:spacing w:val="3"/>
          <w:sz w:val="20"/>
          <w:szCs w:val="20"/>
        </w:rPr>
        <w:t xml:space="preserve"> </w:t>
      </w:r>
      <w:r w:rsidRPr="00F03E45">
        <w:rPr>
          <w:rFonts w:cs="Arial"/>
          <w:sz w:val="20"/>
          <w:szCs w:val="20"/>
        </w:rPr>
        <w:t>coffrets</w:t>
      </w:r>
      <w:r w:rsidRPr="00F03E45">
        <w:rPr>
          <w:rFonts w:cs="Arial"/>
          <w:spacing w:val="2"/>
          <w:sz w:val="20"/>
          <w:szCs w:val="20"/>
        </w:rPr>
        <w:t xml:space="preserve"> </w:t>
      </w:r>
      <w:r w:rsidRPr="00F03E45">
        <w:rPr>
          <w:rFonts w:cs="Arial"/>
          <w:sz w:val="20"/>
          <w:szCs w:val="20"/>
        </w:rPr>
        <w:t>de</w:t>
      </w:r>
      <w:r w:rsidRPr="00F03E45">
        <w:rPr>
          <w:rFonts w:cs="Arial"/>
          <w:spacing w:val="-2"/>
          <w:sz w:val="20"/>
          <w:szCs w:val="20"/>
        </w:rPr>
        <w:t xml:space="preserve"> </w:t>
      </w:r>
      <w:r w:rsidRPr="00F03E45">
        <w:rPr>
          <w:rFonts w:cs="Arial"/>
          <w:sz w:val="20"/>
          <w:szCs w:val="20"/>
        </w:rPr>
        <w:t>Gestion</w:t>
      </w:r>
      <w:r w:rsidRPr="00F03E45">
        <w:rPr>
          <w:rFonts w:cs="Arial"/>
          <w:spacing w:val="-1"/>
          <w:sz w:val="20"/>
          <w:szCs w:val="20"/>
        </w:rPr>
        <w:t xml:space="preserve"> </w:t>
      </w:r>
      <w:r w:rsidRPr="00F03E45">
        <w:rPr>
          <w:rFonts w:cs="Arial"/>
          <w:sz w:val="20"/>
          <w:szCs w:val="20"/>
        </w:rPr>
        <w:t>et</w:t>
      </w:r>
      <w:r w:rsidRPr="00F03E45">
        <w:rPr>
          <w:rFonts w:cs="Arial"/>
          <w:spacing w:val="2"/>
          <w:sz w:val="20"/>
          <w:szCs w:val="20"/>
        </w:rPr>
        <w:t xml:space="preserve"> </w:t>
      </w:r>
      <w:r w:rsidRPr="00F03E45">
        <w:rPr>
          <w:rFonts w:cs="Arial"/>
          <w:sz w:val="20"/>
          <w:szCs w:val="20"/>
        </w:rPr>
        <w:t>les portes</w:t>
      </w:r>
      <w:r w:rsidRPr="00F03E45">
        <w:rPr>
          <w:rFonts w:cs="Arial"/>
          <w:spacing w:val="2"/>
          <w:sz w:val="20"/>
          <w:szCs w:val="20"/>
        </w:rPr>
        <w:t xml:space="preserve"> </w:t>
      </w:r>
      <w:r w:rsidRPr="00F03E45">
        <w:rPr>
          <w:rFonts w:cs="Arial"/>
          <w:sz w:val="20"/>
          <w:szCs w:val="20"/>
        </w:rPr>
        <w:t>(gâches</w:t>
      </w:r>
      <w:r w:rsidRPr="00F03E45">
        <w:rPr>
          <w:rFonts w:cs="Arial"/>
          <w:spacing w:val="2"/>
          <w:sz w:val="20"/>
          <w:szCs w:val="20"/>
        </w:rPr>
        <w:t xml:space="preserve"> </w:t>
      </w:r>
      <w:r w:rsidRPr="00F03E45">
        <w:rPr>
          <w:rFonts w:cs="Arial"/>
          <w:sz w:val="20"/>
          <w:szCs w:val="20"/>
        </w:rPr>
        <w:t>ou</w:t>
      </w:r>
      <w:r w:rsidRPr="00F03E45">
        <w:rPr>
          <w:rFonts w:cs="Arial"/>
          <w:spacing w:val="-1"/>
          <w:sz w:val="20"/>
          <w:szCs w:val="20"/>
        </w:rPr>
        <w:t xml:space="preserve"> </w:t>
      </w:r>
      <w:r w:rsidRPr="00F03E45">
        <w:rPr>
          <w:rFonts w:cs="Arial"/>
          <w:spacing w:val="-2"/>
          <w:sz w:val="20"/>
          <w:szCs w:val="20"/>
        </w:rPr>
        <w:t>ventouses)</w:t>
      </w:r>
    </w:p>
    <w:p w14:paraId="2A51AD7A" w14:textId="77777777" w:rsidR="002C649A" w:rsidRPr="00F03E45" w:rsidRDefault="002C649A" w:rsidP="00F21D3B">
      <w:pPr>
        <w:pStyle w:val="Paragraphedeliste"/>
        <w:widowControl w:val="0"/>
        <w:numPr>
          <w:ilvl w:val="0"/>
          <w:numId w:val="77"/>
        </w:numPr>
        <w:tabs>
          <w:tab w:val="left" w:pos="887"/>
        </w:tabs>
        <w:autoSpaceDE w:val="0"/>
        <w:autoSpaceDN w:val="0"/>
        <w:spacing w:before="0"/>
        <w:ind w:hanging="98"/>
        <w:contextualSpacing w:val="0"/>
        <w:rPr>
          <w:rFonts w:cs="Arial"/>
          <w:sz w:val="20"/>
          <w:szCs w:val="20"/>
        </w:rPr>
      </w:pPr>
      <w:proofErr w:type="gramStart"/>
      <w:r w:rsidRPr="00F03E45">
        <w:rPr>
          <w:rFonts w:cs="Arial"/>
          <w:sz w:val="20"/>
          <w:szCs w:val="20"/>
        </w:rPr>
        <w:t>la</w:t>
      </w:r>
      <w:proofErr w:type="gramEnd"/>
      <w:r w:rsidRPr="00F03E45">
        <w:rPr>
          <w:rFonts w:cs="Arial"/>
          <w:spacing w:val="-1"/>
          <w:sz w:val="20"/>
          <w:szCs w:val="20"/>
        </w:rPr>
        <w:t xml:space="preserve"> </w:t>
      </w:r>
      <w:r w:rsidRPr="00F03E45">
        <w:rPr>
          <w:rFonts w:cs="Arial"/>
          <w:sz w:val="20"/>
          <w:szCs w:val="20"/>
        </w:rPr>
        <w:t>mise</w:t>
      </w:r>
      <w:r w:rsidRPr="00F03E45">
        <w:rPr>
          <w:rFonts w:cs="Arial"/>
          <w:spacing w:val="-1"/>
          <w:sz w:val="20"/>
          <w:szCs w:val="20"/>
        </w:rPr>
        <w:t xml:space="preserve"> </w:t>
      </w:r>
      <w:r w:rsidRPr="00F03E45">
        <w:rPr>
          <w:rFonts w:cs="Arial"/>
          <w:sz w:val="20"/>
          <w:szCs w:val="20"/>
        </w:rPr>
        <w:t>en place</w:t>
      </w:r>
      <w:r w:rsidRPr="00F03E45">
        <w:rPr>
          <w:rFonts w:cs="Arial"/>
          <w:spacing w:val="-1"/>
          <w:sz w:val="20"/>
          <w:szCs w:val="20"/>
        </w:rPr>
        <w:t xml:space="preserve"> </w:t>
      </w:r>
      <w:r w:rsidRPr="00F03E45">
        <w:rPr>
          <w:rFonts w:cs="Arial"/>
          <w:sz w:val="20"/>
          <w:szCs w:val="20"/>
        </w:rPr>
        <w:t>de Prise</w:t>
      </w:r>
      <w:r w:rsidRPr="00F03E45">
        <w:rPr>
          <w:rFonts w:cs="Arial"/>
          <w:spacing w:val="2"/>
          <w:sz w:val="20"/>
          <w:szCs w:val="20"/>
        </w:rPr>
        <w:t xml:space="preserve"> </w:t>
      </w:r>
      <w:r w:rsidRPr="00F03E45">
        <w:rPr>
          <w:rFonts w:cs="Arial"/>
          <w:sz w:val="20"/>
          <w:szCs w:val="20"/>
        </w:rPr>
        <w:t>RJ45</w:t>
      </w:r>
      <w:r w:rsidRPr="00F03E45">
        <w:rPr>
          <w:rFonts w:cs="Arial"/>
          <w:spacing w:val="1"/>
          <w:sz w:val="20"/>
          <w:szCs w:val="20"/>
        </w:rPr>
        <w:t xml:space="preserve"> </w:t>
      </w:r>
      <w:r w:rsidRPr="00F03E45">
        <w:rPr>
          <w:rFonts w:cs="Arial"/>
          <w:sz w:val="20"/>
          <w:szCs w:val="20"/>
        </w:rPr>
        <w:t>et</w:t>
      </w:r>
      <w:r w:rsidRPr="00F03E45">
        <w:rPr>
          <w:rFonts w:cs="Arial"/>
          <w:spacing w:val="3"/>
          <w:sz w:val="20"/>
          <w:szCs w:val="20"/>
        </w:rPr>
        <w:t xml:space="preserve"> </w:t>
      </w:r>
      <w:r w:rsidRPr="00F03E45">
        <w:rPr>
          <w:rFonts w:cs="Arial"/>
          <w:sz w:val="20"/>
          <w:szCs w:val="20"/>
        </w:rPr>
        <w:t>Prise</w:t>
      </w:r>
      <w:r w:rsidRPr="00F03E45">
        <w:rPr>
          <w:rFonts w:cs="Arial"/>
          <w:spacing w:val="1"/>
          <w:sz w:val="20"/>
          <w:szCs w:val="20"/>
        </w:rPr>
        <w:t xml:space="preserve"> </w:t>
      </w:r>
      <w:r w:rsidRPr="00F03E45">
        <w:rPr>
          <w:rFonts w:cs="Arial"/>
          <w:sz w:val="20"/>
          <w:szCs w:val="20"/>
        </w:rPr>
        <w:t>de courant</w:t>
      </w:r>
      <w:r w:rsidRPr="00F03E45">
        <w:rPr>
          <w:rFonts w:cs="Arial"/>
          <w:spacing w:val="2"/>
          <w:sz w:val="20"/>
          <w:szCs w:val="20"/>
        </w:rPr>
        <w:t xml:space="preserve"> </w:t>
      </w:r>
      <w:r w:rsidRPr="00F03E45">
        <w:rPr>
          <w:rFonts w:cs="Arial"/>
          <w:sz w:val="20"/>
          <w:szCs w:val="20"/>
        </w:rPr>
        <w:t>sur</w:t>
      </w:r>
      <w:r w:rsidRPr="00F03E45">
        <w:rPr>
          <w:rFonts w:cs="Arial"/>
          <w:spacing w:val="2"/>
          <w:sz w:val="20"/>
          <w:szCs w:val="20"/>
        </w:rPr>
        <w:t xml:space="preserve"> </w:t>
      </w:r>
      <w:r w:rsidRPr="00F03E45">
        <w:rPr>
          <w:rFonts w:cs="Arial"/>
          <w:sz w:val="20"/>
          <w:szCs w:val="20"/>
        </w:rPr>
        <w:t>circuit</w:t>
      </w:r>
      <w:r w:rsidRPr="00F03E45">
        <w:rPr>
          <w:rFonts w:cs="Arial"/>
          <w:spacing w:val="3"/>
          <w:sz w:val="20"/>
          <w:szCs w:val="20"/>
        </w:rPr>
        <w:t xml:space="preserve"> </w:t>
      </w:r>
      <w:r w:rsidRPr="00F03E45">
        <w:rPr>
          <w:rFonts w:cs="Arial"/>
          <w:sz w:val="20"/>
          <w:szCs w:val="20"/>
        </w:rPr>
        <w:t>secouru</w:t>
      </w:r>
      <w:r w:rsidRPr="00F03E45">
        <w:rPr>
          <w:rFonts w:cs="Arial"/>
          <w:spacing w:val="-1"/>
          <w:sz w:val="20"/>
          <w:szCs w:val="20"/>
        </w:rPr>
        <w:t xml:space="preserve"> </w:t>
      </w:r>
      <w:r w:rsidRPr="00F03E45">
        <w:rPr>
          <w:rFonts w:cs="Arial"/>
          <w:sz w:val="20"/>
          <w:szCs w:val="20"/>
        </w:rPr>
        <w:t>au droit des</w:t>
      </w:r>
      <w:r w:rsidRPr="00F03E45">
        <w:rPr>
          <w:rFonts w:cs="Arial"/>
          <w:spacing w:val="3"/>
          <w:sz w:val="20"/>
          <w:szCs w:val="20"/>
        </w:rPr>
        <w:t xml:space="preserve"> </w:t>
      </w:r>
      <w:r w:rsidRPr="00F03E45">
        <w:rPr>
          <w:rFonts w:cs="Arial"/>
          <w:sz w:val="20"/>
          <w:szCs w:val="20"/>
        </w:rPr>
        <w:t>coffrets</w:t>
      </w:r>
      <w:r w:rsidRPr="00F03E45">
        <w:rPr>
          <w:rFonts w:cs="Arial"/>
          <w:spacing w:val="1"/>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pacing w:val="-2"/>
          <w:sz w:val="20"/>
          <w:szCs w:val="20"/>
        </w:rPr>
        <w:t>gestion</w:t>
      </w:r>
    </w:p>
    <w:p w14:paraId="63902A59" w14:textId="77777777" w:rsidR="002C649A" w:rsidRPr="00F03E45" w:rsidRDefault="002C649A" w:rsidP="002C649A">
      <w:pPr>
        <w:spacing w:before="0"/>
        <w:rPr>
          <w:rFonts w:cs="Arial"/>
          <w:sz w:val="20"/>
          <w:szCs w:val="20"/>
        </w:rPr>
      </w:pPr>
    </w:p>
    <w:p w14:paraId="6E2CA09B" w14:textId="77777777" w:rsidR="00556A62" w:rsidRPr="00F03E45" w:rsidRDefault="00556A62" w:rsidP="007D02BD">
      <w:pPr>
        <w:pStyle w:val="Titre3"/>
        <w:jc w:val="both"/>
        <w:rPr>
          <w:rFonts w:cs="Arial"/>
        </w:rPr>
      </w:pPr>
      <w:bookmarkStart w:id="228" w:name="_Toc119572967"/>
      <w:bookmarkStart w:id="229" w:name="_Toc184745023"/>
      <w:bookmarkStart w:id="230" w:name="_Toc194507338"/>
      <w:r w:rsidRPr="00F03E45">
        <w:rPr>
          <w:rFonts w:cs="Arial"/>
        </w:rPr>
        <w:t>Système d’alarme anti-intrusion</w:t>
      </w:r>
      <w:bookmarkEnd w:id="228"/>
      <w:bookmarkEnd w:id="229"/>
      <w:bookmarkEnd w:id="230"/>
    </w:p>
    <w:p w14:paraId="411A551E" w14:textId="77777777" w:rsidR="00556A62" w:rsidRPr="00F03E45" w:rsidRDefault="00556A62" w:rsidP="007D02BD">
      <w:pPr>
        <w:rPr>
          <w:rFonts w:cs="Arial"/>
          <w:sz w:val="20"/>
          <w:szCs w:val="22"/>
        </w:rPr>
      </w:pPr>
      <w:r w:rsidRPr="00F03E45">
        <w:rPr>
          <w:rFonts w:cs="Arial"/>
          <w:sz w:val="20"/>
          <w:szCs w:val="22"/>
        </w:rPr>
        <w:t>En dehors des horaires d’ouvertures du site, la centrale d’alarme intrusion permettra :</w:t>
      </w:r>
    </w:p>
    <w:p w14:paraId="2A402EA6" w14:textId="77777777" w:rsidR="00556A62" w:rsidRPr="00F03E45" w:rsidRDefault="00556A62" w:rsidP="007D02BD">
      <w:pPr>
        <w:pStyle w:val="Puces0"/>
        <w:rPr>
          <w:rFonts w:ascii="Aptos" w:hAnsi="Aptos"/>
          <w:sz w:val="20"/>
          <w:szCs w:val="20"/>
        </w:rPr>
      </w:pPr>
      <w:r w:rsidRPr="00F03E45">
        <w:rPr>
          <w:rFonts w:ascii="Aptos" w:hAnsi="Aptos"/>
          <w:sz w:val="20"/>
          <w:szCs w:val="20"/>
        </w:rPr>
        <w:t xml:space="preserve">La détection de périmétrique et volumétrique dans le bâtiment ; </w:t>
      </w:r>
    </w:p>
    <w:p w14:paraId="7B4A6C78" w14:textId="77777777" w:rsidR="00556A62" w:rsidRPr="00F03E45" w:rsidRDefault="00556A62" w:rsidP="007D02BD">
      <w:pPr>
        <w:pStyle w:val="Puces0"/>
        <w:rPr>
          <w:rFonts w:ascii="Aptos" w:hAnsi="Aptos"/>
          <w:sz w:val="20"/>
          <w:szCs w:val="20"/>
        </w:rPr>
      </w:pPr>
      <w:r w:rsidRPr="00F03E45">
        <w:rPr>
          <w:rFonts w:ascii="Aptos" w:hAnsi="Aptos"/>
          <w:sz w:val="20"/>
          <w:szCs w:val="20"/>
        </w:rPr>
        <w:t>La dissuasion sonore ;</w:t>
      </w:r>
    </w:p>
    <w:p w14:paraId="71303373" w14:textId="77777777" w:rsidR="00556A62" w:rsidRPr="00F03E45" w:rsidRDefault="00556A62" w:rsidP="007D02BD">
      <w:pPr>
        <w:pStyle w:val="Puces0"/>
        <w:rPr>
          <w:rFonts w:ascii="Aptos" w:hAnsi="Aptos"/>
          <w:sz w:val="20"/>
          <w:szCs w:val="20"/>
        </w:rPr>
      </w:pPr>
      <w:r w:rsidRPr="00F03E45">
        <w:rPr>
          <w:rFonts w:ascii="Aptos" w:hAnsi="Aptos"/>
          <w:sz w:val="20"/>
          <w:szCs w:val="20"/>
        </w:rPr>
        <w:t>Un dispositif de traçabilité des incidents ;</w:t>
      </w:r>
    </w:p>
    <w:p w14:paraId="6132A65B" w14:textId="77777777" w:rsidR="00556A62" w:rsidRPr="00F03E45" w:rsidRDefault="00556A62" w:rsidP="007D02BD">
      <w:pPr>
        <w:pStyle w:val="Puces0"/>
        <w:rPr>
          <w:rFonts w:ascii="Aptos" w:hAnsi="Aptos"/>
          <w:sz w:val="20"/>
          <w:szCs w:val="20"/>
        </w:rPr>
      </w:pPr>
      <w:r w:rsidRPr="00F03E45">
        <w:rPr>
          <w:rFonts w:ascii="Aptos" w:hAnsi="Aptos"/>
          <w:sz w:val="20"/>
          <w:szCs w:val="20"/>
        </w:rPr>
        <w:t>Le report d’alarme à la GTB et à l'hyperviseur via IP et via transmetteur GSM IP ;</w:t>
      </w:r>
    </w:p>
    <w:p w14:paraId="6F24DA55" w14:textId="77777777" w:rsidR="00556A62" w:rsidRPr="00F03E45" w:rsidRDefault="00556A62" w:rsidP="007D02BD">
      <w:pPr>
        <w:rPr>
          <w:rFonts w:cs="Arial"/>
          <w:sz w:val="20"/>
          <w:szCs w:val="22"/>
        </w:rPr>
      </w:pPr>
      <w:r w:rsidRPr="00F03E45">
        <w:rPr>
          <w:rFonts w:cs="Arial"/>
          <w:sz w:val="20"/>
          <w:szCs w:val="22"/>
        </w:rPr>
        <w:t xml:space="preserve">Le système d’anti-intrusion sera réalisé selon les principes suivants : </w:t>
      </w:r>
    </w:p>
    <w:p w14:paraId="73D8D095" w14:textId="77777777" w:rsidR="00556A62" w:rsidRPr="00F03E45" w:rsidRDefault="00556A62" w:rsidP="007D02BD">
      <w:pPr>
        <w:pStyle w:val="Puces0"/>
        <w:rPr>
          <w:rFonts w:ascii="Aptos" w:hAnsi="Aptos"/>
          <w:sz w:val="20"/>
          <w:szCs w:val="20"/>
        </w:rPr>
      </w:pPr>
      <w:r w:rsidRPr="00F03E45">
        <w:rPr>
          <w:rFonts w:ascii="Aptos" w:hAnsi="Aptos"/>
          <w:sz w:val="20"/>
          <w:szCs w:val="20"/>
        </w:rPr>
        <w:t>Détection périmétrique par détecteurs de mouvement au droit des portes sera prévue pour l’ensemble des entrées donnant sur l’extérieur ;</w:t>
      </w:r>
    </w:p>
    <w:p w14:paraId="5FC6DEEF" w14:textId="77777777" w:rsidR="00556A62" w:rsidRPr="00F03E45" w:rsidRDefault="00556A62" w:rsidP="007D02BD">
      <w:pPr>
        <w:pStyle w:val="Puces0"/>
        <w:rPr>
          <w:rFonts w:ascii="Aptos" w:hAnsi="Aptos"/>
          <w:sz w:val="20"/>
          <w:szCs w:val="20"/>
        </w:rPr>
      </w:pPr>
      <w:r w:rsidRPr="00F03E45">
        <w:rPr>
          <w:rFonts w:ascii="Aptos" w:hAnsi="Aptos"/>
          <w:sz w:val="20"/>
          <w:szCs w:val="20"/>
        </w:rPr>
        <w:t>Détection volumétrique dans les circulations et à l’intérieur des locaux souhaités ;</w:t>
      </w:r>
    </w:p>
    <w:p w14:paraId="6B636BEF" w14:textId="77777777" w:rsidR="00556A62" w:rsidRPr="00F03E45" w:rsidRDefault="00556A62" w:rsidP="007D02BD">
      <w:pPr>
        <w:pStyle w:val="Puces0"/>
        <w:rPr>
          <w:rFonts w:ascii="Aptos" w:hAnsi="Aptos"/>
          <w:sz w:val="20"/>
          <w:szCs w:val="20"/>
        </w:rPr>
      </w:pPr>
      <w:r w:rsidRPr="00F03E45">
        <w:rPr>
          <w:rFonts w:ascii="Aptos" w:hAnsi="Aptos"/>
          <w:sz w:val="20"/>
          <w:szCs w:val="20"/>
        </w:rPr>
        <w:t>Sirène de dissuasion à chaque niveau ;</w:t>
      </w:r>
    </w:p>
    <w:p w14:paraId="6030AC5A" w14:textId="77777777" w:rsidR="00556A62" w:rsidRPr="00F03E45" w:rsidRDefault="00556A62" w:rsidP="007D02BD">
      <w:pPr>
        <w:pStyle w:val="Puces0"/>
        <w:rPr>
          <w:rFonts w:ascii="Aptos" w:hAnsi="Aptos"/>
          <w:sz w:val="20"/>
          <w:szCs w:val="20"/>
        </w:rPr>
      </w:pPr>
      <w:r w:rsidRPr="00F03E45">
        <w:rPr>
          <w:rFonts w:ascii="Aptos" w:hAnsi="Aptos"/>
          <w:sz w:val="20"/>
          <w:szCs w:val="20"/>
        </w:rPr>
        <w:t>Clavier de gestion aux issues principales du bâtiment.</w:t>
      </w:r>
    </w:p>
    <w:p w14:paraId="4650F4B4" w14:textId="1A173158" w:rsidR="00556A62" w:rsidRPr="00F03E45" w:rsidRDefault="00556A62" w:rsidP="007D02BD">
      <w:pPr>
        <w:rPr>
          <w:rFonts w:cs="Arial"/>
          <w:b/>
          <w:bCs/>
          <w:sz w:val="20"/>
          <w:szCs w:val="22"/>
        </w:rPr>
      </w:pPr>
      <w:r w:rsidRPr="00F03E45">
        <w:rPr>
          <w:rFonts w:cs="Arial"/>
          <w:b/>
          <w:bCs/>
          <w:sz w:val="20"/>
          <w:szCs w:val="22"/>
        </w:rPr>
        <w:t xml:space="preserve">Le système d’alarme intrusion devra être conforme au système installé </w:t>
      </w:r>
      <w:r w:rsidR="00E509C7" w:rsidRPr="00F03E45">
        <w:rPr>
          <w:rFonts w:cs="Arial"/>
          <w:b/>
          <w:bCs/>
          <w:sz w:val="20"/>
          <w:szCs w:val="22"/>
        </w:rPr>
        <w:t>à la CPAM</w:t>
      </w:r>
      <w:r w:rsidRPr="00F03E45">
        <w:rPr>
          <w:rFonts w:cs="Arial"/>
          <w:b/>
          <w:bCs/>
          <w:sz w:val="20"/>
          <w:szCs w:val="22"/>
        </w:rPr>
        <w:t xml:space="preserve"> </w:t>
      </w:r>
    </w:p>
    <w:p w14:paraId="6C7CBCE3" w14:textId="77777777" w:rsidR="00556A62" w:rsidRPr="00F03E45" w:rsidRDefault="00556A62" w:rsidP="00E509C7">
      <w:pPr>
        <w:pStyle w:val="Titre3"/>
        <w:rPr>
          <w:rFonts w:cs="Arial"/>
        </w:rPr>
      </w:pPr>
      <w:bookmarkStart w:id="231" w:name="_Toc119572969"/>
      <w:bookmarkStart w:id="232" w:name="_Toc184745027"/>
      <w:bookmarkStart w:id="233" w:name="_Toc194507342"/>
      <w:bookmarkStart w:id="234" w:name="_Toc119572970"/>
      <w:r w:rsidRPr="00F03E45">
        <w:rPr>
          <w:rFonts w:cs="Arial"/>
        </w:rPr>
        <w:t>Gestion Technique du Bâtiment (GTB)</w:t>
      </w:r>
      <w:bookmarkEnd w:id="231"/>
      <w:bookmarkEnd w:id="232"/>
      <w:bookmarkEnd w:id="233"/>
    </w:p>
    <w:p w14:paraId="7EA5F9A4" w14:textId="77777777" w:rsidR="00E509C7" w:rsidRPr="00F03E45" w:rsidRDefault="00E509C7" w:rsidP="00E509C7">
      <w:pPr>
        <w:spacing w:before="0"/>
        <w:rPr>
          <w:rFonts w:cs="Arial"/>
          <w:sz w:val="20"/>
          <w:szCs w:val="20"/>
        </w:rPr>
      </w:pPr>
      <w:bookmarkStart w:id="235" w:name="_Toc119572973"/>
      <w:bookmarkStart w:id="236" w:name="_Toc184745035"/>
      <w:bookmarkStart w:id="237" w:name="_Toc194507350"/>
      <w:bookmarkEnd w:id="234"/>
      <w:r w:rsidRPr="00F03E45">
        <w:rPr>
          <w:rFonts w:cs="Arial"/>
          <w:sz w:val="20"/>
          <w:szCs w:val="20"/>
        </w:rPr>
        <w:t>L’ensemble des systèmes de régulation des équipements techniques (chauffage, ventilation, rafraîchissement, éclairage, commandes des protections solaires) seront pilotés à partir d’un système de GTB. Le système permettra la centralisation des défauts des équipements d’intrusion, de contrôle d’accès, et de sous-comptages, et des défauts de rafraîchissement du local informatique.</w:t>
      </w:r>
    </w:p>
    <w:p w14:paraId="40671691" w14:textId="77777777" w:rsidR="00E509C7" w:rsidRPr="00F03E45" w:rsidRDefault="00E509C7" w:rsidP="00E509C7">
      <w:pPr>
        <w:spacing w:before="0"/>
        <w:rPr>
          <w:rFonts w:cs="Arial"/>
          <w:sz w:val="20"/>
          <w:szCs w:val="20"/>
        </w:rPr>
      </w:pPr>
    </w:p>
    <w:p w14:paraId="4DD99A9B" w14:textId="77777777" w:rsidR="00E509C7" w:rsidRPr="00F03E45" w:rsidRDefault="00E509C7" w:rsidP="00E509C7">
      <w:pPr>
        <w:spacing w:before="0"/>
        <w:rPr>
          <w:rFonts w:cs="Arial"/>
          <w:sz w:val="20"/>
          <w:szCs w:val="20"/>
        </w:rPr>
      </w:pPr>
      <w:r w:rsidRPr="00F03E45">
        <w:rPr>
          <w:rFonts w:cs="Arial"/>
          <w:sz w:val="20"/>
          <w:szCs w:val="20"/>
        </w:rPr>
        <w:t>Le système de GTB devra permettre la gestion (liste non exhaustive et affiner suivant les équipements réellement existant et/ou mis en œuvre) :</w:t>
      </w:r>
    </w:p>
    <w:p w14:paraId="300D15A9"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t>De la programmation du chauffage et rafraîchissement des locaux,</w:t>
      </w:r>
    </w:p>
    <w:p w14:paraId="0104B6B6"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t>De la programmation de la ventilation des bureaux (marche / arrêt, gestion des températures de soufflage)</w:t>
      </w:r>
    </w:p>
    <w:p w14:paraId="2CE20E14"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t>De la programmation des ventilations particulières</w:t>
      </w:r>
    </w:p>
    <w:p w14:paraId="7742E450"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t>De la remontée de défauts de rafraîchissement du local informatique</w:t>
      </w:r>
    </w:p>
    <w:p w14:paraId="5C3DCE9A"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t>De la remontée de défauts du contrôle d’accès</w:t>
      </w:r>
    </w:p>
    <w:p w14:paraId="4A2BE401"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t>De la remontée de défauts de la centrale intrusion</w:t>
      </w:r>
    </w:p>
    <w:p w14:paraId="10D6D016"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t>De la remontée d’informations des boutons anti-agression</w:t>
      </w:r>
    </w:p>
    <w:p w14:paraId="1BF987AE"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t>Du pilotage des stores électriques (possibilité de fermer le soir)</w:t>
      </w:r>
    </w:p>
    <w:p w14:paraId="4ED6CDB7"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lastRenderedPageBreak/>
        <w:t xml:space="preserve">De la remontée des valeurs des compteurs d’énergie (pose de compteurs sur les postes de consommation conventionnelle à intégrer dans les armoires de distribution)  </w:t>
      </w:r>
    </w:p>
    <w:p w14:paraId="219EC577" w14:textId="77777777" w:rsidR="00E509C7" w:rsidRPr="00F03E45" w:rsidRDefault="00E509C7" w:rsidP="00F21D3B">
      <w:pPr>
        <w:numPr>
          <w:ilvl w:val="0"/>
          <w:numId w:val="73"/>
        </w:numPr>
        <w:spacing w:before="0"/>
        <w:ind w:left="426"/>
        <w:rPr>
          <w:rFonts w:cs="Arial"/>
          <w:sz w:val="20"/>
          <w:szCs w:val="20"/>
        </w:rPr>
      </w:pPr>
      <w:r w:rsidRPr="00F03E45">
        <w:rPr>
          <w:rFonts w:cs="Arial"/>
          <w:sz w:val="20"/>
          <w:szCs w:val="20"/>
        </w:rPr>
        <w:t>De la remontée de défaut de la centrale d'éclairage de sécurité</w:t>
      </w:r>
    </w:p>
    <w:p w14:paraId="630A33DB" w14:textId="77777777" w:rsidR="00E509C7" w:rsidRPr="00F03E45" w:rsidRDefault="00E509C7" w:rsidP="00E509C7">
      <w:pPr>
        <w:spacing w:before="0"/>
        <w:rPr>
          <w:rFonts w:cs="Arial"/>
          <w:sz w:val="20"/>
          <w:szCs w:val="20"/>
        </w:rPr>
      </w:pPr>
    </w:p>
    <w:p w14:paraId="1974394B" w14:textId="77777777" w:rsidR="00E509C7" w:rsidRPr="00F03E45" w:rsidRDefault="00E509C7" w:rsidP="002C649A">
      <w:pPr>
        <w:pStyle w:val="Titre4"/>
        <w:rPr>
          <w:rFonts w:cs="Arial"/>
          <w:sz w:val="20"/>
          <w:szCs w:val="20"/>
        </w:rPr>
      </w:pPr>
      <w:r w:rsidRPr="00F03E45">
        <w:rPr>
          <w:rFonts w:cs="Arial"/>
          <w:sz w:val="20"/>
          <w:szCs w:val="20"/>
        </w:rPr>
        <w:t>Fonctionnalités</w:t>
      </w:r>
    </w:p>
    <w:p w14:paraId="1AC6B8D5" w14:textId="77777777" w:rsidR="00E509C7" w:rsidRPr="00F03E45" w:rsidRDefault="00E509C7" w:rsidP="00E509C7">
      <w:pPr>
        <w:pStyle w:val="Default"/>
        <w:jc w:val="both"/>
        <w:rPr>
          <w:rFonts w:ascii="Aptos" w:hAnsi="Aptos" w:cs="Arial"/>
          <w:color w:val="auto"/>
          <w:sz w:val="20"/>
          <w:szCs w:val="20"/>
        </w:rPr>
      </w:pPr>
      <w:r w:rsidRPr="00F03E45">
        <w:rPr>
          <w:rFonts w:ascii="Aptos" w:hAnsi="Aptos" w:cs="Arial"/>
          <w:color w:val="auto"/>
          <w:sz w:val="20"/>
          <w:szCs w:val="20"/>
        </w:rPr>
        <w:t xml:space="preserve">La GTB devra remplir les fonctions suivantes : </w:t>
      </w:r>
    </w:p>
    <w:p w14:paraId="54AD7AE6" w14:textId="77777777" w:rsidR="00E509C7" w:rsidRPr="00F03E45" w:rsidRDefault="00E509C7" w:rsidP="00F21D3B">
      <w:pPr>
        <w:pStyle w:val="Default"/>
        <w:numPr>
          <w:ilvl w:val="0"/>
          <w:numId w:val="76"/>
        </w:numPr>
        <w:ind w:left="284" w:hanging="284"/>
        <w:jc w:val="both"/>
        <w:rPr>
          <w:rFonts w:ascii="Aptos" w:hAnsi="Aptos" w:cs="Arial"/>
          <w:b/>
          <w:bCs/>
          <w:color w:val="auto"/>
          <w:sz w:val="20"/>
          <w:szCs w:val="20"/>
        </w:rPr>
      </w:pPr>
      <w:r w:rsidRPr="00F03E45">
        <w:rPr>
          <w:rFonts w:ascii="Aptos" w:hAnsi="Aptos" w:cs="Arial"/>
          <w:b/>
          <w:bCs/>
          <w:color w:val="auto"/>
          <w:sz w:val="20"/>
          <w:szCs w:val="20"/>
        </w:rPr>
        <w:t>Fonction « surveillance »</w:t>
      </w:r>
    </w:p>
    <w:p w14:paraId="1E50BA40" w14:textId="77777777" w:rsidR="00E509C7" w:rsidRPr="00F03E45" w:rsidRDefault="00E509C7" w:rsidP="00E509C7">
      <w:pPr>
        <w:pStyle w:val="Default"/>
        <w:ind w:left="284"/>
        <w:jc w:val="both"/>
        <w:rPr>
          <w:rFonts w:ascii="Aptos" w:hAnsi="Aptos" w:cs="Arial"/>
          <w:color w:val="auto"/>
          <w:sz w:val="20"/>
          <w:szCs w:val="20"/>
        </w:rPr>
      </w:pPr>
      <w:r w:rsidRPr="00F03E45">
        <w:rPr>
          <w:rFonts w:ascii="Aptos" w:hAnsi="Aptos" w:cs="Arial"/>
          <w:color w:val="auto"/>
          <w:sz w:val="20"/>
          <w:szCs w:val="20"/>
        </w:rPr>
        <w:t xml:space="preserve">- Alarme (événement non bloquant) </w:t>
      </w:r>
    </w:p>
    <w:p w14:paraId="1A05E3EC" w14:textId="77777777" w:rsidR="00E509C7" w:rsidRPr="00F03E45" w:rsidRDefault="00E509C7" w:rsidP="00E509C7">
      <w:pPr>
        <w:pStyle w:val="Default"/>
        <w:ind w:left="284"/>
        <w:jc w:val="both"/>
        <w:rPr>
          <w:rFonts w:ascii="Aptos" w:hAnsi="Aptos" w:cs="Arial"/>
          <w:color w:val="auto"/>
          <w:sz w:val="20"/>
          <w:szCs w:val="20"/>
        </w:rPr>
      </w:pPr>
      <w:r w:rsidRPr="00F03E45">
        <w:rPr>
          <w:rFonts w:ascii="Aptos" w:hAnsi="Aptos" w:cs="Arial"/>
          <w:color w:val="auto"/>
          <w:sz w:val="20"/>
          <w:szCs w:val="20"/>
        </w:rPr>
        <w:t xml:space="preserve">- Défaut (événement bloquant) =&gt; sms </w:t>
      </w:r>
    </w:p>
    <w:p w14:paraId="6F0590D3" w14:textId="77777777" w:rsidR="00E509C7" w:rsidRPr="00F03E45" w:rsidRDefault="00E509C7" w:rsidP="00E509C7">
      <w:pPr>
        <w:pStyle w:val="Default"/>
        <w:ind w:left="284"/>
        <w:jc w:val="both"/>
        <w:rPr>
          <w:rFonts w:ascii="Aptos" w:hAnsi="Aptos" w:cs="Arial"/>
          <w:color w:val="auto"/>
          <w:sz w:val="20"/>
          <w:szCs w:val="20"/>
        </w:rPr>
      </w:pPr>
      <w:r w:rsidRPr="00F03E45">
        <w:rPr>
          <w:rFonts w:ascii="Aptos" w:hAnsi="Aptos" w:cs="Arial"/>
          <w:color w:val="auto"/>
          <w:sz w:val="20"/>
          <w:szCs w:val="20"/>
        </w:rPr>
        <w:t>- Visualisation de l’état de fonctionnement,</w:t>
      </w:r>
    </w:p>
    <w:p w14:paraId="4391E26B" w14:textId="77777777" w:rsidR="00E509C7" w:rsidRPr="00F03E45" w:rsidRDefault="00E509C7" w:rsidP="00E509C7">
      <w:pPr>
        <w:pStyle w:val="Default"/>
        <w:ind w:left="284"/>
        <w:jc w:val="both"/>
        <w:rPr>
          <w:rFonts w:ascii="Aptos" w:hAnsi="Aptos" w:cs="Arial"/>
          <w:color w:val="auto"/>
          <w:sz w:val="20"/>
          <w:szCs w:val="20"/>
        </w:rPr>
      </w:pPr>
      <w:r w:rsidRPr="00F03E45">
        <w:rPr>
          <w:rFonts w:ascii="Aptos" w:hAnsi="Aptos" w:cs="Arial"/>
          <w:color w:val="auto"/>
          <w:sz w:val="20"/>
          <w:szCs w:val="20"/>
        </w:rPr>
        <w:t>- Historisation de l’ensemble des alarmes/défauts et des modifications apportées au paramétrage.</w:t>
      </w:r>
    </w:p>
    <w:p w14:paraId="4EA7EEC6" w14:textId="77777777" w:rsidR="00E509C7" w:rsidRPr="00F03E45" w:rsidRDefault="00E509C7" w:rsidP="00E509C7">
      <w:pPr>
        <w:pStyle w:val="Default"/>
        <w:ind w:left="720"/>
        <w:jc w:val="both"/>
        <w:rPr>
          <w:rFonts w:ascii="Aptos" w:hAnsi="Aptos" w:cs="Arial"/>
          <w:b/>
          <w:bCs/>
          <w:color w:val="auto"/>
          <w:sz w:val="20"/>
          <w:szCs w:val="20"/>
        </w:rPr>
      </w:pPr>
    </w:p>
    <w:p w14:paraId="1B7FFBD9" w14:textId="77777777" w:rsidR="00E509C7" w:rsidRPr="00F03E45" w:rsidRDefault="00E509C7" w:rsidP="00F21D3B">
      <w:pPr>
        <w:pStyle w:val="Default"/>
        <w:numPr>
          <w:ilvl w:val="0"/>
          <w:numId w:val="76"/>
        </w:numPr>
        <w:ind w:left="284" w:hanging="284"/>
        <w:jc w:val="both"/>
        <w:rPr>
          <w:rFonts w:ascii="Aptos" w:hAnsi="Aptos" w:cs="Arial"/>
          <w:b/>
          <w:bCs/>
          <w:color w:val="auto"/>
          <w:sz w:val="20"/>
          <w:szCs w:val="20"/>
        </w:rPr>
      </w:pPr>
      <w:r w:rsidRPr="00F03E45">
        <w:rPr>
          <w:rFonts w:ascii="Aptos" w:hAnsi="Aptos" w:cs="Arial"/>
          <w:b/>
          <w:bCs/>
          <w:color w:val="auto"/>
          <w:sz w:val="20"/>
          <w:szCs w:val="20"/>
        </w:rPr>
        <w:t>Fonctions « supervision »</w:t>
      </w:r>
    </w:p>
    <w:p w14:paraId="17ED661D" w14:textId="58D9863B" w:rsidR="00E509C7" w:rsidRPr="00F03E45" w:rsidRDefault="00E509C7" w:rsidP="00E509C7">
      <w:pPr>
        <w:pStyle w:val="Default"/>
        <w:ind w:left="426" w:hanging="142"/>
        <w:jc w:val="both"/>
        <w:rPr>
          <w:rFonts w:ascii="Aptos" w:hAnsi="Aptos" w:cs="Arial"/>
          <w:color w:val="auto"/>
          <w:sz w:val="20"/>
          <w:szCs w:val="20"/>
        </w:rPr>
      </w:pPr>
      <w:r w:rsidRPr="00F03E45">
        <w:rPr>
          <w:rFonts w:ascii="Aptos" w:hAnsi="Aptos" w:cs="Arial"/>
          <w:color w:val="auto"/>
          <w:sz w:val="20"/>
          <w:szCs w:val="20"/>
        </w:rPr>
        <w:t xml:space="preserve">- Possibilité de réglage des boucles de régulation, voir éventuellement une fonction PID auto adaptatif </w:t>
      </w:r>
    </w:p>
    <w:p w14:paraId="09731572" w14:textId="29ED090B" w:rsidR="00E509C7" w:rsidRPr="00F03E45" w:rsidRDefault="00E509C7" w:rsidP="00E509C7">
      <w:pPr>
        <w:pStyle w:val="Default"/>
        <w:ind w:left="284"/>
        <w:jc w:val="both"/>
        <w:rPr>
          <w:rFonts w:ascii="Aptos" w:hAnsi="Aptos" w:cs="Arial"/>
          <w:color w:val="auto"/>
          <w:sz w:val="20"/>
          <w:szCs w:val="20"/>
        </w:rPr>
      </w:pPr>
      <w:r w:rsidRPr="00F03E45">
        <w:rPr>
          <w:rFonts w:ascii="Aptos" w:hAnsi="Aptos" w:cs="Arial"/>
          <w:color w:val="auto"/>
          <w:sz w:val="20"/>
          <w:szCs w:val="20"/>
        </w:rPr>
        <w:t>- Possibilité de paramétrage des cascades des groupes froid</w:t>
      </w:r>
      <w:r w:rsidR="00CD0E01" w:rsidRPr="00F03E45">
        <w:rPr>
          <w:rFonts w:ascii="Aptos" w:hAnsi="Aptos" w:cs="Arial"/>
          <w:color w:val="auto"/>
          <w:sz w:val="20"/>
          <w:szCs w:val="20"/>
        </w:rPr>
        <w:t>s</w:t>
      </w:r>
      <w:r w:rsidRPr="00F03E45">
        <w:rPr>
          <w:rFonts w:ascii="Aptos" w:hAnsi="Aptos" w:cs="Arial"/>
          <w:color w:val="auto"/>
          <w:sz w:val="20"/>
          <w:szCs w:val="20"/>
        </w:rPr>
        <w:t xml:space="preserve"> ; </w:t>
      </w:r>
    </w:p>
    <w:p w14:paraId="1F0A5EA7" w14:textId="77777777" w:rsidR="00E509C7" w:rsidRPr="00F03E45" w:rsidRDefault="00E509C7" w:rsidP="00E509C7">
      <w:pPr>
        <w:pStyle w:val="Default"/>
        <w:ind w:left="284"/>
        <w:jc w:val="both"/>
        <w:rPr>
          <w:rFonts w:ascii="Aptos" w:hAnsi="Aptos" w:cs="Arial"/>
          <w:color w:val="auto"/>
          <w:sz w:val="20"/>
          <w:szCs w:val="20"/>
        </w:rPr>
      </w:pPr>
      <w:r w:rsidRPr="00F03E45">
        <w:rPr>
          <w:rFonts w:ascii="Aptos" w:hAnsi="Aptos" w:cs="Arial"/>
          <w:color w:val="auto"/>
          <w:sz w:val="20"/>
          <w:szCs w:val="20"/>
        </w:rPr>
        <w:t>- Mise en marche/arrêt à distance des équipements ;</w:t>
      </w:r>
    </w:p>
    <w:p w14:paraId="6BDDF4E6" w14:textId="77777777" w:rsidR="00E509C7" w:rsidRPr="00F03E45" w:rsidRDefault="00E509C7" w:rsidP="00E509C7">
      <w:pPr>
        <w:pStyle w:val="Default"/>
        <w:ind w:left="284"/>
        <w:jc w:val="both"/>
        <w:rPr>
          <w:rFonts w:ascii="Aptos" w:hAnsi="Aptos" w:cs="Arial"/>
          <w:color w:val="auto"/>
          <w:sz w:val="20"/>
          <w:szCs w:val="20"/>
        </w:rPr>
      </w:pPr>
      <w:r w:rsidRPr="00F03E45">
        <w:rPr>
          <w:rFonts w:ascii="Aptos" w:hAnsi="Aptos" w:cs="Arial"/>
          <w:color w:val="auto"/>
          <w:sz w:val="20"/>
          <w:szCs w:val="20"/>
        </w:rPr>
        <w:t xml:space="preserve">- Prise en compte de la température extérieure ; </w:t>
      </w:r>
    </w:p>
    <w:p w14:paraId="3D08F94A" w14:textId="77777777" w:rsidR="00E509C7" w:rsidRPr="00F03E45" w:rsidRDefault="00E509C7" w:rsidP="00E509C7">
      <w:pPr>
        <w:pStyle w:val="Default"/>
        <w:ind w:left="426" w:hanging="142"/>
        <w:jc w:val="both"/>
        <w:rPr>
          <w:rFonts w:ascii="Aptos" w:hAnsi="Aptos" w:cs="Arial"/>
          <w:color w:val="auto"/>
          <w:sz w:val="20"/>
          <w:szCs w:val="20"/>
        </w:rPr>
      </w:pPr>
      <w:r w:rsidRPr="00F03E45">
        <w:rPr>
          <w:rFonts w:ascii="Aptos" w:hAnsi="Aptos" w:cs="Arial"/>
          <w:color w:val="auto"/>
          <w:sz w:val="20"/>
          <w:szCs w:val="20"/>
        </w:rPr>
        <w:t>- Paramétrage de programmes horaires, journaliers, hebdomadaire, ou évènement spéciaux (calendrier)</w:t>
      </w:r>
    </w:p>
    <w:p w14:paraId="1C506EB7" w14:textId="77777777" w:rsidR="00E509C7" w:rsidRPr="00F03E45" w:rsidRDefault="00E509C7" w:rsidP="00E509C7">
      <w:pPr>
        <w:pStyle w:val="Default"/>
        <w:ind w:left="426" w:hanging="142"/>
        <w:jc w:val="both"/>
        <w:rPr>
          <w:rFonts w:ascii="Aptos" w:hAnsi="Aptos" w:cs="Arial"/>
          <w:color w:val="auto"/>
          <w:sz w:val="20"/>
          <w:szCs w:val="20"/>
        </w:rPr>
      </w:pPr>
      <w:r w:rsidRPr="00F03E45">
        <w:rPr>
          <w:rFonts w:ascii="Aptos" w:hAnsi="Aptos" w:cs="Arial"/>
          <w:color w:val="auto"/>
          <w:sz w:val="20"/>
          <w:szCs w:val="20"/>
        </w:rPr>
        <w:t>- Visualisation des conditions intérieures de l’ensemble des locaux et de groupe de locaux (température, éclairage, occupation des salles de réunion si la régulation de la ventilation dépend de l’occupation de la salle).</w:t>
      </w:r>
    </w:p>
    <w:p w14:paraId="54B42C5C" w14:textId="77777777" w:rsidR="00E509C7" w:rsidRPr="00F03E45" w:rsidRDefault="00E509C7" w:rsidP="00E509C7">
      <w:pPr>
        <w:pStyle w:val="Default"/>
        <w:ind w:left="426" w:hanging="142"/>
        <w:jc w:val="both"/>
        <w:rPr>
          <w:rFonts w:ascii="Aptos" w:hAnsi="Aptos" w:cs="Arial"/>
          <w:color w:val="auto"/>
          <w:sz w:val="20"/>
          <w:szCs w:val="20"/>
        </w:rPr>
      </w:pPr>
      <w:r w:rsidRPr="00F03E45">
        <w:rPr>
          <w:rFonts w:ascii="Aptos" w:hAnsi="Aptos" w:cs="Arial"/>
          <w:color w:val="auto"/>
          <w:sz w:val="20"/>
          <w:szCs w:val="20"/>
        </w:rPr>
        <w:t xml:space="preserve">- Renseignement des consignes de températures et des consignes sur chaque actionneur (pourcentage, fréquence…) ; </w:t>
      </w:r>
    </w:p>
    <w:p w14:paraId="1F16A302" w14:textId="77777777" w:rsidR="00E509C7" w:rsidRPr="00F03E45" w:rsidRDefault="00E509C7" w:rsidP="00E509C7">
      <w:pPr>
        <w:pStyle w:val="Default"/>
        <w:ind w:left="284"/>
        <w:jc w:val="both"/>
        <w:rPr>
          <w:rFonts w:ascii="Aptos" w:hAnsi="Aptos" w:cs="Arial"/>
          <w:color w:val="auto"/>
          <w:sz w:val="20"/>
          <w:szCs w:val="20"/>
        </w:rPr>
      </w:pPr>
      <w:r w:rsidRPr="00F03E45">
        <w:rPr>
          <w:rFonts w:ascii="Aptos" w:hAnsi="Aptos" w:cs="Arial"/>
          <w:color w:val="auto"/>
          <w:sz w:val="20"/>
          <w:szCs w:val="20"/>
        </w:rPr>
        <w:t>- Possibilité de consultation graphique des sorties des boucles de régulation par rapport au temps.</w:t>
      </w:r>
    </w:p>
    <w:p w14:paraId="4278588C" w14:textId="77777777" w:rsidR="00E509C7" w:rsidRPr="00F03E45" w:rsidRDefault="00E509C7" w:rsidP="00E509C7">
      <w:pPr>
        <w:pStyle w:val="Default"/>
        <w:ind w:left="284"/>
        <w:jc w:val="both"/>
        <w:rPr>
          <w:rFonts w:ascii="Aptos" w:hAnsi="Aptos" w:cs="Arial"/>
          <w:color w:val="auto"/>
          <w:sz w:val="20"/>
          <w:szCs w:val="20"/>
        </w:rPr>
      </w:pPr>
    </w:p>
    <w:p w14:paraId="1DE9BE04" w14:textId="77777777" w:rsidR="00E509C7" w:rsidRPr="00F03E45" w:rsidRDefault="00E509C7" w:rsidP="00F21D3B">
      <w:pPr>
        <w:pStyle w:val="Default"/>
        <w:numPr>
          <w:ilvl w:val="0"/>
          <w:numId w:val="76"/>
        </w:numPr>
        <w:ind w:left="284" w:hanging="284"/>
        <w:jc w:val="both"/>
        <w:rPr>
          <w:rFonts w:ascii="Aptos" w:hAnsi="Aptos" w:cs="Arial"/>
          <w:b/>
          <w:bCs/>
          <w:color w:val="auto"/>
          <w:sz w:val="20"/>
          <w:szCs w:val="20"/>
        </w:rPr>
      </w:pPr>
      <w:r w:rsidRPr="00F03E45">
        <w:rPr>
          <w:rFonts w:ascii="Aptos" w:hAnsi="Aptos" w:cs="Arial"/>
          <w:b/>
          <w:bCs/>
          <w:color w:val="auto"/>
          <w:sz w:val="20"/>
          <w:szCs w:val="20"/>
        </w:rPr>
        <w:t>Fonctions « exploitation »</w:t>
      </w:r>
    </w:p>
    <w:p w14:paraId="2B2B5A0C" w14:textId="77777777" w:rsidR="00E509C7" w:rsidRPr="00F03E45" w:rsidRDefault="00E509C7" w:rsidP="00E509C7">
      <w:pPr>
        <w:pStyle w:val="Default"/>
        <w:ind w:left="426" w:hanging="142"/>
        <w:jc w:val="both"/>
        <w:rPr>
          <w:rFonts w:ascii="Aptos" w:hAnsi="Aptos" w:cs="Arial"/>
          <w:color w:val="auto"/>
          <w:sz w:val="20"/>
          <w:szCs w:val="20"/>
        </w:rPr>
      </w:pPr>
      <w:r w:rsidRPr="00F03E45">
        <w:rPr>
          <w:rFonts w:ascii="Aptos" w:hAnsi="Aptos" w:cs="Arial"/>
          <w:color w:val="auto"/>
          <w:sz w:val="20"/>
          <w:szCs w:val="20"/>
        </w:rPr>
        <w:t xml:space="preserve">- Calcul du taux d’indisponibilité pour chaque groupe d’actionneurs à une fonctionnalité ; </w:t>
      </w:r>
    </w:p>
    <w:p w14:paraId="392A59D9" w14:textId="77777777" w:rsidR="00E509C7" w:rsidRPr="00F03E45" w:rsidRDefault="00E509C7" w:rsidP="00E509C7">
      <w:pPr>
        <w:pStyle w:val="Default"/>
        <w:ind w:left="426" w:hanging="142"/>
        <w:jc w:val="both"/>
        <w:rPr>
          <w:rFonts w:ascii="Aptos" w:hAnsi="Aptos" w:cs="Arial"/>
          <w:color w:val="auto"/>
          <w:sz w:val="20"/>
          <w:szCs w:val="20"/>
        </w:rPr>
      </w:pPr>
      <w:r w:rsidRPr="00F03E45">
        <w:rPr>
          <w:rFonts w:ascii="Aptos" w:hAnsi="Aptos" w:cs="Arial"/>
          <w:color w:val="auto"/>
          <w:sz w:val="20"/>
          <w:szCs w:val="20"/>
        </w:rPr>
        <w:t xml:space="preserve">- Report et enregistrement des compteurs d’énergie. </w:t>
      </w:r>
    </w:p>
    <w:p w14:paraId="28C5AB5B" w14:textId="77777777" w:rsidR="00E509C7" w:rsidRPr="00F03E45" w:rsidRDefault="00E509C7" w:rsidP="00E509C7">
      <w:pPr>
        <w:pStyle w:val="Default"/>
        <w:ind w:left="426" w:hanging="142"/>
        <w:jc w:val="both"/>
        <w:rPr>
          <w:rFonts w:ascii="Aptos" w:hAnsi="Aptos" w:cs="Arial"/>
          <w:color w:val="auto"/>
          <w:sz w:val="20"/>
          <w:szCs w:val="20"/>
        </w:rPr>
      </w:pPr>
      <w:r w:rsidRPr="00F03E45">
        <w:rPr>
          <w:rFonts w:ascii="Aptos" w:hAnsi="Aptos" w:cs="Arial"/>
          <w:color w:val="auto"/>
          <w:sz w:val="20"/>
          <w:szCs w:val="20"/>
        </w:rPr>
        <w:t>- Historisation des données (relevés compteurs, température d’ambiance, température de soufflage/reprise, etc.)</w:t>
      </w:r>
    </w:p>
    <w:p w14:paraId="424B8D83" w14:textId="77777777" w:rsidR="00E509C7" w:rsidRPr="00F03E45" w:rsidRDefault="00E509C7" w:rsidP="00E509C7">
      <w:pPr>
        <w:pStyle w:val="Default"/>
        <w:jc w:val="both"/>
        <w:rPr>
          <w:rFonts w:ascii="Aptos" w:hAnsi="Aptos" w:cs="Arial"/>
          <w:color w:val="auto"/>
          <w:sz w:val="20"/>
          <w:szCs w:val="20"/>
        </w:rPr>
      </w:pPr>
    </w:p>
    <w:p w14:paraId="6780B10E" w14:textId="77777777" w:rsidR="00E509C7" w:rsidRPr="00F03E45" w:rsidRDefault="00E509C7" w:rsidP="002C649A">
      <w:pPr>
        <w:pStyle w:val="Titre4"/>
        <w:rPr>
          <w:rFonts w:cs="Arial"/>
          <w:sz w:val="20"/>
          <w:szCs w:val="20"/>
        </w:rPr>
      </w:pPr>
      <w:r w:rsidRPr="00F03E45">
        <w:rPr>
          <w:rFonts w:cs="Arial"/>
          <w:sz w:val="20"/>
          <w:szCs w:val="20"/>
        </w:rPr>
        <w:t>Protocoles de communication</w:t>
      </w:r>
    </w:p>
    <w:p w14:paraId="4F155774" w14:textId="77777777" w:rsidR="00E509C7" w:rsidRPr="00F03E45" w:rsidRDefault="00E509C7" w:rsidP="00FC634A">
      <w:pPr>
        <w:pStyle w:val="Corpsdetexte"/>
        <w:spacing w:before="0"/>
        <w:ind w:left="0" w:right="65"/>
        <w:jc w:val="both"/>
        <w:rPr>
          <w:rFonts w:ascii="Aptos" w:hAnsi="Aptos" w:cs="Arial"/>
          <w:bCs/>
          <w:sz w:val="20"/>
          <w:szCs w:val="20"/>
          <w:lang w:val="fr-FR"/>
        </w:rPr>
      </w:pPr>
      <w:r w:rsidRPr="00F03E45">
        <w:rPr>
          <w:rFonts w:ascii="Aptos" w:hAnsi="Aptos" w:cs="Arial"/>
          <w:bCs/>
          <w:sz w:val="20"/>
          <w:szCs w:val="20"/>
          <w:lang w:val="fr-FR"/>
        </w:rPr>
        <w:t>Le système proposé assurera la communication sur tous les équipements techniques gérés par la nouvelle GTB, avec un protocole ouvert permettant de dialoguer et programmer l’installation sans être lié au constructeur et concepteur du système.</w:t>
      </w:r>
    </w:p>
    <w:p w14:paraId="00C8D02A" w14:textId="77777777" w:rsidR="00E509C7" w:rsidRPr="00F03E45" w:rsidRDefault="00E509C7" w:rsidP="00E509C7">
      <w:pPr>
        <w:tabs>
          <w:tab w:val="left" w:pos="2313"/>
          <w:tab w:val="left" w:pos="2314"/>
        </w:tabs>
        <w:spacing w:before="0"/>
        <w:ind w:right="65"/>
        <w:rPr>
          <w:rFonts w:cs="Arial"/>
          <w:bCs/>
          <w:sz w:val="20"/>
          <w:szCs w:val="20"/>
        </w:rPr>
      </w:pPr>
      <w:r w:rsidRPr="00F03E45">
        <w:rPr>
          <w:rFonts w:cs="Arial"/>
          <w:bCs/>
          <w:sz w:val="20"/>
          <w:szCs w:val="20"/>
        </w:rPr>
        <w:t>La communication entre les automates sera réalisée via un réseau Haut débit en protocole TCP/IP.</w:t>
      </w:r>
    </w:p>
    <w:p w14:paraId="32E698A0" w14:textId="77777777" w:rsidR="00E509C7" w:rsidRPr="00F03E45" w:rsidRDefault="00E509C7" w:rsidP="00E509C7">
      <w:pPr>
        <w:tabs>
          <w:tab w:val="left" w:pos="2313"/>
          <w:tab w:val="left" w:pos="2314"/>
        </w:tabs>
        <w:spacing w:before="0"/>
        <w:ind w:right="65"/>
        <w:rPr>
          <w:rFonts w:cs="Arial"/>
          <w:bCs/>
          <w:sz w:val="20"/>
          <w:szCs w:val="20"/>
        </w:rPr>
      </w:pPr>
      <w:r w:rsidRPr="00F03E45">
        <w:rPr>
          <w:rFonts w:cs="Arial"/>
          <w:bCs/>
          <w:sz w:val="20"/>
          <w:szCs w:val="20"/>
        </w:rPr>
        <w:t>Pour chaque unité terminale, les régulateurs communicants devront fonctionner sous protocole non-propriétaire (type KNX).</w:t>
      </w:r>
    </w:p>
    <w:p w14:paraId="537A02E6" w14:textId="77777777" w:rsidR="00E509C7" w:rsidRPr="00F03E45" w:rsidRDefault="00E509C7" w:rsidP="00E509C7">
      <w:pPr>
        <w:tabs>
          <w:tab w:val="left" w:pos="2313"/>
          <w:tab w:val="left" w:pos="2314"/>
        </w:tabs>
        <w:spacing w:before="0"/>
        <w:ind w:right="65"/>
        <w:rPr>
          <w:rFonts w:cs="Arial"/>
          <w:bCs/>
          <w:sz w:val="20"/>
          <w:szCs w:val="20"/>
        </w:rPr>
      </w:pPr>
      <w:r w:rsidRPr="00F03E45">
        <w:rPr>
          <w:rFonts w:cs="Arial"/>
          <w:bCs/>
          <w:sz w:val="20"/>
          <w:szCs w:val="20"/>
        </w:rPr>
        <w:t xml:space="preserve">Pour le comptage énergétique, il sera prévu des compteurs </w:t>
      </w:r>
      <w:proofErr w:type="spellStart"/>
      <w:r w:rsidRPr="00F03E45">
        <w:rPr>
          <w:rFonts w:cs="Arial"/>
          <w:bCs/>
          <w:sz w:val="20"/>
          <w:szCs w:val="20"/>
        </w:rPr>
        <w:t>modbus</w:t>
      </w:r>
      <w:proofErr w:type="spellEnd"/>
      <w:r w:rsidRPr="00F03E45">
        <w:rPr>
          <w:rFonts w:cs="Arial"/>
          <w:bCs/>
          <w:sz w:val="20"/>
          <w:szCs w:val="20"/>
        </w:rPr>
        <w:t xml:space="preserve"> ou à impulsion.</w:t>
      </w:r>
    </w:p>
    <w:p w14:paraId="0ACE0F8E" w14:textId="77777777" w:rsidR="00E509C7" w:rsidRPr="00F03E45" w:rsidRDefault="00E509C7" w:rsidP="00E509C7">
      <w:pPr>
        <w:tabs>
          <w:tab w:val="left" w:pos="2313"/>
          <w:tab w:val="left" w:pos="2314"/>
        </w:tabs>
        <w:spacing w:before="0"/>
        <w:ind w:right="65"/>
        <w:rPr>
          <w:rFonts w:cs="Arial"/>
          <w:bCs/>
          <w:sz w:val="20"/>
          <w:szCs w:val="20"/>
        </w:rPr>
      </w:pPr>
      <w:r w:rsidRPr="00F03E45">
        <w:rPr>
          <w:rFonts w:cs="Arial"/>
          <w:bCs/>
          <w:sz w:val="20"/>
          <w:szCs w:val="20"/>
        </w:rPr>
        <w:t>Pour les équipements techniques disposant de leur propre régulation (groupes froids par exemple), il sera prévu une passerelle de communication pour à minima exploiter les alarmes de défaut des systèmes et les consignes de fonctionnement.</w:t>
      </w:r>
    </w:p>
    <w:p w14:paraId="1E377C3A" w14:textId="77777777" w:rsidR="00E509C7" w:rsidRPr="00F03E45" w:rsidRDefault="00E509C7" w:rsidP="00E509C7">
      <w:pPr>
        <w:spacing w:before="0"/>
        <w:rPr>
          <w:rFonts w:cs="Arial"/>
          <w:b/>
          <w:bCs/>
          <w:sz w:val="20"/>
          <w:szCs w:val="20"/>
        </w:rPr>
      </w:pPr>
    </w:p>
    <w:p w14:paraId="51A5750A" w14:textId="77777777" w:rsidR="00E509C7" w:rsidRPr="00F03E45" w:rsidRDefault="00E509C7" w:rsidP="002C649A">
      <w:pPr>
        <w:pStyle w:val="Titre4"/>
        <w:rPr>
          <w:rFonts w:cs="Arial"/>
          <w:caps/>
          <w:sz w:val="20"/>
          <w:szCs w:val="20"/>
        </w:rPr>
      </w:pPr>
      <w:r w:rsidRPr="00F03E45">
        <w:rPr>
          <w:rFonts w:cs="Arial"/>
          <w:sz w:val="20"/>
          <w:szCs w:val="20"/>
        </w:rPr>
        <w:t>Architecture système</w:t>
      </w:r>
    </w:p>
    <w:p w14:paraId="5387F4C5" w14:textId="77777777" w:rsidR="00E509C7" w:rsidRPr="00F03E45" w:rsidRDefault="00E509C7" w:rsidP="00FC634A">
      <w:pPr>
        <w:pStyle w:val="Corpsdetexte"/>
        <w:spacing w:before="0"/>
        <w:ind w:left="0"/>
        <w:jc w:val="both"/>
        <w:rPr>
          <w:rFonts w:ascii="Aptos" w:hAnsi="Aptos" w:cs="Arial"/>
          <w:sz w:val="20"/>
          <w:szCs w:val="20"/>
          <w:lang w:val="fr-FR"/>
        </w:rPr>
      </w:pPr>
      <w:r w:rsidRPr="00F03E45">
        <w:rPr>
          <w:rFonts w:ascii="Aptos" w:hAnsi="Aptos" w:cs="Arial"/>
          <w:sz w:val="20"/>
          <w:szCs w:val="20"/>
          <w:lang w:val="fr-FR"/>
        </w:rPr>
        <w:t>L’architecture de la GTB s’articulera autour des points suivants :</w:t>
      </w:r>
    </w:p>
    <w:p w14:paraId="21C6183D" w14:textId="77777777" w:rsidR="00E509C7" w:rsidRPr="00F03E45" w:rsidRDefault="00E509C7" w:rsidP="00F21D3B">
      <w:pPr>
        <w:pStyle w:val="Paragraphedeliste"/>
        <w:widowControl w:val="0"/>
        <w:numPr>
          <w:ilvl w:val="0"/>
          <w:numId w:val="74"/>
        </w:numPr>
        <w:autoSpaceDE w:val="0"/>
        <w:autoSpaceDN w:val="0"/>
        <w:spacing w:before="0"/>
        <w:ind w:left="284" w:hanging="284"/>
        <w:contextualSpacing w:val="0"/>
        <w:rPr>
          <w:rFonts w:cs="Arial"/>
          <w:sz w:val="20"/>
          <w:szCs w:val="20"/>
        </w:rPr>
      </w:pPr>
      <w:proofErr w:type="gramStart"/>
      <w:r w:rsidRPr="00F03E45">
        <w:rPr>
          <w:rFonts w:cs="Arial"/>
          <w:sz w:val="20"/>
          <w:szCs w:val="20"/>
        </w:rPr>
        <w:t>réseau</w:t>
      </w:r>
      <w:proofErr w:type="gramEnd"/>
      <w:r w:rsidRPr="00F03E45">
        <w:rPr>
          <w:rFonts w:cs="Arial"/>
          <w:sz w:val="20"/>
          <w:szCs w:val="20"/>
        </w:rPr>
        <w:t xml:space="preserve"> Haut débit en protocole TCP/IP pour la communication entre les</w:t>
      </w:r>
      <w:r w:rsidRPr="00F03E45">
        <w:rPr>
          <w:rFonts w:cs="Arial"/>
          <w:spacing w:val="-7"/>
          <w:sz w:val="20"/>
          <w:szCs w:val="20"/>
        </w:rPr>
        <w:t xml:space="preserve"> </w:t>
      </w:r>
      <w:r w:rsidRPr="00F03E45">
        <w:rPr>
          <w:rFonts w:cs="Arial"/>
          <w:sz w:val="20"/>
          <w:szCs w:val="20"/>
        </w:rPr>
        <w:t>automates</w:t>
      </w:r>
    </w:p>
    <w:p w14:paraId="479C9A80" w14:textId="77777777" w:rsidR="00E509C7" w:rsidRPr="00F03E45" w:rsidRDefault="00E509C7" w:rsidP="00F21D3B">
      <w:pPr>
        <w:pStyle w:val="Paragraphedeliste"/>
        <w:widowControl w:val="0"/>
        <w:numPr>
          <w:ilvl w:val="0"/>
          <w:numId w:val="74"/>
        </w:numPr>
        <w:autoSpaceDE w:val="0"/>
        <w:autoSpaceDN w:val="0"/>
        <w:spacing w:before="0"/>
        <w:ind w:left="284" w:right="-1" w:hanging="284"/>
        <w:contextualSpacing w:val="0"/>
        <w:rPr>
          <w:rFonts w:cs="Arial"/>
          <w:sz w:val="20"/>
          <w:szCs w:val="20"/>
        </w:rPr>
      </w:pPr>
      <w:proofErr w:type="gramStart"/>
      <w:r w:rsidRPr="00F03E45">
        <w:rPr>
          <w:rFonts w:cs="Arial"/>
          <w:sz w:val="20"/>
          <w:szCs w:val="20"/>
        </w:rPr>
        <w:t>régulateurs</w:t>
      </w:r>
      <w:proofErr w:type="gramEnd"/>
      <w:r w:rsidRPr="00F03E45">
        <w:rPr>
          <w:rFonts w:cs="Arial"/>
          <w:sz w:val="20"/>
          <w:szCs w:val="20"/>
        </w:rPr>
        <w:t xml:space="preserve"> communicants sous protocole non-propriétaire (type</w:t>
      </w:r>
      <w:r w:rsidRPr="00F03E45">
        <w:rPr>
          <w:rFonts w:cs="Arial"/>
          <w:spacing w:val="1"/>
          <w:sz w:val="20"/>
          <w:szCs w:val="20"/>
        </w:rPr>
        <w:t xml:space="preserve"> </w:t>
      </w:r>
      <w:r w:rsidRPr="00F03E45">
        <w:rPr>
          <w:rFonts w:cs="Arial"/>
          <w:sz w:val="20"/>
          <w:szCs w:val="20"/>
        </w:rPr>
        <w:t>KNX) pour chaque unité terminale,</w:t>
      </w:r>
    </w:p>
    <w:p w14:paraId="5DDFFF22" w14:textId="77777777" w:rsidR="00E509C7" w:rsidRPr="00F03E45" w:rsidRDefault="00E509C7" w:rsidP="00F21D3B">
      <w:pPr>
        <w:pStyle w:val="Paragraphedeliste"/>
        <w:widowControl w:val="0"/>
        <w:numPr>
          <w:ilvl w:val="0"/>
          <w:numId w:val="74"/>
        </w:numPr>
        <w:autoSpaceDE w:val="0"/>
        <w:autoSpaceDN w:val="0"/>
        <w:spacing w:before="0"/>
        <w:ind w:left="284" w:right="-1" w:hanging="284"/>
        <w:contextualSpacing w:val="0"/>
        <w:rPr>
          <w:rFonts w:cs="Arial"/>
          <w:sz w:val="20"/>
          <w:szCs w:val="20"/>
        </w:rPr>
      </w:pPr>
      <w:proofErr w:type="gramStart"/>
      <w:r w:rsidRPr="00F03E45">
        <w:rPr>
          <w:rFonts w:cs="Arial"/>
          <w:sz w:val="20"/>
          <w:szCs w:val="20"/>
        </w:rPr>
        <w:t>compteurs</w:t>
      </w:r>
      <w:proofErr w:type="gramEnd"/>
      <w:r w:rsidRPr="00F03E45">
        <w:rPr>
          <w:rFonts w:cs="Arial"/>
          <w:sz w:val="20"/>
          <w:szCs w:val="20"/>
        </w:rPr>
        <w:t xml:space="preserve"> </w:t>
      </w:r>
      <w:proofErr w:type="spellStart"/>
      <w:r w:rsidRPr="00F03E45">
        <w:rPr>
          <w:rFonts w:cs="Arial"/>
          <w:sz w:val="20"/>
          <w:szCs w:val="20"/>
        </w:rPr>
        <w:t>modbus</w:t>
      </w:r>
      <w:proofErr w:type="spellEnd"/>
      <w:r w:rsidRPr="00F03E45">
        <w:rPr>
          <w:rFonts w:cs="Arial"/>
          <w:sz w:val="20"/>
          <w:szCs w:val="20"/>
        </w:rPr>
        <w:t xml:space="preserve"> ou à impulsion,</w:t>
      </w:r>
    </w:p>
    <w:p w14:paraId="754BA4FF" w14:textId="77777777" w:rsidR="00E509C7" w:rsidRPr="00F03E45" w:rsidRDefault="00E509C7" w:rsidP="00F21D3B">
      <w:pPr>
        <w:pStyle w:val="Paragraphedeliste"/>
        <w:widowControl w:val="0"/>
        <w:numPr>
          <w:ilvl w:val="0"/>
          <w:numId w:val="74"/>
        </w:numPr>
        <w:autoSpaceDE w:val="0"/>
        <w:autoSpaceDN w:val="0"/>
        <w:spacing w:before="0"/>
        <w:ind w:left="284" w:right="-1" w:hanging="284"/>
        <w:contextualSpacing w:val="0"/>
        <w:rPr>
          <w:rFonts w:cs="Arial"/>
          <w:sz w:val="20"/>
          <w:szCs w:val="20"/>
        </w:rPr>
      </w:pPr>
      <w:proofErr w:type="gramStart"/>
      <w:r w:rsidRPr="00F03E45">
        <w:rPr>
          <w:rFonts w:cs="Arial"/>
          <w:sz w:val="20"/>
          <w:szCs w:val="20"/>
        </w:rPr>
        <w:t>concentrateurs</w:t>
      </w:r>
      <w:proofErr w:type="gramEnd"/>
      <w:r w:rsidRPr="00F03E45">
        <w:rPr>
          <w:rFonts w:cs="Arial"/>
          <w:sz w:val="20"/>
          <w:szCs w:val="20"/>
        </w:rPr>
        <w:t xml:space="preserve"> d’étage reprenant les informations des différentes unités raccordées sur le bus de communication IP et récupérant les défauts des différents systèmes (à positionner en fonction des circuits</w:t>
      </w:r>
      <w:r w:rsidRPr="00F03E45">
        <w:rPr>
          <w:rFonts w:cs="Arial"/>
          <w:spacing w:val="-2"/>
          <w:sz w:val="20"/>
          <w:szCs w:val="20"/>
        </w:rPr>
        <w:t xml:space="preserve"> </w:t>
      </w:r>
      <w:r w:rsidRPr="00F03E45">
        <w:rPr>
          <w:rFonts w:cs="Arial"/>
          <w:sz w:val="20"/>
          <w:szCs w:val="20"/>
        </w:rPr>
        <w:t>existants).</w:t>
      </w:r>
    </w:p>
    <w:p w14:paraId="7205CF2F" w14:textId="77777777" w:rsidR="00E509C7" w:rsidRPr="00F03E45" w:rsidRDefault="00E509C7" w:rsidP="00F21D3B">
      <w:pPr>
        <w:pStyle w:val="Paragraphedeliste"/>
        <w:widowControl w:val="0"/>
        <w:numPr>
          <w:ilvl w:val="0"/>
          <w:numId w:val="74"/>
        </w:numPr>
        <w:autoSpaceDE w:val="0"/>
        <w:autoSpaceDN w:val="0"/>
        <w:spacing w:before="0"/>
        <w:ind w:left="284" w:right="-1" w:hanging="284"/>
        <w:contextualSpacing w:val="0"/>
        <w:rPr>
          <w:rFonts w:cs="Arial"/>
          <w:sz w:val="20"/>
          <w:szCs w:val="20"/>
        </w:rPr>
      </w:pPr>
      <w:proofErr w:type="gramStart"/>
      <w:r w:rsidRPr="00F03E45">
        <w:rPr>
          <w:rFonts w:cs="Arial"/>
          <w:sz w:val="20"/>
          <w:szCs w:val="20"/>
        </w:rPr>
        <w:t>poste</w:t>
      </w:r>
      <w:proofErr w:type="gramEnd"/>
      <w:r w:rsidRPr="00F03E45">
        <w:rPr>
          <w:rFonts w:cs="Arial"/>
          <w:sz w:val="20"/>
          <w:szCs w:val="20"/>
        </w:rPr>
        <w:t xml:space="preserve"> de supervision pour le site.</w:t>
      </w:r>
    </w:p>
    <w:p w14:paraId="63EA2459" w14:textId="77777777" w:rsidR="00E509C7" w:rsidRPr="00F03E45" w:rsidRDefault="00E509C7" w:rsidP="00F21D3B">
      <w:pPr>
        <w:pStyle w:val="Paragraphedeliste"/>
        <w:widowControl w:val="0"/>
        <w:numPr>
          <w:ilvl w:val="0"/>
          <w:numId w:val="74"/>
        </w:numPr>
        <w:autoSpaceDE w:val="0"/>
        <w:autoSpaceDN w:val="0"/>
        <w:spacing w:before="0"/>
        <w:ind w:left="284" w:right="-1" w:hanging="284"/>
        <w:contextualSpacing w:val="0"/>
        <w:rPr>
          <w:rFonts w:cs="Arial"/>
          <w:sz w:val="20"/>
          <w:szCs w:val="20"/>
        </w:rPr>
      </w:pPr>
      <w:proofErr w:type="gramStart"/>
      <w:r w:rsidRPr="00F03E45">
        <w:rPr>
          <w:rFonts w:cs="Arial"/>
          <w:sz w:val="20"/>
          <w:szCs w:val="20"/>
        </w:rPr>
        <w:t>accès</w:t>
      </w:r>
      <w:proofErr w:type="gramEnd"/>
      <w:r w:rsidRPr="00F03E45">
        <w:rPr>
          <w:rFonts w:cs="Arial"/>
          <w:sz w:val="20"/>
          <w:szCs w:val="20"/>
        </w:rPr>
        <w:t xml:space="preserve"> </w:t>
      </w:r>
      <w:proofErr w:type="spellStart"/>
      <w:r w:rsidRPr="00F03E45">
        <w:rPr>
          <w:rFonts w:cs="Arial"/>
          <w:sz w:val="20"/>
          <w:szCs w:val="20"/>
        </w:rPr>
        <w:t>Webserveur</w:t>
      </w:r>
      <w:proofErr w:type="spellEnd"/>
      <w:r w:rsidRPr="00F03E45">
        <w:rPr>
          <w:rFonts w:cs="Arial"/>
          <w:sz w:val="20"/>
          <w:szCs w:val="20"/>
        </w:rPr>
        <w:t xml:space="preserve"> qui permettra au service patrimoine et au prestataire en charge de l’exploitation </w:t>
      </w:r>
      <w:r w:rsidRPr="00F03E45">
        <w:rPr>
          <w:rFonts w:cs="Arial"/>
          <w:sz w:val="20"/>
          <w:szCs w:val="20"/>
        </w:rPr>
        <w:lastRenderedPageBreak/>
        <w:t>technique d’accéder à distance aux paramétrages de la GTB. Cet accès devra être possible</w:t>
      </w:r>
      <w:r w:rsidRPr="00F03E45">
        <w:rPr>
          <w:rFonts w:cs="Arial"/>
          <w:spacing w:val="-12"/>
          <w:sz w:val="20"/>
          <w:szCs w:val="20"/>
        </w:rPr>
        <w:t xml:space="preserve"> </w:t>
      </w:r>
      <w:r w:rsidRPr="00F03E45">
        <w:rPr>
          <w:rFonts w:cs="Arial"/>
          <w:sz w:val="20"/>
          <w:szCs w:val="20"/>
        </w:rPr>
        <w:t>depuis</w:t>
      </w:r>
      <w:r w:rsidRPr="00F03E45">
        <w:rPr>
          <w:rFonts w:cs="Arial"/>
          <w:spacing w:val="-10"/>
          <w:sz w:val="20"/>
          <w:szCs w:val="20"/>
        </w:rPr>
        <w:t xml:space="preserve"> </w:t>
      </w:r>
      <w:r w:rsidRPr="00F03E45">
        <w:rPr>
          <w:rFonts w:cs="Arial"/>
          <w:sz w:val="20"/>
          <w:szCs w:val="20"/>
        </w:rPr>
        <w:t>n’importe</w:t>
      </w:r>
      <w:r w:rsidRPr="00F03E45">
        <w:rPr>
          <w:rFonts w:cs="Arial"/>
          <w:spacing w:val="-13"/>
          <w:sz w:val="20"/>
          <w:szCs w:val="20"/>
        </w:rPr>
        <w:t xml:space="preserve"> </w:t>
      </w:r>
      <w:r w:rsidRPr="00F03E45">
        <w:rPr>
          <w:rFonts w:cs="Arial"/>
          <w:sz w:val="20"/>
          <w:szCs w:val="20"/>
        </w:rPr>
        <w:t>quel</w:t>
      </w:r>
      <w:r w:rsidRPr="00F03E45">
        <w:rPr>
          <w:rFonts w:cs="Arial"/>
          <w:spacing w:val="-12"/>
          <w:sz w:val="20"/>
          <w:szCs w:val="20"/>
        </w:rPr>
        <w:t xml:space="preserve"> </w:t>
      </w:r>
      <w:r w:rsidRPr="00F03E45">
        <w:rPr>
          <w:rFonts w:cs="Arial"/>
          <w:sz w:val="20"/>
          <w:szCs w:val="20"/>
        </w:rPr>
        <w:t>type</w:t>
      </w:r>
      <w:r w:rsidRPr="00F03E45">
        <w:rPr>
          <w:rFonts w:cs="Arial"/>
          <w:spacing w:val="-12"/>
          <w:sz w:val="20"/>
          <w:szCs w:val="20"/>
        </w:rPr>
        <w:t xml:space="preserve"> </w:t>
      </w:r>
      <w:r w:rsidRPr="00F03E45">
        <w:rPr>
          <w:rFonts w:cs="Arial"/>
          <w:sz w:val="20"/>
          <w:szCs w:val="20"/>
        </w:rPr>
        <w:t>de</w:t>
      </w:r>
      <w:r w:rsidRPr="00F03E45">
        <w:rPr>
          <w:rFonts w:cs="Arial"/>
          <w:spacing w:val="-12"/>
          <w:sz w:val="20"/>
          <w:szCs w:val="20"/>
        </w:rPr>
        <w:t xml:space="preserve"> </w:t>
      </w:r>
      <w:r w:rsidRPr="00F03E45">
        <w:rPr>
          <w:rFonts w:cs="Arial"/>
          <w:sz w:val="20"/>
          <w:szCs w:val="20"/>
        </w:rPr>
        <w:t>support</w:t>
      </w:r>
      <w:r w:rsidRPr="00F03E45">
        <w:rPr>
          <w:rFonts w:cs="Arial"/>
          <w:spacing w:val="-12"/>
          <w:sz w:val="20"/>
          <w:szCs w:val="20"/>
        </w:rPr>
        <w:t xml:space="preserve"> </w:t>
      </w:r>
      <w:r w:rsidRPr="00F03E45">
        <w:rPr>
          <w:rFonts w:cs="Arial"/>
          <w:sz w:val="20"/>
          <w:szCs w:val="20"/>
        </w:rPr>
        <w:t>(téléphone,</w:t>
      </w:r>
      <w:r w:rsidRPr="00F03E45">
        <w:rPr>
          <w:rFonts w:cs="Arial"/>
          <w:spacing w:val="-11"/>
          <w:sz w:val="20"/>
          <w:szCs w:val="20"/>
        </w:rPr>
        <w:t xml:space="preserve"> </w:t>
      </w:r>
      <w:r w:rsidRPr="00F03E45">
        <w:rPr>
          <w:rFonts w:cs="Arial"/>
          <w:sz w:val="20"/>
          <w:szCs w:val="20"/>
        </w:rPr>
        <w:t>tablette,</w:t>
      </w:r>
      <w:r w:rsidRPr="00F03E45">
        <w:rPr>
          <w:rFonts w:cs="Arial"/>
          <w:spacing w:val="-10"/>
          <w:sz w:val="20"/>
          <w:szCs w:val="20"/>
        </w:rPr>
        <w:t xml:space="preserve"> </w:t>
      </w:r>
      <w:r w:rsidRPr="00F03E45">
        <w:rPr>
          <w:rFonts w:cs="Arial"/>
          <w:sz w:val="20"/>
          <w:szCs w:val="20"/>
        </w:rPr>
        <w:t>ordinateur…).</w:t>
      </w:r>
      <w:r w:rsidRPr="00F03E45">
        <w:rPr>
          <w:rFonts w:cs="Arial"/>
          <w:spacing w:val="-4"/>
          <w:sz w:val="20"/>
          <w:szCs w:val="20"/>
        </w:rPr>
        <w:t xml:space="preserve"> </w:t>
      </w:r>
      <w:r w:rsidRPr="00F03E45">
        <w:rPr>
          <w:rFonts w:cs="Arial"/>
          <w:sz w:val="20"/>
          <w:szCs w:val="20"/>
        </w:rPr>
        <w:t>Il</w:t>
      </w:r>
      <w:r w:rsidRPr="00F03E45">
        <w:rPr>
          <w:rFonts w:cs="Arial"/>
          <w:spacing w:val="-13"/>
          <w:sz w:val="20"/>
          <w:szCs w:val="20"/>
        </w:rPr>
        <w:t xml:space="preserve"> </w:t>
      </w:r>
      <w:r w:rsidRPr="00F03E45">
        <w:rPr>
          <w:rFonts w:cs="Arial"/>
          <w:sz w:val="20"/>
          <w:szCs w:val="20"/>
        </w:rPr>
        <w:t>permettra</w:t>
      </w:r>
      <w:r w:rsidRPr="00F03E45">
        <w:rPr>
          <w:rFonts w:cs="Arial"/>
          <w:spacing w:val="-9"/>
          <w:sz w:val="20"/>
          <w:szCs w:val="20"/>
        </w:rPr>
        <w:t xml:space="preserve"> </w:t>
      </w:r>
      <w:r w:rsidRPr="00F03E45">
        <w:rPr>
          <w:rFonts w:cs="Arial"/>
          <w:sz w:val="20"/>
          <w:szCs w:val="20"/>
        </w:rPr>
        <w:t>de modifier,</w:t>
      </w:r>
      <w:r w:rsidRPr="00F03E45">
        <w:rPr>
          <w:rFonts w:cs="Arial"/>
          <w:spacing w:val="-6"/>
          <w:sz w:val="20"/>
          <w:szCs w:val="20"/>
        </w:rPr>
        <w:t xml:space="preserve"> </w:t>
      </w:r>
      <w:r w:rsidRPr="00F03E45">
        <w:rPr>
          <w:rFonts w:cs="Arial"/>
          <w:sz w:val="20"/>
          <w:szCs w:val="20"/>
        </w:rPr>
        <w:t>et</w:t>
      </w:r>
      <w:r w:rsidRPr="00F03E45">
        <w:rPr>
          <w:rFonts w:cs="Arial"/>
          <w:spacing w:val="-7"/>
          <w:sz w:val="20"/>
          <w:szCs w:val="20"/>
        </w:rPr>
        <w:t xml:space="preserve"> </w:t>
      </w:r>
      <w:r w:rsidRPr="00F03E45">
        <w:rPr>
          <w:rFonts w:cs="Arial"/>
          <w:sz w:val="20"/>
          <w:szCs w:val="20"/>
        </w:rPr>
        <w:t>relever</w:t>
      </w:r>
      <w:r w:rsidRPr="00F03E45">
        <w:rPr>
          <w:rFonts w:cs="Arial"/>
          <w:spacing w:val="-5"/>
          <w:sz w:val="20"/>
          <w:szCs w:val="20"/>
        </w:rPr>
        <w:t xml:space="preserve"> </w:t>
      </w:r>
      <w:r w:rsidRPr="00F03E45">
        <w:rPr>
          <w:rFonts w:cs="Arial"/>
          <w:sz w:val="20"/>
          <w:szCs w:val="20"/>
        </w:rPr>
        <w:t>les</w:t>
      </w:r>
      <w:r w:rsidRPr="00F03E45">
        <w:rPr>
          <w:rFonts w:cs="Arial"/>
          <w:spacing w:val="-6"/>
          <w:sz w:val="20"/>
          <w:szCs w:val="20"/>
        </w:rPr>
        <w:t xml:space="preserve"> </w:t>
      </w:r>
      <w:r w:rsidRPr="00F03E45">
        <w:rPr>
          <w:rFonts w:cs="Arial"/>
          <w:sz w:val="20"/>
          <w:szCs w:val="20"/>
        </w:rPr>
        <w:t>paramètres</w:t>
      </w:r>
      <w:r w:rsidRPr="00F03E45">
        <w:rPr>
          <w:rFonts w:cs="Arial"/>
          <w:spacing w:val="-5"/>
          <w:sz w:val="20"/>
          <w:szCs w:val="20"/>
        </w:rPr>
        <w:t xml:space="preserve"> </w:t>
      </w:r>
      <w:r w:rsidRPr="00F03E45">
        <w:rPr>
          <w:rFonts w:cs="Arial"/>
          <w:sz w:val="20"/>
          <w:szCs w:val="20"/>
        </w:rPr>
        <w:t>définis</w:t>
      </w:r>
      <w:r w:rsidRPr="00F03E45">
        <w:rPr>
          <w:rFonts w:cs="Arial"/>
          <w:spacing w:val="-5"/>
          <w:sz w:val="20"/>
          <w:szCs w:val="20"/>
        </w:rPr>
        <w:t xml:space="preserve"> </w:t>
      </w:r>
      <w:r w:rsidRPr="00F03E45">
        <w:rPr>
          <w:rFonts w:cs="Arial"/>
          <w:sz w:val="20"/>
          <w:szCs w:val="20"/>
        </w:rPr>
        <w:t>avec</w:t>
      </w:r>
      <w:r w:rsidRPr="00F03E45">
        <w:rPr>
          <w:rFonts w:cs="Arial"/>
          <w:spacing w:val="-5"/>
          <w:sz w:val="20"/>
          <w:szCs w:val="20"/>
        </w:rPr>
        <w:t xml:space="preserve"> </w:t>
      </w:r>
      <w:r w:rsidRPr="00F03E45">
        <w:rPr>
          <w:rFonts w:cs="Arial"/>
          <w:sz w:val="20"/>
          <w:szCs w:val="20"/>
        </w:rPr>
        <w:t>des</w:t>
      </w:r>
      <w:r w:rsidRPr="00F03E45">
        <w:rPr>
          <w:rFonts w:cs="Arial"/>
          <w:spacing w:val="-5"/>
          <w:sz w:val="20"/>
          <w:szCs w:val="20"/>
        </w:rPr>
        <w:t xml:space="preserve"> </w:t>
      </w:r>
      <w:r w:rsidRPr="00F03E45">
        <w:rPr>
          <w:rFonts w:cs="Arial"/>
          <w:sz w:val="20"/>
          <w:szCs w:val="20"/>
        </w:rPr>
        <w:t>vues</w:t>
      </w:r>
      <w:r w:rsidRPr="00F03E45">
        <w:rPr>
          <w:rFonts w:cs="Arial"/>
          <w:spacing w:val="-4"/>
          <w:sz w:val="20"/>
          <w:szCs w:val="20"/>
        </w:rPr>
        <w:t xml:space="preserve"> </w:t>
      </w:r>
      <w:r w:rsidRPr="00F03E45">
        <w:rPr>
          <w:rFonts w:cs="Arial"/>
          <w:sz w:val="20"/>
          <w:szCs w:val="20"/>
        </w:rPr>
        <w:t>graphiques</w:t>
      </w:r>
      <w:r w:rsidRPr="00F03E45">
        <w:rPr>
          <w:rFonts w:cs="Arial"/>
          <w:spacing w:val="-6"/>
          <w:sz w:val="20"/>
          <w:szCs w:val="20"/>
        </w:rPr>
        <w:t xml:space="preserve"> </w:t>
      </w:r>
      <w:r w:rsidRPr="00F03E45">
        <w:rPr>
          <w:rFonts w:cs="Arial"/>
          <w:sz w:val="20"/>
          <w:szCs w:val="20"/>
        </w:rPr>
        <w:t>par</w:t>
      </w:r>
      <w:r w:rsidRPr="00F03E45">
        <w:rPr>
          <w:rFonts w:cs="Arial"/>
          <w:spacing w:val="-5"/>
          <w:sz w:val="20"/>
          <w:szCs w:val="20"/>
        </w:rPr>
        <w:t xml:space="preserve"> </w:t>
      </w:r>
      <w:r w:rsidRPr="00F03E45">
        <w:rPr>
          <w:rFonts w:cs="Arial"/>
          <w:sz w:val="20"/>
          <w:szCs w:val="20"/>
        </w:rPr>
        <w:t>niveau</w:t>
      </w:r>
      <w:r w:rsidRPr="00F03E45">
        <w:rPr>
          <w:rFonts w:cs="Arial"/>
          <w:spacing w:val="-7"/>
          <w:sz w:val="20"/>
          <w:szCs w:val="20"/>
        </w:rPr>
        <w:t xml:space="preserve"> </w:t>
      </w:r>
      <w:r w:rsidRPr="00F03E45">
        <w:rPr>
          <w:rFonts w:cs="Arial"/>
          <w:sz w:val="20"/>
          <w:szCs w:val="20"/>
        </w:rPr>
        <w:t>et</w:t>
      </w:r>
      <w:r w:rsidRPr="00F03E45">
        <w:rPr>
          <w:rFonts w:cs="Arial"/>
          <w:spacing w:val="-5"/>
          <w:sz w:val="20"/>
          <w:szCs w:val="20"/>
        </w:rPr>
        <w:t xml:space="preserve"> </w:t>
      </w:r>
      <w:r w:rsidRPr="00F03E45">
        <w:rPr>
          <w:rFonts w:cs="Arial"/>
          <w:sz w:val="20"/>
          <w:szCs w:val="20"/>
        </w:rPr>
        <w:t>par</w:t>
      </w:r>
      <w:r w:rsidRPr="00F03E45">
        <w:rPr>
          <w:rFonts w:cs="Arial"/>
          <w:spacing w:val="-5"/>
          <w:sz w:val="20"/>
          <w:szCs w:val="20"/>
        </w:rPr>
        <w:t xml:space="preserve"> </w:t>
      </w:r>
      <w:r w:rsidRPr="00F03E45">
        <w:rPr>
          <w:rFonts w:cs="Arial"/>
          <w:sz w:val="20"/>
          <w:szCs w:val="20"/>
        </w:rPr>
        <w:t xml:space="preserve">ensemble d’équipements en CVC/CFO. </w:t>
      </w:r>
    </w:p>
    <w:p w14:paraId="2881684A" w14:textId="77777777" w:rsidR="00E509C7" w:rsidRPr="00F03E45" w:rsidRDefault="00E509C7" w:rsidP="00F21D3B">
      <w:pPr>
        <w:pStyle w:val="Paragraphedeliste"/>
        <w:widowControl w:val="0"/>
        <w:numPr>
          <w:ilvl w:val="0"/>
          <w:numId w:val="74"/>
        </w:numPr>
        <w:autoSpaceDE w:val="0"/>
        <w:autoSpaceDN w:val="0"/>
        <w:spacing w:before="0"/>
        <w:ind w:left="284" w:right="-1" w:hanging="284"/>
        <w:contextualSpacing w:val="0"/>
        <w:rPr>
          <w:rFonts w:cs="Arial"/>
          <w:sz w:val="20"/>
          <w:szCs w:val="20"/>
        </w:rPr>
      </w:pPr>
      <w:proofErr w:type="gramStart"/>
      <w:r w:rsidRPr="00F03E45">
        <w:rPr>
          <w:rFonts w:cs="Arial"/>
          <w:sz w:val="20"/>
          <w:szCs w:val="20"/>
        </w:rPr>
        <w:t>architecture</w:t>
      </w:r>
      <w:proofErr w:type="gramEnd"/>
      <w:r w:rsidRPr="00F03E45">
        <w:rPr>
          <w:rFonts w:cs="Arial"/>
          <w:spacing w:val="-12"/>
          <w:sz w:val="20"/>
          <w:szCs w:val="20"/>
        </w:rPr>
        <w:t xml:space="preserve"> </w:t>
      </w:r>
      <w:r w:rsidRPr="00F03E45">
        <w:rPr>
          <w:rFonts w:cs="Arial"/>
          <w:sz w:val="20"/>
          <w:szCs w:val="20"/>
        </w:rPr>
        <w:t>ouverte,</w:t>
      </w:r>
      <w:r w:rsidRPr="00F03E45">
        <w:rPr>
          <w:rFonts w:cs="Arial"/>
          <w:spacing w:val="-10"/>
          <w:sz w:val="20"/>
          <w:szCs w:val="20"/>
        </w:rPr>
        <w:t xml:space="preserve"> </w:t>
      </w:r>
      <w:r w:rsidRPr="00F03E45">
        <w:rPr>
          <w:rFonts w:cs="Arial"/>
          <w:sz w:val="20"/>
          <w:szCs w:val="20"/>
        </w:rPr>
        <w:t>avec</w:t>
      </w:r>
      <w:r w:rsidRPr="00F03E45">
        <w:rPr>
          <w:rFonts w:cs="Arial"/>
          <w:spacing w:val="-12"/>
          <w:sz w:val="20"/>
          <w:szCs w:val="20"/>
        </w:rPr>
        <w:t xml:space="preserve"> </w:t>
      </w:r>
      <w:r w:rsidRPr="00F03E45">
        <w:rPr>
          <w:rFonts w:cs="Arial"/>
          <w:sz w:val="20"/>
          <w:szCs w:val="20"/>
        </w:rPr>
        <w:t>des</w:t>
      </w:r>
      <w:r w:rsidRPr="00F03E45">
        <w:rPr>
          <w:rFonts w:cs="Arial"/>
          <w:spacing w:val="-11"/>
          <w:sz w:val="20"/>
          <w:szCs w:val="20"/>
        </w:rPr>
        <w:t xml:space="preserve"> </w:t>
      </w:r>
      <w:r w:rsidRPr="00F03E45">
        <w:rPr>
          <w:rFonts w:cs="Arial"/>
          <w:sz w:val="20"/>
          <w:szCs w:val="20"/>
        </w:rPr>
        <w:t>réseaux</w:t>
      </w:r>
      <w:r w:rsidRPr="00F03E45">
        <w:rPr>
          <w:rFonts w:cs="Arial"/>
          <w:spacing w:val="-12"/>
          <w:sz w:val="20"/>
          <w:szCs w:val="20"/>
        </w:rPr>
        <w:t xml:space="preserve"> </w:t>
      </w:r>
      <w:r w:rsidRPr="00F03E45">
        <w:rPr>
          <w:rFonts w:cs="Arial"/>
          <w:sz w:val="20"/>
          <w:szCs w:val="20"/>
        </w:rPr>
        <w:t>de</w:t>
      </w:r>
      <w:r w:rsidRPr="00F03E45">
        <w:rPr>
          <w:rFonts w:cs="Arial"/>
          <w:spacing w:val="-11"/>
          <w:sz w:val="20"/>
          <w:szCs w:val="20"/>
        </w:rPr>
        <w:t xml:space="preserve"> </w:t>
      </w:r>
      <w:r w:rsidRPr="00F03E45">
        <w:rPr>
          <w:rFonts w:cs="Arial"/>
          <w:sz w:val="20"/>
          <w:szCs w:val="20"/>
        </w:rPr>
        <w:t>communication</w:t>
      </w:r>
      <w:r w:rsidRPr="00F03E45">
        <w:rPr>
          <w:rFonts w:cs="Arial"/>
          <w:spacing w:val="-11"/>
          <w:sz w:val="20"/>
          <w:szCs w:val="20"/>
        </w:rPr>
        <w:t xml:space="preserve"> </w:t>
      </w:r>
      <w:r w:rsidRPr="00F03E45">
        <w:rPr>
          <w:rFonts w:cs="Arial"/>
          <w:sz w:val="20"/>
          <w:szCs w:val="20"/>
        </w:rPr>
        <w:t>standards</w:t>
      </w:r>
      <w:r w:rsidRPr="00F03E45">
        <w:rPr>
          <w:rFonts w:cs="Arial"/>
          <w:spacing w:val="-11"/>
          <w:sz w:val="20"/>
          <w:szCs w:val="20"/>
        </w:rPr>
        <w:t xml:space="preserve"> </w:t>
      </w:r>
      <w:r w:rsidRPr="00F03E45">
        <w:rPr>
          <w:rFonts w:cs="Arial"/>
          <w:sz w:val="20"/>
          <w:szCs w:val="20"/>
        </w:rPr>
        <w:t>et</w:t>
      </w:r>
      <w:r w:rsidRPr="00F03E45">
        <w:rPr>
          <w:rFonts w:cs="Arial"/>
          <w:spacing w:val="-11"/>
          <w:sz w:val="20"/>
          <w:szCs w:val="20"/>
        </w:rPr>
        <w:t xml:space="preserve"> </w:t>
      </w:r>
      <w:r w:rsidRPr="00F03E45">
        <w:rPr>
          <w:rFonts w:cs="Arial"/>
          <w:sz w:val="20"/>
          <w:szCs w:val="20"/>
        </w:rPr>
        <w:t>normalisés,</w:t>
      </w:r>
      <w:r w:rsidRPr="00F03E45">
        <w:rPr>
          <w:rFonts w:cs="Arial"/>
          <w:spacing w:val="-13"/>
          <w:sz w:val="20"/>
          <w:szCs w:val="20"/>
        </w:rPr>
        <w:t xml:space="preserve"> </w:t>
      </w:r>
      <w:r w:rsidRPr="00F03E45">
        <w:rPr>
          <w:rFonts w:cs="Arial"/>
          <w:sz w:val="20"/>
          <w:szCs w:val="20"/>
        </w:rPr>
        <w:t>facilitera la connexion de systèmes tiers (</w:t>
      </w:r>
      <w:proofErr w:type="spellStart"/>
      <w:r w:rsidRPr="00F03E45">
        <w:rPr>
          <w:rFonts w:cs="Arial"/>
          <w:sz w:val="20"/>
          <w:szCs w:val="20"/>
        </w:rPr>
        <w:t>BACnet</w:t>
      </w:r>
      <w:proofErr w:type="spellEnd"/>
      <w:r w:rsidRPr="00F03E45">
        <w:rPr>
          <w:rFonts w:cs="Arial"/>
          <w:sz w:val="20"/>
          <w:szCs w:val="20"/>
        </w:rPr>
        <w:t xml:space="preserve"> nativement intégré dans les produits, OPC, </w:t>
      </w:r>
      <w:proofErr w:type="spellStart"/>
      <w:r w:rsidRPr="00F03E45">
        <w:rPr>
          <w:rFonts w:cs="Arial"/>
          <w:sz w:val="20"/>
          <w:szCs w:val="20"/>
        </w:rPr>
        <w:t>LonMark</w:t>
      </w:r>
      <w:proofErr w:type="spellEnd"/>
      <w:r w:rsidRPr="00F03E45">
        <w:rPr>
          <w:rFonts w:cs="Arial"/>
          <w:sz w:val="20"/>
          <w:szCs w:val="20"/>
        </w:rPr>
        <w:t>, KNX,</w:t>
      </w:r>
      <w:r w:rsidRPr="00F03E45">
        <w:rPr>
          <w:rFonts w:cs="Arial"/>
          <w:spacing w:val="-18"/>
          <w:sz w:val="20"/>
          <w:szCs w:val="20"/>
        </w:rPr>
        <w:t xml:space="preserve"> </w:t>
      </w:r>
      <w:r w:rsidRPr="00F03E45">
        <w:rPr>
          <w:rFonts w:cs="Arial"/>
          <w:sz w:val="20"/>
          <w:szCs w:val="20"/>
        </w:rPr>
        <w:t>ONVIF,</w:t>
      </w:r>
      <w:r w:rsidRPr="00F03E45">
        <w:rPr>
          <w:rFonts w:cs="Arial"/>
          <w:spacing w:val="-16"/>
          <w:sz w:val="20"/>
          <w:szCs w:val="20"/>
        </w:rPr>
        <w:t xml:space="preserve"> </w:t>
      </w:r>
      <w:r w:rsidRPr="00F03E45">
        <w:rPr>
          <w:rFonts w:cs="Arial"/>
          <w:sz w:val="20"/>
          <w:szCs w:val="20"/>
        </w:rPr>
        <w:t>SNMP,</w:t>
      </w:r>
      <w:r w:rsidRPr="00F03E45">
        <w:rPr>
          <w:rFonts w:cs="Arial"/>
          <w:spacing w:val="-17"/>
          <w:sz w:val="20"/>
          <w:szCs w:val="20"/>
        </w:rPr>
        <w:t xml:space="preserve"> </w:t>
      </w:r>
      <w:r w:rsidRPr="00F03E45">
        <w:rPr>
          <w:rFonts w:cs="Arial"/>
          <w:sz w:val="20"/>
          <w:szCs w:val="20"/>
        </w:rPr>
        <w:t>standards</w:t>
      </w:r>
      <w:r w:rsidRPr="00F03E45">
        <w:rPr>
          <w:rFonts w:cs="Arial"/>
          <w:spacing w:val="-16"/>
          <w:sz w:val="20"/>
          <w:szCs w:val="20"/>
        </w:rPr>
        <w:t xml:space="preserve"> </w:t>
      </w:r>
      <w:r w:rsidRPr="00F03E45">
        <w:rPr>
          <w:rFonts w:cs="Arial"/>
          <w:sz w:val="20"/>
          <w:szCs w:val="20"/>
        </w:rPr>
        <w:t>IT…),</w:t>
      </w:r>
      <w:r w:rsidRPr="00F03E45">
        <w:rPr>
          <w:rFonts w:cs="Arial"/>
          <w:spacing w:val="-17"/>
          <w:sz w:val="20"/>
          <w:szCs w:val="20"/>
        </w:rPr>
        <w:t xml:space="preserve"> </w:t>
      </w:r>
      <w:r w:rsidRPr="00F03E45">
        <w:rPr>
          <w:rFonts w:cs="Arial"/>
          <w:sz w:val="20"/>
          <w:szCs w:val="20"/>
        </w:rPr>
        <w:t>l’autonomie</w:t>
      </w:r>
      <w:r w:rsidRPr="00F03E45">
        <w:rPr>
          <w:rFonts w:cs="Arial"/>
          <w:spacing w:val="-18"/>
          <w:sz w:val="20"/>
          <w:szCs w:val="20"/>
        </w:rPr>
        <w:t xml:space="preserve"> </w:t>
      </w:r>
      <w:r w:rsidRPr="00F03E45">
        <w:rPr>
          <w:rFonts w:cs="Arial"/>
          <w:sz w:val="20"/>
          <w:szCs w:val="20"/>
        </w:rPr>
        <w:t>des</w:t>
      </w:r>
      <w:r w:rsidRPr="00F03E45">
        <w:rPr>
          <w:rFonts w:cs="Arial"/>
          <w:spacing w:val="-13"/>
          <w:sz w:val="20"/>
          <w:szCs w:val="20"/>
        </w:rPr>
        <w:t xml:space="preserve"> </w:t>
      </w:r>
      <w:r w:rsidRPr="00F03E45">
        <w:rPr>
          <w:rFonts w:cs="Arial"/>
          <w:sz w:val="20"/>
          <w:szCs w:val="20"/>
        </w:rPr>
        <w:t>équipements</w:t>
      </w:r>
      <w:r w:rsidRPr="00F03E45">
        <w:rPr>
          <w:rFonts w:cs="Arial"/>
          <w:spacing w:val="-16"/>
          <w:sz w:val="20"/>
          <w:szCs w:val="20"/>
        </w:rPr>
        <w:t xml:space="preserve"> </w:t>
      </w:r>
      <w:r w:rsidRPr="00F03E45">
        <w:rPr>
          <w:rFonts w:cs="Arial"/>
          <w:sz w:val="20"/>
          <w:szCs w:val="20"/>
        </w:rPr>
        <w:t>au</w:t>
      </w:r>
      <w:r w:rsidRPr="00F03E45">
        <w:rPr>
          <w:rFonts w:cs="Arial"/>
          <w:spacing w:val="-18"/>
          <w:sz w:val="20"/>
          <w:szCs w:val="20"/>
        </w:rPr>
        <w:t xml:space="preserve"> </w:t>
      </w:r>
      <w:r w:rsidRPr="00F03E45">
        <w:rPr>
          <w:rFonts w:cs="Arial"/>
          <w:sz w:val="20"/>
          <w:szCs w:val="20"/>
        </w:rPr>
        <w:t>niveau</w:t>
      </w:r>
      <w:r w:rsidRPr="00F03E45">
        <w:rPr>
          <w:rFonts w:cs="Arial"/>
          <w:spacing w:val="-18"/>
          <w:sz w:val="20"/>
          <w:szCs w:val="20"/>
        </w:rPr>
        <w:t xml:space="preserve"> </w:t>
      </w:r>
      <w:r w:rsidRPr="00F03E45">
        <w:rPr>
          <w:rFonts w:cs="Arial"/>
          <w:sz w:val="20"/>
          <w:szCs w:val="20"/>
        </w:rPr>
        <w:t>des</w:t>
      </w:r>
      <w:r w:rsidRPr="00F03E45">
        <w:rPr>
          <w:rFonts w:cs="Arial"/>
          <w:spacing w:val="-16"/>
          <w:sz w:val="20"/>
          <w:szCs w:val="20"/>
        </w:rPr>
        <w:t xml:space="preserve"> </w:t>
      </w:r>
      <w:r w:rsidRPr="00F03E45">
        <w:rPr>
          <w:rFonts w:cs="Arial"/>
          <w:sz w:val="20"/>
          <w:szCs w:val="20"/>
        </w:rPr>
        <w:t>automatismes étant</w:t>
      </w:r>
      <w:r w:rsidRPr="00F03E45">
        <w:rPr>
          <w:rFonts w:cs="Arial"/>
          <w:spacing w:val="-11"/>
          <w:sz w:val="20"/>
          <w:szCs w:val="20"/>
        </w:rPr>
        <w:t xml:space="preserve"> </w:t>
      </w:r>
      <w:r w:rsidRPr="00F03E45">
        <w:rPr>
          <w:rFonts w:cs="Arial"/>
          <w:sz w:val="20"/>
          <w:szCs w:val="20"/>
        </w:rPr>
        <w:t>sauvegardée</w:t>
      </w:r>
      <w:r w:rsidRPr="00F03E45">
        <w:rPr>
          <w:rFonts w:cs="Arial"/>
          <w:spacing w:val="-10"/>
          <w:sz w:val="20"/>
          <w:szCs w:val="20"/>
        </w:rPr>
        <w:t xml:space="preserve"> </w:t>
      </w:r>
      <w:r w:rsidRPr="00F03E45">
        <w:rPr>
          <w:rFonts w:cs="Arial"/>
          <w:sz w:val="20"/>
          <w:szCs w:val="20"/>
        </w:rPr>
        <w:t>(non</w:t>
      </w:r>
      <w:r w:rsidRPr="00F03E45">
        <w:rPr>
          <w:rFonts w:cs="Arial"/>
          <w:spacing w:val="-13"/>
          <w:sz w:val="20"/>
          <w:szCs w:val="20"/>
        </w:rPr>
        <w:t xml:space="preserve"> </w:t>
      </w:r>
      <w:r w:rsidRPr="00F03E45">
        <w:rPr>
          <w:rFonts w:cs="Arial"/>
          <w:sz w:val="20"/>
          <w:szCs w:val="20"/>
        </w:rPr>
        <w:t>soumis</w:t>
      </w:r>
      <w:r w:rsidRPr="00F03E45">
        <w:rPr>
          <w:rFonts w:cs="Arial"/>
          <w:spacing w:val="-8"/>
          <w:sz w:val="20"/>
          <w:szCs w:val="20"/>
        </w:rPr>
        <w:t xml:space="preserve"> </w:t>
      </w:r>
      <w:r w:rsidRPr="00F03E45">
        <w:rPr>
          <w:rFonts w:cs="Arial"/>
          <w:sz w:val="20"/>
          <w:szCs w:val="20"/>
        </w:rPr>
        <w:t>au</w:t>
      </w:r>
      <w:r w:rsidRPr="00F03E45">
        <w:rPr>
          <w:rFonts w:cs="Arial"/>
          <w:spacing w:val="-13"/>
          <w:sz w:val="20"/>
          <w:szCs w:val="20"/>
        </w:rPr>
        <w:t xml:space="preserve"> </w:t>
      </w:r>
      <w:r w:rsidRPr="00F03E45">
        <w:rPr>
          <w:rFonts w:cs="Arial"/>
          <w:sz w:val="20"/>
          <w:szCs w:val="20"/>
        </w:rPr>
        <w:t>fonctionnement</w:t>
      </w:r>
      <w:r w:rsidRPr="00F03E45">
        <w:rPr>
          <w:rFonts w:cs="Arial"/>
          <w:spacing w:val="-10"/>
          <w:sz w:val="20"/>
          <w:szCs w:val="20"/>
        </w:rPr>
        <w:t xml:space="preserve"> </w:t>
      </w:r>
      <w:r w:rsidRPr="00F03E45">
        <w:rPr>
          <w:rFonts w:cs="Arial"/>
          <w:sz w:val="20"/>
          <w:szCs w:val="20"/>
        </w:rPr>
        <w:t>de</w:t>
      </w:r>
      <w:r w:rsidRPr="00F03E45">
        <w:rPr>
          <w:rFonts w:cs="Arial"/>
          <w:spacing w:val="-11"/>
          <w:sz w:val="20"/>
          <w:szCs w:val="20"/>
        </w:rPr>
        <w:t xml:space="preserve"> </w:t>
      </w:r>
      <w:r w:rsidRPr="00F03E45">
        <w:rPr>
          <w:rFonts w:cs="Arial"/>
          <w:sz w:val="20"/>
          <w:szCs w:val="20"/>
        </w:rPr>
        <w:t>serveurs</w:t>
      </w:r>
      <w:r w:rsidRPr="00F03E45">
        <w:rPr>
          <w:rFonts w:cs="Arial"/>
          <w:spacing w:val="-10"/>
          <w:sz w:val="20"/>
          <w:szCs w:val="20"/>
        </w:rPr>
        <w:t xml:space="preserve"> </w:t>
      </w:r>
      <w:r w:rsidRPr="00F03E45">
        <w:rPr>
          <w:rFonts w:cs="Arial"/>
          <w:sz w:val="20"/>
          <w:szCs w:val="20"/>
        </w:rPr>
        <w:t>et/ou</w:t>
      </w:r>
      <w:r w:rsidRPr="00F03E45">
        <w:rPr>
          <w:rFonts w:cs="Arial"/>
          <w:spacing w:val="-10"/>
          <w:sz w:val="20"/>
          <w:szCs w:val="20"/>
        </w:rPr>
        <w:t xml:space="preserve"> </w:t>
      </w:r>
      <w:r w:rsidRPr="00F03E45">
        <w:rPr>
          <w:rFonts w:cs="Arial"/>
          <w:sz w:val="20"/>
          <w:szCs w:val="20"/>
        </w:rPr>
        <w:t>des</w:t>
      </w:r>
      <w:r w:rsidRPr="00F03E45">
        <w:rPr>
          <w:rFonts w:cs="Arial"/>
          <w:spacing w:val="-11"/>
          <w:sz w:val="20"/>
          <w:szCs w:val="20"/>
        </w:rPr>
        <w:t xml:space="preserve"> </w:t>
      </w:r>
      <w:r w:rsidRPr="00F03E45">
        <w:rPr>
          <w:rFonts w:cs="Arial"/>
          <w:sz w:val="20"/>
          <w:szCs w:val="20"/>
        </w:rPr>
        <w:t>postes</w:t>
      </w:r>
      <w:r w:rsidRPr="00F03E45">
        <w:rPr>
          <w:rFonts w:cs="Arial"/>
          <w:spacing w:val="-11"/>
          <w:sz w:val="20"/>
          <w:szCs w:val="20"/>
        </w:rPr>
        <w:t xml:space="preserve"> </w:t>
      </w:r>
      <w:r w:rsidRPr="00F03E45">
        <w:rPr>
          <w:rFonts w:cs="Arial"/>
          <w:sz w:val="20"/>
          <w:szCs w:val="20"/>
        </w:rPr>
        <w:t>de</w:t>
      </w:r>
      <w:r w:rsidRPr="00F03E45">
        <w:rPr>
          <w:rFonts w:cs="Arial"/>
          <w:spacing w:val="-13"/>
          <w:sz w:val="20"/>
          <w:szCs w:val="20"/>
        </w:rPr>
        <w:t xml:space="preserve"> </w:t>
      </w:r>
      <w:r w:rsidRPr="00F03E45">
        <w:rPr>
          <w:rFonts w:cs="Arial"/>
          <w:sz w:val="20"/>
          <w:szCs w:val="20"/>
        </w:rPr>
        <w:t xml:space="preserve">supervision). </w:t>
      </w:r>
    </w:p>
    <w:p w14:paraId="078A9F53" w14:textId="77777777" w:rsidR="00E509C7" w:rsidRPr="00F03E45" w:rsidRDefault="00E509C7" w:rsidP="002C649A">
      <w:pPr>
        <w:pStyle w:val="Corpsdetexte"/>
        <w:spacing w:before="0"/>
        <w:ind w:left="142" w:right="-1"/>
        <w:jc w:val="both"/>
        <w:rPr>
          <w:rFonts w:ascii="Aptos" w:hAnsi="Aptos" w:cs="Arial"/>
          <w:sz w:val="20"/>
          <w:szCs w:val="20"/>
          <w:lang w:val="fr-FR"/>
        </w:rPr>
      </w:pPr>
    </w:p>
    <w:p w14:paraId="6C0EEEB8" w14:textId="77777777" w:rsidR="00E509C7" w:rsidRPr="00F03E45" w:rsidRDefault="00E509C7" w:rsidP="00FC634A">
      <w:pPr>
        <w:pStyle w:val="Corpsdetexte"/>
        <w:spacing w:before="0"/>
        <w:ind w:left="0" w:right="-1"/>
        <w:jc w:val="both"/>
        <w:rPr>
          <w:rFonts w:ascii="Aptos" w:hAnsi="Aptos" w:cs="Arial"/>
          <w:sz w:val="20"/>
          <w:szCs w:val="20"/>
          <w:lang w:val="fr-FR"/>
        </w:rPr>
      </w:pPr>
      <w:r w:rsidRPr="00F03E45">
        <w:rPr>
          <w:rFonts w:ascii="Aptos" w:hAnsi="Aptos" w:cs="Arial"/>
          <w:sz w:val="20"/>
          <w:szCs w:val="20"/>
          <w:lang w:val="fr-FR"/>
        </w:rPr>
        <w:t>L’évolution ultérieure du système ne devra en aucun cas remettre en cause l’architecture matérielle ou logicielle proposée qui devra donc être évolutive. Ainsi, l’architecture du système de gestion technique et le choix du matériel utilisé, seront organisés de manière à donner une flexibilité maximum à l’ensemble du système.</w:t>
      </w:r>
    </w:p>
    <w:p w14:paraId="13E8F232" w14:textId="77777777" w:rsidR="00E509C7" w:rsidRPr="00F03E45" w:rsidRDefault="00E509C7" w:rsidP="00FC634A">
      <w:pPr>
        <w:pStyle w:val="Corpsdetexte"/>
        <w:spacing w:before="0"/>
        <w:ind w:left="0" w:right="-1"/>
        <w:jc w:val="both"/>
        <w:rPr>
          <w:rFonts w:ascii="Aptos" w:hAnsi="Aptos" w:cs="Arial"/>
          <w:sz w:val="20"/>
          <w:szCs w:val="20"/>
          <w:lang w:val="fr-FR"/>
        </w:rPr>
      </w:pPr>
      <w:r w:rsidRPr="00F03E45">
        <w:rPr>
          <w:rFonts w:ascii="Aptos" w:hAnsi="Aptos" w:cs="Arial"/>
          <w:sz w:val="20"/>
          <w:szCs w:val="20"/>
          <w:lang w:val="fr-FR"/>
        </w:rPr>
        <w:t>Cette flexibilité permettra entre autres :</w:t>
      </w:r>
    </w:p>
    <w:p w14:paraId="6AA02AA0" w14:textId="77777777" w:rsidR="00E509C7" w:rsidRPr="00F03E45" w:rsidRDefault="00E509C7" w:rsidP="00F21D3B">
      <w:pPr>
        <w:pStyle w:val="Paragraphedeliste"/>
        <w:widowControl w:val="0"/>
        <w:numPr>
          <w:ilvl w:val="0"/>
          <w:numId w:val="75"/>
        </w:numPr>
        <w:autoSpaceDE w:val="0"/>
        <w:autoSpaceDN w:val="0"/>
        <w:spacing w:before="0"/>
        <w:ind w:right="-1"/>
        <w:contextualSpacing w:val="0"/>
        <w:rPr>
          <w:rFonts w:cs="Arial"/>
          <w:sz w:val="20"/>
          <w:szCs w:val="20"/>
        </w:rPr>
      </w:pPr>
      <w:proofErr w:type="gramStart"/>
      <w:r w:rsidRPr="00F03E45">
        <w:rPr>
          <w:rFonts w:cs="Arial"/>
          <w:sz w:val="20"/>
          <w:szCs w:val="20"/>
        </w:rPr>
        <w:t>d’ajouter</w:t>
      </w:r>
      <w:proofErr w:type="gramEnd"/>
      <w:r w:rsidRPr="00F03E45">
        <w:rPr>
          <w:rFonts w:cs="Arial"/>
          <w:sz w:val="20"/>
          <w:szCs w:val="20"/>
        </w:rPr>
        <w:t xml:space="preserve"> des informations sur les automates/régulateurs et d’installer des automates/régulateurs sans modification de la structure du</w:t>
      </w:r>
      <w:r w:rsidRPr="00F03E45">
        <w:rPr>
          <w:rFonts w:cs="Arial"/>
          <w:spacing w:val="-7"/>
          <w:sz w:val="20"/>
          <w:szCs w:val="20"/>
        </w:rPr>
        <w:t xml:space="preserve"> </w:t>
      </w:r>
      <w:r w:rsidRPr="00F03E45">
        <w:rPr>
          <w:rFonts w:cs="Arial"/>
          <w:sz w:val="20"/>
          <w:szCs w:val="20"/>
        </w:rPr>
        <w:t>système.</w:t>
      </w:r>
    </w:p>
    <w:p w14:paraId="1D901A63" w14:textId="77777777" w:rsidR="00E509C7" w:rsidRPr="00F03E45" w:rsidRDefault="00E509C7" w:rsidP="00F21D3B">
      <w:pPr>
        <w:pStyle w:val="Paragraphedeliste"/>
        <w:widowControl w:val="0"/>
        <w:numPr>
          <w:ilvl w:val="0"/>
          <w:numId w:val="75"/>
        </w:numPr>
        <w:autoSpaceDE w:val="0"/>
        <w:autoSpaceDN w:val="0"/>
        <w:spacing w:before="0"/>
        <w:ind w:right="-1"/>
        <w:contextualSpacing w:val="0"/>
        <w:rPr>
          <w:rFonts w:cs="Arial"/>
          <w:sz w:val="20"/>
          <w:szCs w:val="20"/>
        </w:rPr>
      </w:pPr>
      <w:proofErr w:type="gramStart"/>
      <w:r w:rsidRPr="00F03E45">
        <w:rPr>
          <w:rFonts w:cs="Arial"/>
          <w:sz w:val="20"/>
          <w:szCs w:val="20"/>
        </w:rPr>
        <w:t>d’intégrer</w:t>
      </w:r>
      <w:proofErr w:type="gramEnd"/>
      <w:r w:rsidRPr="00F03E45">
        <w:rPr>
          <w:rFonts w:cs="Arial"/>
          <w:sz w:val="20"/>
          <w:szCs w:val="20"/>
        </w:rPr>
        <w:t xml:space="preserve"> des informations venant d’autres systèmes comme les systèmes de sécurité, de communication et d’automates spécialisés.</w:t>
      </w:r>
    </w:p>
    <w:p w14:paraId="3C510EC6" w14:textId="77777777" w:rsidR="00E509C7" w:rsidRPr="00F03E45" w:rsidRDefault="00E509C7" w:rsidP="00E509C7">
      <w:pPr>
        <w:pStyle w:val="Corpsdetexte"/>
        <w:spacing w:before="0"/>
        <w:ind w:left="142" w:right="772"/>
        <w:jc w:val="both"/>
        <w:rPr>
          <w:rFonts w:ascii="Aptos" w:hAnsi="Aptos" w:cs="Arial"/>
          <w:sz w:val="20"/>
          <w:szCs w:val="20"/>
          <w:lang w:val="fr-FR"/>
        </w:rPr>
      </w:pPr>
    </w:p>
    <w:p w14:paraId="0CB08E5C" w14:textId="77777777" w:rsidR="00E509C7" w:rsidRPr="00F03E45" w:rsidRDefault="00E509C7" w:rsidP="002C649A">
      <w:pPr>
        <w:pStyle w:val="Titre4"/>
        <w:rPr>
          <w:rFonts w:cs="Arial"/>
          <w:sz w:val="20"/>
          <w:szCs w:val="20"/>
        </w:rPr>
      </w:pPr>
      <w:r w:rsidRPr="00F03E45">
        <w:rPr>
          <w:rFonts w:cs="Arial"/>
          <w:sz w:val="20"/>
          <w:szCs w:val="20"/>
        </w:rPr>
        <w:t>Contraintes techniques</w:t>
      </w:r>
    </w:p>
    <w:p w14:paraId="6C521D63" w14:textId="77777777" w:rsidR="00E509C7" w:rsidRPr="00F03E45" w:rsidRDefault="00E509C7" w:rsidP="00E509C7">
      <w:pPr>
        <w:pStyle w:val="Default"/>
        <w:jc w:val="both"/>
        <w:rPr>
          <w:rFonts w:ascii="Aptos" w:hAnsi="Aptos" w:cs="Arial"/>
          <w:color w:val="auto"/>
          <w:sz w:val="20"/>
          <w:szCs w:val="20"/>
        </w:rPr>
      </w:pPr>
      <w:r w:rsidRPr="00F03E45">
        <w:rPr>
          <w:rFonts w:ascii="Aptos" w:hAnsi="Aptos" w:cs="Arial"/>
          <w:color w:val="auto"/>
          <w:sz w:val="20"/>
          <w:szCs w:val="20"/>
        </w:rPr>
        <w:t>Sécurité réseau : la GTB pourra utiliser le réseau IP du site à travers un VLAN spécifique. Le réseau IP devra par conséquent être étendu aux locaux techniques pour assurer une communication avec tous les équipements.</w:t>
      </w:r>
    </w:p>
    <w:p w14:paraId="253E411F" w14:textId="77777777" w:rsidR="00E509C7" w:rsidRPr="00F03E45" w:rsidRDefault="00E509C7" w:rsidP="00E509C7">
      <w:pPr>
        <w:pStyle w:val="Default"/>
        <w:jc w:val="both"/>
        <w:rPr>
          <w:rFonts w:ascii="Aptos" w:hAnsi="Aptos" w:cs="Arial"/>
          <w:color w:val="auto"/>
          <w:sz w:val="20"/>
          <w:szCs w:val="20"/>
        </w:rPr>
      </w:pPr>
      <w:r w:rsidRPr="00F03E45">
        <w:rPr>
          <w:rFonts w:ascii="Aptos" w:hAnsi="Aptos" w:cs="Arial"/>
          <w:color w:val="auto"/>
          <w:sz w:val="20"/>
          <w:szCs w:val="20"/>
        </w:rPr>
        <w:t>Pour l’accès à distance du logiciel de supervision, une connexion ADSL sera prévue.</w:t>
      </w:r>
    </w:p>
    <w:p w14:paraId="60551A4D" w14:textId="77777777" w:rsidR="00E509C7" w:rsidRPr="00F03E45" w:rsidRDefault="00E509C7" w:rsidP="00E509C7">
      <w:pPr>
        <w:spacing w:before="0"/>
        <w:rPr>
          <w:rFonts w:cs="Arial"/>
          <w:sz w:val="20"/>
          <w:szCs w:val="20"/>
        </w:rPr>
      </w:pPr>
      <w:r w:rsidRPr="00F03E45">
        <w:rPr>
          <w:rFonts w:cs="Arial"/>
          <w:sz w:val="20"/>
          <w:szCs w:val="20"/>
        </w:rPr>
        <w:t>En cas de coupure de la GTB, la régulation des équipements devra fonctionner de manière autonome.</w:t>
      </w:r>
    </w:p>
    <w:p w14:paraId="1B13A791" w14:textId="77777777" w:rsidR="00FC634A" w:rsidRPr="00F03E45" w:rsidRDefault="00FC634A" w:rsidP="00FC634A">
      <w:pPr>
        <w:pStyle w:val="Titre4"/>
      </w:pPr>
      <w:bookmarkStart w:id="238" w:name="_Toc173142359"/>
      <w:r w:rsidRPr="00F03E45">
        <w:t>Sous-comptage énergétique</w:t>
      </w:r>
      <w:bookmarkEnd w:id="238"/>
    </w:p>
    <w:p w14:paraId="5C1027B0" w14:textId="77777777" w:rsidR="00FC634A" w:rsidRPr="00F03E45" w:rsidRDefault="00FC634A" w:rsidP="00FC634A">
      <w:bookmarkStart w:id="239" w:name="_Hlk127361252"/>
    </w:p>
    <w:p w14:paraId="72CF65BF" w14:textId="77777777" w:rsidR="00FC634A" w:rsidRPr="00F03E45" w:rsidRDefault="00FC634A" w:rsidP="00FC634A">
      <w:pPr>
        <w:rPr>
          <w:rFonts w:cs="Arial"/>
          <w:sz w:val="20"/>
          <w:szCs w:val="22"/>
        </w:rPr>
      </w:pPr>
      <w:r w:rsidRPr="00F03E45">
        <w:rPr>
          <w:rFonts w:cs="Arial"/>
          <w:sz w:val="20"/>
          <w:szCs w:val="22"/>
        </w:rPr>
        <w:t xml:space="preserve">Des dispositifs de sous-comptage d’énergie et fluides devront être installés afin de mettre en place un plan de comptage dans le bâtiment permettant d’isoler la consommation des usages énergétiques significatifs suivants : </w:t>
      </w:r>
    </w:p>
    <w:p w14:paraId="197F5649"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Chauffage – production</w:t>
      </w:r>
      <w:r w:rsidRPr="00F03E45">
        <w:rPr>
          <w:rFonts w:cs="Arial"/>
          <w:sz w:val="20"/>
          <w:szCs w:val="22"/>
        </w:rPr>
        <w:t> : compteur électrique pour les pompes à chaleur, compteur de gaz si un autre usage gaz est présent sur site (cuisson, ECS).</w:t>
      </w:r>
    </w:p>
    <w:p w14:paraId="451DF8C6"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Chauffage – distribution</w:t>
      </w:r>
      <w:r w:rsidRPr="00F03E45">
        <w:rPr>
          <w:rFonts w:cs="Arial"/>
          <w:sz w:val="20"/>
          <w:szCs w:val="22"/>
        </w:rPr>
        <w:t> : compteurs de calories pour chaque départ hydraulique de chauffage + compteur électrique des équipements en chaufferie ou sous-station.</w:t>
      </w:r>
    </w:p>
    <w:p w14:paraId="29DD9DFF"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Chauffage – émetteurs</w:t>
      </w:r>
      <w:r w:rsidRPr="00F03E45">
        <w:rPr>
          <w:rFonts w:cs="Arial"/>
          <w:sz w:val="20"/>
          <w:szCs w:val="22"/>
        </w:rPr>
        <w:t> : compteur électrique global pour les équipements de type ventilo-convecteurs.</w:t>
      </w:r>
    </w:p>
    <w:p w14:paraId="3602FFDA"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Refroidissement / climatisation – production</w:t>
      </w:r>
      <w:r w:rsidRPr="00F03E45">
        <w:rPr>
          <w:rFonts w:cs="Arial"/>
          <w:sz w:val="20"/>
          <w:szCs w:val="22"/>
        </w:rPr>
        <w:t xml:space="preserve"> : compteur électrique global pour les groupes de production d’eau glacée et/ou groupes de climatisation à détente directe.  </w:t>
      </w:r>
    </w:p>
    <w:p w14:paraId="2C1E1B39"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Refroidissement / climatisation</w:t>
      </w:r>
      <w:r w:rsidRPr="00F03E45">
        <w:rPr>
          <w:rFonts w:cs="Arial"/>
          <w:sz w:val="20"/>
          <w:szCs w:val="22"/>
        </w:rPr>
        <w:t xml:space="preserve"> – distribution : compteurs de calories pour chaque départ hydraulique d’eau glacée (si applicable) + compteur électrique des équipements en local technique (pompes eau glacée, …) – si applicable.</w:t>
      </w:r>
    </w:p>
    <w:p w14:paraId="1A07290F"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Refroidissement / climatisation</w:t>
      </w:r>
      <w:r w:rsidRPr="00F03E45">
        <w:rPr>
          <w:rFonts w:cs="Arial"/>
          <w:sz w:val="20"/>
          <w:szCs w:val="22"/>
        </w:rPr>
        <w:t xml:space="preserve"> – émetteurs : compteur électrique global pour les équipements de type ventilo-convecteurs (si équipements distincts de l’émission de chauffage).</w:t>
      </w:r>
    </w:p>
    <w:p w14:paraId="1FBEE5A4"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Equipements de ventilation </w:t>
      </w:r>
      <w:r w:rsidRPr="00F03E45">
        <w:rPr>
          <w:rFonts w:cs="Arial"/>
          <w:sz w:val="20"/>
          <w:szCs w:val="22"/>
        </w:rPr>
        <w:t>:</w:t>
      </w:r>
      <w:r w:rsidRPr="00F03E45">
        <w:rPr>
          <w:rFonts w:cs="Arial"/>
          <w:b/>
          <w:bCs/>
          <w:sz w:val="20"/>
          <w:szCs w:val="22"/>
        </w:rPr>
        <w:t xml:space="preserve"> </w:t>
      </w:r>
      <w:r w:rsidRPr="00F03E45">
        <w:rPr>
          <w:rFonts w:cs="Arial"/>
          <w:sz w:val="20"/>
          <w:szCs w:val="22"/>
        </w:rPr>
        <w:t>compteur électrique global pour les CTA et groupes de VMC.</w:t>
      </w:r>
    </w:p>
    <w:p w14:paraId="797C791A"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Production d’Eau Chaude Sanitaire</w:t>
      </w:r>
      <w:r w:rsidRPr="00F03E45">
        <w:rPr>
          <w:rFonts w:cs="Arial"/>
          <w:sz w:val="20"/>
          <w:szCs w:val="22"/>
        </w:rPr>
        <w:t xml:space="preserve"> : compteur électrique global des ballons électriques (si applicable)</w:t>
      </w:r>
    </w:p>
    <w:p w14:paraId="373EC0F3"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Eclairage </w:t>
      </w:r>
      <w:r w:rsidRPr="00F03E45">
        <w:rPr>
          <w:rFonts w:cs="Arial"/>
          <w:sz w:val="20"/>
          <w:szCs w:val="22"/>
        </w:rPr>
        <w:t>: compteur électrique global pour les départs éclairage du bâtiment (à adapter à la configuration des tableaux électriques).</w:t>
      </w:r>
    </w:p>
    <w:p w14:paraId="7D7CF055"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Prises de courant </w:t>
      </w:r>
      <w:r w:rsidRPr="00F03E45">
        <w:rPr>
          <w:rFonts w:cs="Arial"/>
          <w:sz w:val="20"/>
          <w:szCs w:val="22"/>
        </w:rPr>
        <w:t>: compteur électrique global pour les départs prises de courant (à adapter à la configuration des tableaux électriques).</w:t>
      </w:r>
    </w:p>
    <w:p w14:paraId="3D1CE6B6" w14:textId="77777777" w:rsidR="00FC634A" w:rsidRPr="00F03E45" w:rsidRDefault="00FC634A" w:rsidP="00F21D3B">
      <w:pPr>
        <w:pStyle w:val="Paragraphedeliste"/>
        <w:numPr>
          <w:ilvl w:val="0"/>
          <w:numId w:val="79"/>
        </w:numPr>
        <w:spacing w:before="0" w:line="259" w:lineRule="auto"/>
        <w:ind w:left="360" w:hanging="360"/>
        <w:rPr>
          <w:rFonts w:cs="Arial"/>
          <w:sz w:val="20"/>
          <w:szCs w:val="22"/>
        </w:rPr>
      </w:pPr>
      <w:r w:rsidRPr="00F03E45">
        <w:rPr>
          <w:rFonts w:cs="Arial"/>
          <w:b/>
          <w:bCs/>
          <w:sz w:val="20"/>
          <w:szCs w:val="22"/>
        </w:rPr>
        <w:t>Transport – mobilité</w:t>
      </w:r>
      <w:r w:rsidRPr="00F03E45">
        <w:rPr>
          <w:rFonts w:cs="Arial"/>
          <w:sz w:val="20"/>
          <w:szCs w:val="22"/>
        </w:rPr>
        <w:t> : bornes de recharges de véhicules électriques (si applicable).</w:t>
      </w:r>
    </w:p>
    <w:p w14:paraId="18CBBB72" w14:textId="77777777" w:rsidR="00FC634A" w:rsidRPr="00F03E45" w:rsidRDefault="00FC634A" w:rsidP="00FC634A">
      <w:pPr>
        <w:rPr>
          <w:rFonts w:cs="Arial"/>
          <w:sz w:val="20"/>
          <w:szCs w:val="22"/>
        </w:rPr>
      </w:pPr>
    </w:p>
    <w:p w14:paraId="5AE2CA65" w14:textId="77777777" w:rsidR="00FC634A" w:rsidRPr="00F03E45" w:rsidRDefault="00FC634A" w:rsidP="00FC634A">
      <w:pPr>
        <w:rPr>
          <w:rFonts w:cs="Arial"/>
          <w:sz w:val="20"/>
          <w:szCs w:val="22"/>
        </w:rPr>
      </w:pPr>
      <w:r w:rsidRPr="00F03E45">
        <w:rPr>
          <w:rFonts w:cs="Arial"/>
          <w:sz w:val="20"/>
          <w:szCs w:val="22"/>
        </w:rPr>
        <w:t>Les compteurs électroniques mis en place devront répondre à la classe de précision A selon la directive MID et devront répondre aux exigences de la norme EN504070-1/-3 pour assurer à minima un suivi hebdomadaire des consommations.</w:t>
      </w:r>
    </w:p>
    <w:p w14:paraId="497B778E" w14:textId="77777777" w:rsidR="00FC634A" w:rsidRPr="00F03E45" w:rsidRDefault="00FC634A" w:rsidP="00FC634A">
      <w:pPr>
        <w:rPr>
          <w:rFonts w:cs="Arial"/>
          <w:sz w:val="20"/>
          <w:szCs w:val="22"/>
        </w:rPr>
      </w:pPr>
      <w:r w:rsidRPr="00F03E45">
        <w:rPr>
          <w:rFonts w:cs="Arial"/>
          <w:sz w:val="20"/>
          <w:szCs w:val="22"/>
        </w:rPr>
        <w:lastRenderedPageBreak/>
        <w:t>Les sous-comptages installés devront permettre d’identifier la consommation en kWh pour chacun des usages décrits ci-dessus avec un pas de l’ordre du kWh.</w:t>
      </w:r>
    </w:p>
    <w:p w14:paraId="20A66DE3" w14:textId="77777777" w:rsidR="00FC634A" w:rsidRPr="00F03E45" w:rsidRDefault="00FC634A" w:rsidP="00FC634A">
      <w:pPr>
        <w:rPr>
          <w:rFonts w:cs="Arial"/>
          <w:sz w:val="20"/>
          <w:szCs w:val="22"/>
        </w:rPr>
      </w:pPr>
      <w:r w:rsidRPr="00F03E45">
        <w:rPr>
          <w:rFonts w:cs="Arial"/>
          <w:sz w:val="20"/>
          <w:szCs w:val="22"/>
        </w:rPr>
        <w:t>Il sera proposé (en option) une acquisition des données de comptage via la GTB existante (si applicable) ou via un système d’acquisition dédié.</w:t>
      </w:r>
    </w:p>
    <w:p w14:paraId="2BD25523" w14:textId="77777777" w:rsidR="00FC634A" w:rsidRPr="00F03E45" w:rsidRDefault="00FC634A" w:rsidP="00FC634A">
      <w:pPr>
        <w:rPr>
          <w:rFonts w:cs="Arial"/>
          <w:sz w:val="20"/>
          <w:szCs w:val="22"/>
        </w:rPr>
      </w:pPr>
    </w:p>
    <w:p w14:paraId="3F18F7FB" w14:textId="77777777" w:rsidR="00FC634A" w:rsidRPr="00F03E45" w:rsidRDefault="00FC634A" w:rsidP="00FC634A">
      <w:pPr>
        <w:rPr>
          <w:rFonts w:cs="Arial"/>
          <w:sz w:val="20"/>
          <w:szCs w:val="22"/>
        </w:rPr>
      </w:pPr>
      <w:r w:rsidRPr="00F03E45">
        <w:rPr>
          <w:rFonts w:cs="Arial"/>
          <w:sz w:val="20"/>
          <w:szCs w:val="22"/>
        </w:rPr>
        <w:t>La réalisation des différents documents du plan de comptage comprenant un tableau récapitulatif des compteurs et un synoptique détaillé des réseaux hydrauliques et électriques où les sous-compteurs sont installés est à la charge de la maitrise d’ouvrage.</w:t>
      </w:r>
    </w:p>
    <w:p w14:paraId="3BEE30F9" w14:textId="77777777" w:rsidR="00FC634A" w:rsidRPr="00F03E45" w:rsidRDefault="00FC634A" w:rsidP="00FC634A">
      <w:pPr>
        <w:rPr>
          <w:rFonts w:cs="Arial"/>
          <w:sz w:val="20"/>
          <w:szCs w:val="22"/>
        </w:rPr>
      </w:pPr>
      <w:r w:rsidRPr="00F03E45">
        <w:rPr>
          <w:rFonts w:cs="Arial"/>
          <w:sz w:val="20"/>
          <w:szCs w:val="22"/>
        </w:rPr>
        <w:t>A réception des travaux, l’ensemble des certificats d’étalonnage devront être collecté dans le DOE du projet.</w:t>
      </w:r>
      <w:bookmarkEnd w:id="239"/>
    </w:p>
    <w:p w14:paraId="2A4CCDE3" w14:textId="77777777" w:rsidR="00FC634A" w:rsidRPr="00F03E45" w:rsidRDefault="00FC634A" w:rsidP="00E509C7">
      <w:pPr>
        <w:spacing w:before="0"/>
        <w:rPr>
          <w:rFonts w:cs="Arial"/>
          <w:sz w:val="20"/>
          <w:szCs w:val="20"/>
        </w:rPr>
      </w:pPr>
    </w:p>
    <w:p w14:paraId="447B8511" w14:textId="77777777" w:rsidR="00556A62" w:rsidRPr="00F03E45" w:rsidRDefault="00556A62" w:rsidP="007D02BD">
      <w:pPr>
        <w:pStyle w:val="Titre1"/>
        <w:jc w:val="both"/>
        <w:rPr>
          <w:rFonts w:cs="Arial"/>
        </w:rPr>
      </w:pPr>
      <w:bookmarkStart w:id="240" w:name="_Toc199345531"/>
      <w:r w:rsidRPr="00F03E45">
        <w:rPr>
          <w:rFonts w:cs="Arial"/>
        </w:rPr>
        <w:lastRenderedPageBreak/>
        <w:t>Chauffage – Ventilation – Climatisation</w:t>
      </w:r>
      <w:bookmarkEnd w:id="235"/>
      <w:bookmarkEnd w:id="236"/>
      <w:bookmarkEnd w:id="237"/>
      <w:bookmarkEnd w:id="240"/>
    </w:p>
    <w:p w14:paraId="51ACB13F" w14:textId="77777777" w:rsidR="00556A62" w:rsidRPr="00F03E45" w:rsidRDefault="00556A62" w:rsidP="006438B3">
      <w:pPr>
        <w:pStyle w:val="Prog2bis"/>
      </w:pPr>
      <w:bookmarkStart w:id="241" w:name="_Toc119572974"/>
      <w:bookmarkStart w:id="242" w:name="_Toc184745036"/>
      <w:bookmarkStart w:id="243" w:name="_Toc194507351"/>
      <w:bookmarkStart w:id="244" w:name="_Toc199345532"/>
      <w:r w:rsidRPr="00F03E45">
        <w:t>Chauffage</w:t>
      </w:r>
      <w:bookmarkEnd w:id="241"/>
      <w:bookmarkEnd w:id="242"/>
      <w:bookmarkEnd w:id="243"/>
      <w:bookmarkEnd w:id="244"/>
    </w:p>
    <w:p w14:paraId="449C13F5" w14:textId="77777777" w:rsidR="00E410DB" w:rsidRPr="00F03E45" w:rsidRDefault="00556A62" w:rsidP="00FC634A">
      <w:pPr>
        <w:autoSpaceDE w:val="0"/>
        <w:autoSpaceDN w:val="0"/>
        <w:adjustRightInd w:val="0"/>
        <w:spacing w:before="0"/>
        <w:rPr>
          <w:rFonts w:cs="Arial"/>
          <w:sz w:val="20"/>
          <w:szCs w:val="18"/>
        </w:rPr>
      </w:pPr>
      <w:r w:rsidRPr="00F03E45">
        <w:rPr>
          <w:rFonts w:cs="Arial"/>
          <w:sz w:val="20"/>
          <w:szCs w:val="18"/>
        </w:rPr>
        <w:t>L</w:t>
      </w:r>
      <w:r w:rsidR="00FC634A" w:rsidRPr="00F03E45">
        <w:rPr>
          <w:rFonts w:cs="Arial"/>
          <w:sz w:val="20"/>
          <w:szCs w:val="18"/>
        </w:rPr>
        <w:t xml:space="preserve">’intégralité du site Zola de la CPAM est </w:t>
      </w:r>
      <w:r w:rsidR="006438B3" w:rsidRPr="00F03E45">
        <w:rPr>
          <w:rFonts w:cs="Arial"/>
          <w:sz w:val="20"/>
          <w:szCs w:val="18"/>
        </w:rPr>
        <w:t>raccordée</w:t>
      </w:r>
      <w:r w:rsidRPr="00F03E45">
        <w:rPr>
          <w:rFonts w:cs="Arial"/>
          <w:sz w:val="20"/>
          <w:szCs w:val="18"/>
        </w:rPr>
        <w:t xml:space="preserve"> au réseau de chaleur urbain</w:t>
      </w:r>
      <w:r w:rsidR="006438B3" w:rsidRPr="00F03E45">
        <w:rPr>
          <w:rFonts w:cs="Arial"/>
          <w:sz w:val="20"/>
          <w:szCs w:val="18"/>
        </w:rPr>
        <w:t xml:space="preserve"> depuis 2023</w:t>
      </w:r>
      <w:r w:rsidRPr="00F03E45">
        <w:rPr>
          <w:rFonts w:cs="Arial"/>
          <w:sz w:val="20"/>
          <w:szCs w:val="18"/>
        </w:rPr>
        <w:t>.</w:t>
      </w:r>
    </w:p>
    <w:p w14:paraId="0882725D" w14:textId="7D0BB141" w:rsidR="00556A62" w:rsidRPr="00F03E45" w:rsidRDefault="00556A62" w:rsidP="00FC634A">
      <w:pPr>
        <w:autoSpaceDE w:val="0"/>
        <w:autoSpaceDN w:val="0"/>
        <w:adjustRightInd w:val="0"/>
        <w:spacing w:before="0"/>
        <w:rPr>
          <w:rFonts w:cs="Arial"/>
          <w:sz w:val="20"/>
          <w:szCs w:val="18"/>
        </w:rPr>
      </w:pPr>
      <w:r w:rsidRPr="00F03E45">
        <w:rPr>
          <w:rFonts w:cs="Arial"/>
          <w:sz w:val="20"/>
          <w:szCs w:val="18"/>
        </w:rPr>
        <w:t xml:space="preserve"> </w:t>
      </w:r>
    </w:p>
    <w:p w14:paraId="1F794EFB" w14:textId="77777777" w:rsidR="00556A62" w:rsidRPr="00F03E45" w:rsidRDefault="00556A62" w:rsidP="00E410DB">
      <w:pPr>
        <w:pStyle w:val="Titre3"/>
      </w:pPr>
      <w:bookmarkStart w:id="245" w:name="_Toc119572978"/>
      <w:bookmarkStart w:id="246" w:name="_Toc184745040"/>
      <w:bookmarkStart w:id="247" w:name="_Toc194507355"/>
      <w:r w:rsidRPr="00F03E45">
        <w:t>Emission de chauffage</w:t>
      </w:r>
      <w:bookmarkEnd w:id="245"/>
      <w:bookmarkEnd w:id="246"/>
      <w:bookmarkEnd w:id="247"/>
    </w:p>
    <w:p w14:paraId="0BD7A803" w14:textId="77777777" w:rsidR="00556A62" w:rsidRPr="00F03E45" w:rsidRDefault="00556A62" w:rsidP="007D02BD">
      <w:pPr>
        <w:rPr>
          <w:rFonts w:cs="Arial"/>
          <w:sz w:val="20"/>
          <w:szCs w:val="22"/>
        </w:rPr>
      </w:pPr>
      <w:r w:rsidRPr="00F03E45">
        <w:rPr>
          <w:rFonts w:cs="Arial"/>
          <w:sz w:val="20"/>
          <w:szCs w:val="22"/>
        </w:rPr>
        <w:t>La typologie des systèmes d’émission de chaleur mis en œuvre sera aussi l’objet d’une évaluation globale, tant sur le plan des rendements et des consommations des auxiliaires qu’ils nécessitent, que sur celui des contraintes d’usage (confort thermique, réactivité, prise en compte des apports internes). Les émetteurs seront choisis pour leurs efficacités et répondront aux exigences suivantes :</w:t>
      </w:r>
    </w:p>
    <w:p w14:paraId="6B5530BC" w14:textId="77777777" w:rsidR="00556A62" w:rsidRPr="00F03E45" w:rsidRDefault="00556A62" w:rsidP="00F21D3B">
      <w:pPr>
        <w:pStyle w:val="Paragraphedeliste"/>
        <w:numPr>
          <w:ilvl w:val="0"/>
          <w:numId w:val="58"/>
        </w:numPr>
        <w:spacing w:before="120" w:after="120"/>
        <w:rPr>
          <w:rFonts w:cs="Arial"/>
          <w:sz w:val="20"/>
          <w:szCs w:val="22"/>
        </w:rPr>
      </w:pPr>
      <w:r w:rsidRPr="00F03E45">
        <w:rPr>
          <w:rFonts w:cs="Arial"/>
          <w:sz w:val="20"/>
          <w:szCs w:val="22"/>
        </w:rPr>
        <w:t>L’émission de chaleur sera en priorité statique. L’émission complémentaire par soufflage via le débit d’air hygiénique est cependant acceptée.</w:t>
      </w:r>
    </w:p>
    <w:p w14:paraId="3E3B9E99" w14:textId="17E6C9F8" w:rsidR="00556A62" w:rsidRPr="00F03E45" w:rsidRDefault="00E34E22" w:rsidP="007D02BD">
      <w:pPr>
        <w:rPr>
          <w:rFonts w:cs="Arial"/>
          <w:sz w:val="20"/>
          <w:szCs w:val="22"/>
        </w:rPr>
      </w:pPr>
      <w:r w:rsidRPr="00F03E45">
        <w:rPr>
          <w:rFonts w:cs="Arial"/>
          <w:b/>
          <w:bCs/>
          <w:sz w:val="20"/>
          <w:szCs w:val="22"/>
          <w:u w:val="single"/>
        </w:rPr>
        <w:t>NOTE</w:t>
      </w:r>
      <w:r w:rsidRPr="00F03E45">
        <w:rPr>
          <w:rFonts w:cs="Arial"/>
          <w:sz w:val="20"/>
          <w:szCs w:val="22"/>
        </w:rPr>
        <w:t xml:space="preserve"> : </w:t>
      </w:r>
      <w:r w:rsidR="00556A62" w:rsidRPr="00F03E45">
        <w:rPr>
          <w:rFonts w:cs="Arial"/>
          <w:sz w:val="20"/>
          <w:szCs w:val="22"/>
        </w:rPr>
        <w:t>Des commandes terminales permettront aux usagers d’agir sur le chauffage, dans les espaces où il est pertinent qu’ils puissent maîtriser l’ambiance thermique (bureaux notamment), dans une plage de température bornée dès lors que le type d’émetteur le permet.</w:t>
      </w:r>
    </w:p>
    <w:p w14:paraId="49CAF84B" w14:textId="68C43759" w:rsidR="00E34E22" w:rsidRPr="00F03E45" w:rsidRDefault="00E34E22" w:rsidP="00E34E22">
      <w:pPr>
        <w:rPr>
          <w:rFonts w:cs="Arial"/>
          <w:sz w:val="20"/>
          <w:szCs w:val="22"/>
        </w:rPr>
      </w:pPr>
      <w:r w:rsidRPr="00F03E45">
        <w:rPr>
          <w:rFonts w:cs="Arial"/>
          <w:sz w:val="20"/>
          <w:szCs w:val="22"/>
        </w:rPr>
        <w:t xml:space="preserve">Mise en </w:t>
      </w:r>
      <w:proofErr w:type="spellStart"/>
      <w:r w:rsidRPr="00F03E45">
        <w:rPr>
          <w:rFonts w:cs="Arial"/>
          <w:sz w:val="20"/>
          <w:szCs w:val="22"/>
        </w:rPr>
        <w:t>oeuvre</w:t>
      </w:r>
      <w:proofErr w:type="spellEnd"/>
      <w:r w:rsidRPr="00F03E45">
        <w:rPr>
          <w:rFonts w:cs="Arial"/>
          <w:sz w:val="20"/>
          <w:szCs w:val="22"/>
        </w:rPr>
        <w:t xml:space="preserve"> de systèmes de ventilation modulée type VMT MOD d'ALDES ou équivalent pour l'ensemble des locaux aménagés notamment les espaces de travail partagés permettant de moduler les débits d'air en fonction de la teneur en CO2 et/ou de la présence à </w:t>
      </w:r>
      <w:proofErr w:type="gramStart"/>
      <w:r w:rsidRPr="00F03E45">
        <w:rPr>
          <w:rFonts w:cs="Arial"/>
          <w:sz w:val="20"/>
          <w:szCs w:val="22"/>
        </w:rPr>
        <w:t>savoir:</w:t>
      </w:r>
      <w:proofErr w:type="gramEnd"/>
    </w:p>
    <w:p w14:paraId="365CA174" w14:textId="77777777" w:rsidR="00E34E22" w:rsidRPr="00F03E45" w:rsidRDefault="00E34E22" w:rsidP="00F21D3B">
      <w:pPr>
        <w:pStyle w:val="Paragraphedeliste"/>
        <w:numPr>
          <w:ilvl w:val="0"/>
          <w:numId w:val="82"/>
        </w:numPr>
        <w:rPr>
          <w:rFonts w:cs="Arial"/>
          <w:sz w:val="20"/>
          <w:szCs w:val="22"/>
        </w:rPr>
      </w:pPr>
      <w:r w:rsidRPr="00F03E45">
        <w:rPr>
          <w:rFonts w:cs="Arial"/>
          <w:sz w:val="20"/>
          <w:szCs w:val="22"/>
        </w:rPr>
        <w:t xml:space="preserve">Bureaux et espaces </w:t>
      </w:r>
      <w:proofErr w:type="gramStart"/>
      <w:r w:rsidRPr="00F03E45">
        <w:rPr>
          <w:rFonts w:cs="Arial"/>
          <w:sz w:val="20"/>
          <w:szCs w:val="22"/>
        </w:rPr>
        <w:t>partagés:</w:t>
      </w:r>
      <w:proofErr w:type="gramEnd"/>
      <w:r w:rsidRPr="00F03E45">
        <w:rPr>
          <w:rFonts w:cs="Arial"/>
          <w:sz w:val="20"/>
          <w:szCs w:val="22"/>
        </w:rPr>
        <w:t xml:space="preserve"> Fonction de la présence par action sur bouton poussoir et/ou détection </w:t>
      </w:r>
    </w:p>
    <w:p w14:paraId="26B258AD" w14:textId="6CC04766" w:rsidR="00E34E22" w:rsidRPr="00F03E45" w:rsidRDefault="00E34E22" w:rsidP="00F21D3B">
      <w:pPr>
        <w:pStyle w:val="Paragraphedeliste"/>
        <w:numPr>
          <w:ilvl w:val="0"/>
          <w:numId w:val="82"/>
        </w:numPr>
        <w:rPr>
          <w:rFonts w:cs="Arial"/>
          <w:sz w:val="20"/>
          <w:szCs w:val="22"/>
        </w:rPr>
      </w:pPr>
      <w:r w:rsidRPr="00F03E45">
        <w:rPr>
          <w:rFonts w:cs="Arial"/>
          <w:sz w:val="20"/>
          <w:szCs w:val="22"/>
        </w:rPr>
        <w:t>Bulles confidentiel</w:t>
      </w:r>
      <w:r w:rsidR="00A328D3" w:rsidRPr="00F03E45">
        <w:rPr>
          <w:rFonts w:cs="Arial"/>
          <w:sz w:val="20"/>
          <w:szCs w:val="22"/>
        </w:rPr>
        <w:t>le</w:t>
      </w:r>
      <w:r w:rsidRPr="00F03E45">
        <w:rPr>
          <w:rFonts w:cs="Arial"/>
          <w:sz w:val="20"/>
          <w:szCs w:val="22"/>
        </w:rPr>
        <w:t xml:space="preserve">s / espaces </w:t>
      </w:r>
      <w:proofErr w:type="gramStart"/>
      <w:r w:rsidRPr="00F03E45">
        <w:rPr>
          <w:rFonts w:cs="Arial"/>
          <w:sz w:val="20"/>
          <w:szCs w:val="22"/>
        </w:rPr>
        <w:t>restreints:</w:t>
      </w:r>
      <w:proofErr w:type="gramEnd"/>
      <w:r w:rsidRPr="00F03E45">
        <w:rPr>
          <w:rFonts w:cs="Arial"/>
          <w:sz w:val="20"/>
          <w:szCs w:val="22"/>
        </w:rPr>
        <w:t xml:space="preserve"> Fonction de la présence par détection de présence </w:t>
      </w:r>
    </w:p>
    <w:p w14:paraId="0AA42D4A" w14:textId="6E575059" w:rsidR="00E34E22" w:rsidRPr="00F03E45" w:rsidRDefault="00E34E22" w:rsidP="00F21D3B">
      <w:pPr>
        <w:pStyle w:val="Paragraphedeliste"/>
        <w:numPr>
          <w:ilvl w:val="0"/>
          <w:numId w:val="82"/>
        </w:numPr>
        <w:rPr>
          <w:rFonts w:cs="Arial"/>
          <w:sz w:val="20"/>
          <w:szCs w:val="22"/>
        </w:rPr>
      </w:pPr>
      <w:proofErr w:type="gramStart"/>
      <w:r w:rsidRPr="00F03E45">
        <w:rPr>
          <w:rFonts w:cs="Arial"/>
          <w:sz w:val="20"/>
          <w:szCs w:val="22"/>
        </w:rPr>
        <w:t>Réunion:</w:t>
      </w:r>
      <w:proofErr w:type="gramEnd"/>
      <w:r w:rsidRPr="00F03E45">
        <w:rPr>
          <w:rFonts w:cs="Arial"/>
          <w:sz w:val="20"/>
          <w:szCs w:val="22"/>
        </w:rPr>
        <w:t xml:space="preserve"> Fonction de la présence par action sur bouton poussoir temporisé ET de la teneur en CO2</w:t>
      </w:r>
    </w:p>
    <w:p w14:paraId="6743DA3F" w14:textId="77777777" w:rsidR="00E34E22" w:rsidRPr="00F03E45" w:rsidRDefault="00E34E22" w:rsidP="007D02BD">
      <w:pPr>
        <w:rPr>
          <w:rFonts w:cs="Arial"/>
          <w:sz w:val="20"/>
          <w:szCs w:val="22"/>
        </w:rPr>
      </w:pPr>
    </w:p>
    <w:p w14:paraId="08636230" w14:textId="77777777" w:rsidR="00556A62" w:rsidRPr="00F03E45" w:rsidRDefault="00556A62" w:rsidP="007D02BD">
      <w:pPr>
        <w:rPr>
          <w:rFonts w:cs="Arial"/>
          <w:sz w:val="20"/>
          <w:szCs w:val="22"/>
        </w:rPr>
      </w:pPr>
      <w:r w:rsidRPr="00F03E45">
        <w:rPr>
          <w:rFonts w:cs="Arial"/>
          <w:sz w:val="20"/>
          <w:szCs w:val="22"/>
        </w:rPr>
        <w:t>Le concepteur devra démontrer la pertinence et l’efficacité de ses prescriptions, et le respect des exigences du présent programme.</w:t>
      </w:r>
    </w:p>
    <w:p w14:paraId="67BA79AB" w14:textId="77777777" w:rsidR="00556A62" w:rsidRPr="00F03E45" w:rsidRDefault="00556A62" w:rsidP="00E410DB">
      <w:pPr>
        <w:pStyle w:val="Titre3"/>
      </w:pPr>
      <w:bookmarkStart w:id="248" w:name="_Toc119572979"/>
      <w:bookmarkStart w:id="249" w:name="_Toc184745041"/>
      <w:bookmarkStart w:id="250" w:name="_Toc194507356"/>
      <w:r w:rsidRPr="00F03E45">
        <w:t>Régulation de chauffage</w:t>
      </w:r>
      <w:bookmarkEnd w:id="248"/>
      <w:r w:rsidRPr="00F03E45">
        <w:t xml:space="preserve"> et comptage</w:t>
      </w:r>
      <w:bookmarkEnd w:id="249"/>
      <w:bookmarkEnd w:id="250"/>
    </w:p>
    <w:p w14:paraId="77DA71BB" w14:textId="77777777" w:rsidR="00556A62" w:rsidRPr="00F03E45" w:rsidRDefault="00556A62" w:rsidP="007D02BD">
      <w:pPr>
        <w:rPr>
          <w:rFonts w:cs="Arial"/>
          <w:sz w:val="20"/>
          <w:szCs w:val="22"/>
        </w:rPr>
      </w:pPr>
      <w:r w:rsidRPr="00F03E45">
        <w:rPr>
          <w:rFonts w:cs="Arial"/>
          <w:sz w:val="20"/>
          <w:szCs w:val="22"/>
        </w:rPr>
        <w:t>Il est demandé la régulation de chauffage suivante :</w:t>
      </w:r>
    </w:p>
    <w:p w14:paraId="124A0042" w14:textId="77777777" w:rsidR="00556A62" w:rsidRPr="00F03E45" w:rsidRDefault="00556A62" w:rsidP="007D02BD">
      <w:pPr>
        <w:pStyle w:val="Puces0"/>
        <w:rPr>
          <w:rFonts w:ascii="Aptos" w:hAnsi="Aptos"/>
          <w:sz w:val="20"/>
          <w:szCs w:val="20"/>
        </w:rPr>
      </w:pPr>
      <w:r w:rsidRPr="00F03E45">
        <w:rPr>
          <w:rFonts w:ascii="Aptos" w:hAnsi="Aptos"/>
          <w:sz w:val="20"/>
          <w:szCs w:val="20"/>
        </w:rPr>
        <w:t xml:space="preserve">Régulation par zone effectuée via thermostat d’ambiance, </w:t>
      </w:r>
    </w:p>
    <w:p w14:paraId="3BF8980D" w14:textId="77777777" w:rsidR="00556A62" w:rsidRPr="00F03E45" w:rsidRDefault="00556A62" w:rsidP="007D02BD">
      <w:pPr>
        <w:pStyle w:val="Puces0"/>
        <w:rPr>
          <w:rFonts w:ascii="Aptos" w:hAnsi="Aptos"/>
          <w:sz w:val="20"/>
          <w:szCs w:val="20"/>
        </w:rPr>
      </w:pPr>
      <w:r w:rsidRPr="00F03E45">
        <w:rPr>
          <w:rFonts w:ascii="Aptos" w:hAnsi="Aptos"/>
          <w:sz w:val="20"/>
          <w:szCs w:val="20"/>
        </w:rPr>
        <w:t>Calcul de la température opérative</w:t>
      </w:r>
    </w:p>
    <w:p w14:paraId="4AEE0DC7" w14:textId="77777777" w:rsidR="00556A62" w:rsidRPr="00F03E45" w:rsidRDefault="00556A62" w:rsidP="007D02BD">
      <w:pPr>
        <w:pStyle w:val="Puces0"/>
        <w:rPr>
          <w:rFonts w:ascii="Aptos" w:hAnsi="Aptos"/>
          <w:sz w:val="20"/>
          <w:szCs w:val="20"/>
        </w:rPr>
      </w:pPr>
      <w:r w:rsidRPr="00F03E45">
        <w:rPr>
          <w:rFonts w:ascii="Aptos" w:hAnsi="Aptos"/>
          <w:sz w:val="20"/>
          <w:szCs w:val="20"/>
        </w:rPr>
        <w:t xml:space="preserve">Optimisation de la consigne. </w:t>
      </w:r>
    </w:p>
    <w:p w14:paraId="29936A14" w14:textId="77777777" w:rsidR="00556A62" w:rsidRPr="00F03E45" w:rsidRDefault="00556A62" w:rsidP="007D02BD">
      <w:pPr>
        <w:pStyle w:val="Puces0"/>
        <w:rPr>
          <w:rFonts w:ascii="Aptos" w:hAnsi="Aptos"/>
          <w:sz w:val="20"/>
          <w:szCs w:val="20"/>
        </w:rPr>
      </w:pPr>
      <w:r w:rsidRPr="00F03E45">
        <w:rPr>
          <w:rFonts w:ascii="Aptos" w:hAnsi="Aptos"/>
          <w:sz w:val="20"/>
          <w:szCs w:val="20"/>
        </w:rPr>
        <w:t>Le thermostat pilotera une vanne motorisée de réglage de la zone, afin de faire varier le débit d’eau chaude dans le réseau des émetteurs de chauffage.</w:t>
      </w:r>
    </w:p>
    <w:p w14:paraId="1759527E" w14:textId="77777777" w:rsidR="00556A62" w:rsidRPr="00F03E45" w:rsidRDefault="00556A62" w:rsidP="007D02BD">
      <w:pPr>
        <w:rPr>
          <w:rFonts w:cs="Arial"/>
          <w:sz w:val="20"/>
          <w:szCs w:val="22"/>
        </w:rPr>
      </w:pPr>
      <w:r w:rsidRPr="00F03E45">
        <w:rPr>
          <w:rFonts w:cs="Arial"/>
          <w:sz w:val="20"/>
          <w:szCs w:val="22"/>
        </w:rPr>
        <w:t>La GTB pourra piloter à distance les consignes de température de chaque zone, de manière distincte.</w:t>
      </w:r>
    </w:p>
    <w:p w14:paraId="58BE5B5A" w14:textId="77777777" w:rsidR="00556A62" w:rsidRPr="00F03E45" w:rsidRDefault="00556A62" w:rsidP="007D02BD">
      <w:pPr>
        <w:rPr>
          <w:rFonts w:cs="Arial"/>
          <w:sz w:val="20"/>
          <w:szCs w:val="22"/>
        </w:rPr>
      </w:pPr>
      <w:r w:rsidRPr="00F03E45">
        <w:rPr>
          <w:rFonts w:cs="Arial"/>
          <w:sz w:val="20"/>
          <w:szCs w:val="22"/>
        </w:rPr>
        <w:t>Il sera prévu des comptages d’énergie suivant la réglementation et le cadre de l’engagement de performance énergétique, notamment sur les secteurs primaires de production et de distribution.</w:t>
      </w:r>
    </w:p>
    <w:p w14:paraId="1A16EAF0" w14:textId="0AEB4652" w:rsidR="00556A62" w:rsidRPr="00F03E45" w:rsidRDefault="00556A62" w:rsidP="000C2A7C">
      <w:pPr>
        <w:pStyle w:val="Prog2bis"/>
      </w:pPr>
      <w:bookmarkStart w:id="251" w:name="_Toc119572983"/>
      <w:bookmarkStart w:id="252" w:name="_Toc184745043"/>
      <w:bookmarkStart w:id="253" w:name="_Toc194507358"/>
      <w:bookmarkStart w:id="254" w:name="_Toc199345533"/>
      <w:r w:rsidRPr="00F03E45">
        <w:t>Ventilation</w:t>
      </w:r>
      <w:bookmarkEnd w:id="251"/>
      <w:bookmarkEnd w:id="252"/>
      <w:bookmarkEnd w:id="253"/>
      <w:r w:rsidR="000C2A7C" w:rsidRPr="00F03E45">
        <w:t xml:space="preserve"> / RAFRAICHISSEMENT</w:t>
      </w:r>
      <w:bookmarkEnd w:id="254"/>
    </w:p>
    <w:p w14:paraId="2C10E34C" w14:textId="2EF60F56" w:rsidR="00380425" w:rsidRPr="00F03E45" w:rsidRDefault="00380425" w:rsidP="00380425">
      <w:pPr>
        <w:rPr>
          <w:rFonts w:cs="Arial"/>
          <w:sz w:val="20"/>
          <w:szCs w:val="22"/>
        </w:rPr>
      </w:pPr>
      <w:r w:rsidRPr="00F03E45">
        <w:rPr>
          <w:rFonts w:cs="Arial"/>
          <w:sz w:val="20"/>
          <w:szCs w:val="22"/>
        </w:rPr>
        <w:t xml:space="preserve">Dans le cadre de la politique majeure de réemploi instaurée par la CPAM du Rhône, Il sera établi par le </w:t>
      </w:r>
      <w:r w:rsidR="00E65006" w:rsidRPr="00F03E45">
        <w:rPr>
          <w:rFonts w:cs="Arial"/>
          <w:sz w:val="20"/>
          <w:szCs w:val="22"/>
        </w:rPr>
        <w:t>concepteur</w:t>
      </w:r>
      <w:r w:rsidRPr="00F03E45">
        <w:rPr>
          <w:rFonts w:cs="Arial"/>
          <w:sz w:val="20"/>
          <w:szCs w:val="22"/>
        </w:rPr>
        <w:t xml:space="preserve"> en collaboration avec la maîtrise d'ouvrage la liste exhaustive des matériaux</w:t>
      </w:r>
      <w:r w:rsidRPr="00F03E45">
        <w:rPr>
          <w:rFonts w:cs="Arial"/>
          <w:spacing w:val="-6"/>
          <w:sz w:val="20"/>
          <w:szCs w:val="22"/>
        </w:rPr>
        <w:t xml:space="preserve"> </w:t>
      </w:r>
      <w:r w:rsidRPr="00F03E45">
        <w:rPr>
          <w:rFonts w:cs="Arial"/>
          <w:sz w:val="20"/>
          <w:szCs w:val="22"/>
        </w:rPr>
        <w:t>qui pourra être réemployé IN-SITU ou EX-SITU</w:t>
      </w:r>
      <w:r w:rsidR="00E65006" w:rsidRPr="00F03E45">
        <w:rPr>
          <w:rFonts w:cs="Arial"/>
          <w:sz w:val="20"/>
          <w:szCs w:val="22"/>
        </w:rPr>
        <w:t xml:space="preserve"> selon le diagnostic réalisé par </w:t>
      </w:r>
      <w:proofErr w:type="spellStart"/>
      <w:r w:rsidR="00E65006" w:rsidRPr="00F03E45">
        <w:rPr>
          <w:rFonts w:cs="Arial"/>
          <w:sz w:val="20"/>
          <w:szCs w:val="22"/>
        </w:rPr>
        <w:t>Bobi</w:t>
      </w:r>
      <w:proofErr w:type="spellEnd"/>
      <w:r w:rsidR="00E65006" w:rsidRPr="00F03E45">
        <w:rPr>
          <w:rFonts w:cs="Arial"/>
          <w:sz w:val="20"/>
          <w:szCs w:val="22"/>
        </w:rPr>
        <w:t xml:space="preserve"> Réemploi</w:t>
      </w:r>
      <w:r w:rsidRPr="00F03E45">
        <w:rPr>
          <w:rFonts w:cs="Arial"/>
          <w:sz w:val="20"/>
          <w:szCs w:val="22"/>
        </w:rPr>
        <w:t>.</w:t>
      </w:r>
    </w:p>
    <w:p w14:paraId="636F2C02" w14:textId="77777777" w:rsidR="00380425" w:rsidRPr="00F03E45" w:rsidRDefault="00380425" w:rsidP="00380425">
      <w:pPr>
        <w:rPr>
          <w:rFonts w:cs="Arial"/>
          <w:sz w:val="14"/>
          <w:szCs w:val="14"/>
        </w:rPr>
      </w:pPr>
    </w:p>
    <w:p w14:paraId="30E9D1C7" w14:textId="77777777" w:rsidR="00556A62" w:rsidRPr="00F03E45" w:rsidRDefault="00556A62" w:rsidP="007D02BD">
      <w:pPr>
        <w:rPr>
          <w:rFonts w:cs="Arial"/>
          <w:sz w:val="20"/>
          <w:szCs w:val="22"/>
        </w:rPr>
      </w:pPr>
      <w:r w:rsidRPr="00F03E45">
        <w:rPr>
          <w:rFonts w:cs="Arial"/>
          <w:sz w:val="20"/>
          <w:szCs w:val="22"/>
        </w:rPr>
        <w:t xml:space="preserve">Il est demandé de mettre en place une ventilation par CTA double flux à récupération de chaleur. Le bypass devra être possible pour rafraichir en mi-saison ou en été quand les conditions le permettent. </w:t>
      </w:r>
    </w:p>
    <w:p w14:paraId="15218940" w14:textId="77777777" w:rsidR="00556A62" w:rsidRPr="00F03E45" w:rsidRDefault="00556A62" w:rsidP="007D02BD">
      <w:pPr>
        <w:rPr>
          <w:rFonts w:cs="Arial"/>
          <w:sz w:val="20"/>
          <w:szCs w:val="22"/>
        </w:rPr>
      </w:pPr>
      <w:r w:rsidRPr="00F03E45">
        <w:rPr>
          <w:rFonts w:cs="Arial"/>
          <w:sz w:val="20"/>
          <w:szCs w:val="22"/>
        </w:rPr>
        <w:lastRenderedPageBreak/>
        <w:t xml:space="preserve">De plus, les débits d’air de renouvellement hygiénique doivent respecter les exigences du </w:t>
      </w:r>
      <w:r w:rsidRPr="00F03E45">
        <w:rPr>
          <w:rFonts w:cs="Arial"/>
          <w:sz w:val="20"/>
          <w:szCs w:val="22"/>
          <w:u w:val="single"/>
        </w:rPr>
        <w:t>Règlement Sanitaire Départementale et le Code du Travail</w:t>
      </w:r>
      <w:r w:rsidRPr="00F03E45">
        <w:rPr>
          <w:rFonts w:cs="Arial"/>
          <w:sz w:val="20"/>
          <w:szCs w:val="22"/>
        </w:rPr>
        <w:t>.</w:t>
      </w:r>
    </w:p>
    <w:p w14:paraId="049A80FE" w14:textId="77777777" w:rsidR="00E410DB" w:rsidRPr="00F03E45" w:rsidRDefault="00E410DB" w:rsidP="007D02BD">
      <w:pPr>
        <w:rPr>
          <w:rFonts w:cs="Arial"/>
          <w:sz w:val="20"/>
          <w:szCs w:val="22"/>
        </w:rPr>
      </w:pPr>
    </w:p>
    <w:p w14:paraId="535231BF" w14:textId="77777777" w:rsidR="00556A62" w:rsidRPr="00F03E45" w:rsidRDefault="00556A62" w:rsidP="007D02BD">
      <w:pPr>
        <w:rPr>
          <w:rFonts w:cs="Arial"/>
          <w:sz w:val="20"/>
          <w:szCs w:val="22"/>
        </w:rPr>
      </w:pPr>
      <w:r w:rsidRPr="00F03E45">
        <w:rPr>
          <w:rFonts w:cs="Arial"/>
          <w:sz w:val="20"/>
          <w:szCs w:val="22"/>
        </w:rPr>
        <w:t xml:space="preserve">Le projet de mise en conformité de la ventilation a pour but d’assurer : </w:t>
      </w:r>
    </w:p>
    <w:p w14:paraId="134B5E48" w14:textId="77777777" w:rsidR="00556A62" w:rsidRPr="00F03E45" w:rsidRDefault="00556A62" w:rsidP="00F21D3B">
      <w:pPr>
        <w:pStyle w:val="Paragraphedeliste"/>
        <w:numPr>
          <w:ilvl w:val="0"/>
          <w:numId w:val="59"/>
        </w:numPr>
        <w:spacing w:before="120" w:after="120"/>
        <w:rPr>
          <w:rFonts w:cs="Arial"/>
          <w:sz w:val="20"/>
          <w:szCs w:val="22"/>
        </w:rPr>
      </w:pPr>
      <w:r w:rsidRPr="00F03E45">
        <w:rPr>
          <w:rFonts w:cs="Arial"/>
          <w:sz w:val="20"/>
          <w:szCs w:val="22"/>
        </w:rPr>
        <w:t>Un renouvellement d’air avec débit minimum hygiénique requis ;</w:t>
      </w:r>
    </w:p>
    <w:p w14:paraId="4D6CA73A" w14:textId="77777777" w:rsidR="00556A62" w:rsidRPr="00F03E45" w:rsidRDefault="00556A62" w:rsidP="00F21D3B">
      <w:pPr>
        <w:pStyle w:val="Paragraphedeliste"/>
        <w:numPr>
          <w:ilvl w:val="0"/>
          <w:numId w:val="59"/>
        </w:numPr>
        <w:spacing w:before="120" w:after="120"/>
        <w:rPr>
          <w:rFonts w:cs="Arial"/>
          <w:sz w:val="20"/>
          <w:szCs w:val="22"/>
        </w:rPr>
      </w:pPr>
      <w:r w:rsidRPr="00F03E45">
        <w:rPr>
          <w:rFonts w:cs="Arial"/>
          <w:sz w:val="20"/>
          <w:szCs w:val="22"/>
        </w:rPr>
        <w:t>Un confort hygrométrique ;</w:t>
      </w:r>
    </w:p>
    <w:p w14:paraId="5C584950" w14:textId="77777777" w:rsidR="00556A62" w:rsidRPr="00F03E45" w:rsidRDefault="00556A62" w:rsidP="00F21D3B">
      <w:pPr>
        <w:pStyle w:val="Paragraphedeliste"/>
        <w:numPr>
          <w:ilvl w:val="0"/>
          <w:numId w:val="59"/>
        </w:numPr>
        <w:spacing w:before="120" w:after="120"/>
        <w:rPr>
          <w:rFonts w:cs="Arial"/>
          <w:sz w:val="20"/>
          <w:szCs w:val="22"/>
        </w:rPr>
      </w:pPr>
      <w:r w:rsidRPr="00F03E45">
        <w:rPr>
          <w:rFonts w:cs="Arial"/>
          <w:sz w:val="20"/>
          <w:szCs w:val="22"/>
        </w:rPr>
        <w:t>Un confort intérieur : vitesse d’air entre 0.15 m/s (hiver) et 0.20 m/s (été) espaces occupés ;</w:t>
      </w:r>
    </w:p>
    <w:p w14:paraId="42017BD2" w14:textId="77777777" w:rsidR="00556A62" w:rsidRPr="00F03E45" w:rsidRDefault="00556A62" w:rsidP="00F21D3B">
      <w:pPr>
        <w:pStyle w:val="Paragraphedeliste"/>
        <w:numPr>
          <w:ilvl w:val="0"/>
          <w:numId w:val="59"/>
        </w:numPr>
        <w:spacing w:before="120" w:after="120"/>
        <w:rPr>
          <w:rFonts w:cs="Arial"/>
          <w:sz w:val="20"/>
          <w:szCs w:val="22"/>
        </w:rPr>
      </w:pPr>
      <w:r w:rsidRPr="00F03E45">
        <w:rPr>
          <w:rFonts w:cs="Arial"/>
          <w:sz w:val="20"/>
          <w:szCs w:val="22"/>
        </w:rPr>
        <w:t>Un confort thermique ;</w:t>
      </w:r>
    </w:p>
    <w:p w14:paraId="4DF8077F" w14:textId="77777777" w:rsidR="00556A62" w:rsidRPr="00F03E45" w:rsidRDefault="00556A62" w:rsidP="00F21D3B">
      <w:pPr>
        <w:pStyle w:val="Paragraphedeliste"/>
        <w:numPr>
          <w:ilvl w:val="0"/>
          <w:numId w:val="59"/>
        </w:numPr>
        <w:spacing w:before="120" w:after="120"/>
        <w:rPr>
          <w:rFonts w:cs="Arial"/>
          <w:sz w:val="20"/>
          <w:szCs w:val="22"/>
        </w:rPr>
      </w:pPr>
      <w:r w:rsidRPr="00F03E45">
        <w:rPr>
          <w:rFonts w:cs="Arial"/>
          <w:sz w:val="20"/>
          <w:szCs w:val="22"/>
        </w:rPr>
        <w:t>Un confort acoustique ;</w:t>
      </w:r>
    </w:p>
    <w:p w14:paraId="3F4475AB" w14:textId="77777777" w:rsidR="00556A62" w:rsidRPr="00F03E45" w:rsidRDefault="00556A62" w:rsidP="00F21D3B">
      <w:pPr>
        <w:pStyle w:val="Paragraphedeliste"/>
        <w:numPr>
          <w:ilvl w:val="0"/>
          <w:numId w:val="59"/>
        </w:numPr>
        <w:spacing w:before="120" w:after="120"/>
        <w:rPr>
          <w:rFonts w:cs="Arial"/>
          <w:sz w:val="20"/>
          <w:szCs w:val="22"/>
        </w:rPr>
      </w:pPr>
      <w:r w:rsidRPr="00F03E45">
        <w:rPr>
          <w:rFonts w:cs="Arial"/>
          <w:sz w:val="20"/>
          <w:szCs w:val="22"/>
        </w:rPr>
        <w:t>Un état de concentration de CO2 en ppm faible (objectif entre 500 et 1000 ppm) ;</w:t>
      </w:r>
    </w:p>
    <w:p w14:paraId="4062F57E" w14:textId="77777777" w:rsidR="00556A62" w:rsidRPr="00F03E45" w:rsidRDefault="00556A62" w:rsidP="00F21D3B">
      <w:pPr>
        <w:pStyle w:val="Paragraphedeliste"/>
        <w:numPr>
          <w:ilvl w:val="0"/>
          <w:numId w:val="59"/>
        </w:numPr>
        <w:spacing w:before="120" w:after="120"/>
        <w:rPr>
          <w:rFonts w:cs="Arial"/>
          <w:sz w:val="20"/>
          <w:szCs w:val="22"/>
        </w:rPr>
      </w:pPr>
      <w:r w:rsidRPr="00F03E45">
        <w:rPr>
          <w:rFonts w:cs="Arial"/>
          <w:sz w:val="20"/>
          <w:szCs w:val="22"/>
        </w:rPr>
        <w:t>Une récupération de chaleur optimisée sur l’air extrait ;</w:t>
      </w:r>
    </w:p>
    <w:p w14:paraId="2F70AA7B" w14:textId="77777777" w:rsidR="00556A62" w:rsidRPr="00F03E45" w:rsidRDefault="00556A62" w:rsidP="00F21D3B">
      <w:pPr>
        <w:pStyle w:val="Paragraphedeliste"/>
        <w:numPr>
          <w:ilvl w:val="0"/>
          <w:numId w:val="59"/>
        </w:numPr>
        <w:spacing w:before="120" w:after="120"/>
        <w:rPr>
          <w:rFonts w:cs="Arial"/>
          <w:sz w:val="20"/>
          <w:szCs w:val="22"/>
        </w:rPr>
      </w:pPr>
      <w:r w:rsidRPr="00F03E45">
        <w:rPr>
          <w:rFonts w:cs="Arial"/>
          <w:sz w:val="20"/>
          <w:szCs w:val="22"/>
        </w:rPr>
        <w:t>Un contrôle et un suivi des installations mécaniques via la GTB ;</w:t>
      </w:r>
    </w:p>
    <w:p w14:paraId="10490402" w14:textId="77777777" w:rsidR="00556A62" w:rsidRPr="00F03E45" w:rsidRDefault="00556A62" w:rsidP="00F21D3B">
      <w:pPr>
        <w:pStyle w:val="Paragraphedeliste"/>
        <w:numPr>
          <w:ilvl w:val="0"/>
          <w:numId w:val="59"/>
        </w:numPr>
        <w:spacing w:before="120" w:after="120"/>
        <w:rPr>
          <w:rFonts w:cs="Arial"/>
          <w:sz w:val="20"/>
          <w:szCs w:val="22"/>
        </w:rPr>
      </w:pPr>
      <w:r w:rsidRPr="00F03E45">
        <w:rPr>
          <w:rFonts w:cs="Arial"/>
          <w:sz w:val="20"/>
          <w:szCs w:val="22"/>
        </w:rPr>
        <w:t>Un décompte de l’énergie électrique consommée par les CTA mécaniques.</w:t>
      </w:r>
    </w:p>
    <w:p w14:paraId="5C2B739A" w14:textId="01FA8C21" w:rsidR="00556A62" w:rsidRPr="00F03E45" w:rsidRDefault="00E410DB" w:rsidP="000C2A7C">
      <w:pPr>
        <w:pBdr>
          <w:top w:val="single" w:sz="4" w:space="1" w:color="auto"/>
          <w:left w:val="single" w:sz="4" w:space="4" w:color="auto"/>
          <w:bottom w:val="single" w:sz="4" w:space="1" w:color="auto"/>
          <w:right w:val="single" w:sz="4" w:space="4" w:color="auto"/>
        </w:pBdr>
        <w:rPr>
          <w:rFonts w:cs="Arial"/>
          <w:sz w:val="20"/>
          <w:szCs w:val="22"/>
        </w:rPr>
      </w:pPr>
      <w:r w:rsidRPr="00F03E45">
        <w:rPr>
          <w:rFonts w:cs="Arial"/>
          <w:b/>
          <w:bCs/>
          <w:sz w:val="20"/>
          <w:szCs w:val="22"/>
          <w:u w:val="single"/>
        </w:rPr>
        <w:t>NOTE</w:t>
      </w:r>
      <w:r w:rsidRPr="00F03E45">
        <w:rPr>
          <w:rFonts w:cs="Arial"/>
          <w:sz w:val="20"/>
          <w:szCs w:val="22"/>
        </w:rPr>
        <w:t xml:space="preserve"> : </w:t>
      </w:r>
      <w:r w:rsidR="00556A62" w:rsidRPr="00F03E45">
        <w:rPr>
          <w:rFonts w:cs="Arial"/>
          <w:sz w:val="20"/>
          <w:szCs w:val="22"/>
        </w:rPr>
        <w:t>Pour ce faire, le programme demande un zoning du site </w:t>
      </w:r>
      <w:r w:rsidRPr="00F03E45">
        <w:rPr>
          <w:rFonts w:cs="Arial"/>
          <w:sz w:val="20"/>
          <w:szCs w:val="22"/>
        </w:rPr>
        <w:t>selon les orientations des façades</w:t>
      </w:r>
      <w:r w:rsidR="00556A62" w:rsidRPr="00F03E45">
        <w:rPr>
          <w:rFonts w:cs="Arial"/>
          <w:sz w:val="20"/>
          <w:szCs w:val="22"/>
        </w:rPr>
        <w:t>.</w:t>
      </w:r>
      <w:r w:rsidRPr="00F03E45">
        <w:rPr>
          <w:rFonts w:cs="Arial"/>
          <w:sz w:val="20"/>
          <w:szCs w:val="22"/>
        </w:rPr>
        <w:t xml:space="preserve"> En effet, pour le confort des agents, il est important que le chauffage ou le rafraîchissement des espaces puissent être variables en débits et en température de sortie que l’on se situe sur une façade nord ou une façade sud ou en 1</w:t>
      </w:r>
      <w:r w:rsidRPr="00F03E45">
        <w:rPr>
          <w:rFonts w:cs="Arial"/>
          <w:sz w:val="20"/>
          <w:szCs w:val="22"/>
          <w:vertAlign w:val="superscript"/>
        </w:rPr>
        <w:t>er</w:t>
      </w:r>
      <w:r w:rsidRPr="00F03E45">
        <w:rPr>
          <w:rFonts w:cs="Arial"/>
          <w:sz w:val="20"/>
          <w:szCs w:val="22"/>
        </w:rPr>
        <w:t xml:space="preserve"> jour par rapport à une position en second jour. </w:t>
      </w:r>
      <w:r w:rsidR="000C2A7C" w:rsidRPr="00F03E45">
        <w:rPr>
          <w:rFonts w:cs="Arial"/>
          <w:sz w:val="20"/>
          <w:szCs w:val="22"/>
        </w:rPr>
        <w:t>Pour cela, 1 seul thermostat sera installé par zone.</w:t>
      </w:r>
    </w:p>
    <w:p w14:paraId="3FCE55A2" w14:textId="7B3DA992" w:rsidR="00D71D91" w:rsidRPr="00F03E45" w:rsidRDefault="00D71D91" w:rsidP="000C2A7C">
      <w:pPr>
        <w:pBdr>
          <w:top w:val="single" w:sz="4" w:space="1" w:color="auto"/>
          <w:left w:val="single" w:sz="4" w:space="4" w:color="auto"/>
          <w:bottom w:val="single" w:sz="4" w:space="1" w:color="auto"/>
          <w:right w:val="single" w:sz="4" w:space="4" w:color="auto"/>
        </w:pBdr>
        <w:rPr>
          <w:rFonts w:cs="Arial"/>
          <w:sz w:val="20"/>
          <w:szCs w:val="22"/>
        </w:rPr>
      </w:pPr>
      <w:r w:rsidRPr="00F03E45">
        <w:rPr>
          <w:rFonts w:cs="Arial"/>
          <w:sz w:val="20"/>
          <w:szCs w:val="22"/>
        </w:rPr>
        <w:t>Pour assurer une bonne régulation, il sera nécessaire d’installer des thermostats maîtres et esclaves.</w:t>
      </w:r>
    </w:p>
    <w:p w14:paraId="40273930" w14:textId="77777777" w:rsidR="00556A62" w:rsidRPr="00F03E45" w:rsidRDefault="00556A62" w:rsidP="00E410DB">
      <w:pPr>
        <w:pStyle w:val="Titre3"/>
      </w:pPr>
      <w:bookmarkStart w:id="255" w:name="_Toc119572989"/>
      <w:bookmarkStart w:id="256" w:name="_Toc184745049"/>
      <w:bookmarkStart w:id="257" w:name="_Toc194507364"/>
      <w:r w:rsidRPr="00F03E45">
        <w:t>Ventilation mécanique contrôlée</w:t>
      </w:r>
      <w:bookmarkEnd w:id="255"/>
      <w:bookmarkEnd w:id="256"/>
      <w:bookmarkEnd w:id="257"/>
    </w:p>
    <w:p w14:paraId="3BC9CB71" w14:textId="77777777" w:rsidR="00556A62" w:rsidRPr="00F03E45" w:rsidRDefault="00556A62" w:rsidP="007D02BD">
      <w:pPr>
        <w:rPr>
          <w:rFonts w:cs="Arial"/>
          <w:sz w:val="20"/>
          <w:szCs w:val="22"/>
        </w:rPr>
      </w:pPr>
      <w:r w:rsidRPr="00F03E45">
        <w:rPr>
          <w:rFonts w:cs="Arial"/>
          <w:sz w:val="20"/>
          <w:szCs w:val="22"/>
        </w:rPr>
        <w:t xml:space="preserve">Les systèmes de ventilation des espaces chauffés seront prioritairement de type double-flux avec récupérateur à haut rendement (supérieur à 80%). Les centrales de traitement d’air [CTA] auront une efficacité énergétique </w:t>
      </w:r>
      <w:proofErr w:type="spellStart"/>
      <w:r w:rsidRPr="00F03E45">
        <w:rPr>
          <w:rFonts w:cs="Arial"/>
          <w:sz w:val="20"/>
          <w:szCs w:val="22"/>
        </w:rPr>
        <w:t>Eurovent</w:t>
      </w:r>
      <w:proofErr w:type="spellEnd"/>
      <w:r w:rsidRPr="00F03E45">
        <w:rPr>
          <w:rFonts w:cs="Arial"/>
          <w:sz w:val="20"/>
          <w:szCs w:val="22"/>
        </w:rPr>
        <w:t xml:space="preserve"> de classe A+. Elles seront également pourvues d’un by-pass de l’échangeur pour pouvoir effectuer le cas échéant du free-</w:t>
      </w:r>
      <w:proofErr w:type="spellStart"/>
      <w:r w:rsidRPr="00F03E45">
        <w:rPr>
          <w:rFonts w:cs="Arial"/>
          <w:sz w:val="20"/>
          <w:szCs w:val="22"/>
        </w:rPr>
        <w:t>cooling</w:t>
      </w:r>
      <w:proofErr w:type="spellEnd"/>
      <w:r w:rsidRPr="00F03E45">
        <w:rPr>
          <w:rFonts w:cs="Arial"/>
          <w:sz w:val="20"/>
          <w:szCs w:val="22"/>
        </w:rPr>
        <w:t>.</w:t>
      </w:r>
    </w:p>
    <w:p w14:paraId="478E8232" w14:textId="77777777" w:rsidR="00556A62" w:rsidRPr="00F03E45" w:rsidRDefault="00556A62" w:rsidP="007D02BD">
      <w:pPr>
        <w:rPr>
          <w:rFonts w:cs="Arial"/>
          <w:sz w:val="20"/>
          <w:szCs w:val="22"/>
        </w:rPr>
      </w:pPr>
      <w:r w:rsidRPr="00F03E45">
        <w:rPr>
          <w:rFonts w:cs="Arial"/>
          <w:sz w:val="20"/>
          <w:szCs w:val="22"/>
        </w:rPr>
        <w:t>La qualité de l’air insufflé sera garantie par une filtration fine (classe F7 d’après la norme NF EN 13779, en considérant un air neuf peu pollué). Les filtres plissés sont proscrits</w:t>
      </w:r>
    </w:p>
    <w:p w14:paraId="6B757083" w14:textId="77777777" w:rsidR="00E410DB" w:rsidRPr="00F03E45" w:rsidRDefault="00E410DB" w:rsidP="007D02BD">
      <w:pPr>
        <w:rPr>
          <w:rFonts w:cs="Arial"/>
          <w:sz w:val="20"/>
          <w:szCs w:val="18"/>
          <w:u w:val="single"/>
        </w:rPr>
      </w:pPr>
    </w:p>
    <w:p w14:paraId="78950472" w14:textId="5C9A7373" w:rsidR="00E410DB" w:rsidRPr="00F03E45" w:rsidRDefault="00E410DB" w:rsidP="000C2A7C">
      <w:pPr>
        <w:pBdr>
          <w:top w:val="single" w:sz="4" w:space="1" w:color="auto"/>
          <w:left w:val="single" w:sz="4" w:space="4" w:color="auto"/>
          <w:bottom w:val="single" w:sz="4" w:space="1" w:color="auto"/>
          <w:right w:val="single" w:sz="4" w:space="4" w:color="auto"/>
        </w:pBdr>
        <w:rPr>
          <w:rFonts w:cs="Arial"/>
          <w:sz w:val="20"/>
          <w:szCs w:val="18"/>
        </w:rPr>
      </w:pPr>
      <w:r w:rsidRPr="00F03E45">
        <w:rPr>
          <w:rFonts w:cs="Arial"/>
          <w:b/>
          <w:bCs/>
          <w:sz w:val="20"/>
          <w:szCs w:val="18"/>
          <w:u w:val="single"/>
        </w:rPr>
        <w:t>NOTE :</w:t>
      </w:r>
      <w:r w:rsidRPr="00F03E45">
        <w:rPr>
          <w:rFonts w:cs="Arial"/>
          <w:sz w:val="20"/>
          <w:szCs w:val="18"/>
          <w:u w:val="single"/>
        </w:rPr>
        <w:t xml:space="preserve"> </w:t>
      </w:r>
      <w:r w:rsidRPr="00F03E45">
        <w:rPr>
          <w:rFonts w:cs="Arial"/>
          <w:sz w:val="20"/>
          <w:szCs w:val="18"/>
        </w:rPr>
        <w:t xml:space="preserve">il est important que les installations terminales doivent avoir des débits compatibles avec les équipements en fonction de l’occupation des locaux. </w:t>
      </w:r>
    </w:p>
    <w:p w14:paraId="661243B7" w14:textId="77777777" w:rsidR="00D71D91" w:rsidRPr="00F03E45" w:rsidRDefault="00D71D91" w:rsidP="007D02BD">
      <w:pPr>
        <w:rPr>
          <w:rFonts w:cs="Arial"/>
          <w:sz w:val="20"/>
          <w:szCs w:val="22"/>
        </w:rPr>
      </w:pPr>
    </w:p>
    <w:p w14:paraId="0186D4A5" w14:textId="77B6E3A1" w:rsidR="00556A62" w:rsidRPr="00F03E45" w:rsidRDefault="00556A62" w:rsidP="007D02BD">
      <w:pPr>
        <w:rPr>
          <w:rFonts w:cs="Arial"/>
          <w:sz w:val="20"/>
          <w:szCs w:val="22"/>
        </w:rPr>
      </w:pPr>
      <w:r w:rsidRPr="00F03E45">
        <w:rPr>
          <w:rFonts w:cs="Arial"/>
          <w:sz w:val="20"/>
          <w:szCs w:val="22"/>
        </w:rPr>
        <w:t>Il reviendra au groupement d'adapter les débits de façon à trouver le meilleur compromis entre qualité de l'air et performance énergétique. Les locaux à occupation variable tels que les salles d</w:t>
      </w:r>
      <w:r w:rsidR="00D71D91" w:rsidRPr="00F03E45">
        <w:rPr>
          <w:rFonts w:cs="Arial"/>
          <w:sz w:val="20"/>
          <w:szCs w:val="22"/>
        </w:rPr>
        <w:t>u Conseil, commissions, formations</w:t>
      </w:r>
      <w:r w:rsidRPr="00F03E45">
        <w:rPr>
          <w:rFonts w:cs="Arial"/>
          <w:sz w:val="20"/>
          <w:szCs w:val="22"/>
        </w:rPr>
        <w:t>, les salles de réunion, etc. seront pourvues d’une régulation terminale permettant de moduler le débit d’air en fonction de l’occupation (sonde de CO2, détection de présence, etc. suivant justifications). D’une manière générale, le fonctionnement des CTA sera asservi à un planning horaire via GTB.</w:t>
      </w:r>
    </w:p>
    <w:p w14:paraId="2C986940" w14:textId="77777777" w:rsidR="00556A62" w:rsidRPr="00F03E45" w:rsidRDefault="00556A62" w:rsidP="007D02BD">
      <w:pPr>
        <w:rPr>
          <w:rFonts w:cs="Arial"/>
          <w:sz w:val="20"/>
          <w:szCs w:val="22"/>
        </w:rPr>
      </w:pPr>
      <w:r w:rsidRPr="00F03E45">
        <w:rPr>
          <w:rFonts w:cs="Arial"/>
          <w:sz w:val="20"/>
          <w:szCs w:val="22"/>
        </w:rPr>
        <w:t>Les centrales double flux devront également présenter une parfaite étanchéité à l’air. Les tests d’étanchéité à l’air de tous les réseaux de ventilation devront impérativement être prescrits dans le dossier marché de travaux du lot concerné.</w:t>
      </w:r>
    </w:p>
    <w:p w14:paraId="6E0A95A3" w14:textId="77777777" w:rsidR="00556A62" w:rsidRPr="00F03E45" w:rsidRDefault="00556A62" w:rsidP="00D71D91">
      <w:pPr>
        <w:pStyle w:val="Titre3"/>
      </w:pPr>
      <w:bookmarkStart w:id="258" w:name="_Toc119572990"/>
      <w:bookmarkStart w:id="259" w:name="_Toc184745050"/>
      <w:bookmarkStart w:id="260" w:name="_Toc194507365"/>
      <w:r w:rsidRPr="00F03E45">
        <w:t>Réglage des débits d’air</w:t>
      </w:r>
      <w:bookmarkEnd w:id="258"/>
      <w:bookmarkEnd w:id="259"/>
      <w:bookmarkEnd w:id="260"/>
    </w:p>
    <w:p w14:paraId="271B8E4E" w14:textId="77777777" w:rsidR="00556A62" w:rsidRPr="00F03E45" w:rsidRDefault="00556A62" w:rsidP="007D02BD">
      <w:pPr>
        <w:rPr>
          <w:rFonts w:cs="Arial"/>
          <w:sz w:val="20"/>
          <w:szCs w:val="22"/>
        </w:rPr>
      </w:pPr>
      <w:r w:rsidRPr="00F03E45">
        <w:rPr>
          <w:rFonts w:cs="Arial"/>
          <w:sz w:val="20"/>
          <w:szCs w:val="22"/>
        </w:rPr>
        <w:t>Les débits d’air neuf seront toujours conformes au Code du Travail. Les valeurs suivantes devront être respectées :</w:t>
      </w:r>
    </w:p>
    <w:p w14:paraId="672F20C6" w14:textId="77777777" w:rsidR="00556A62" w:rsidRPr="00F03E45" w:rsidRDefault="00556A62" w:rsidP="00F21D3B">
      <w:pPr>
        <w:pStyle w:val="Paragraphedeliste"/>
        <w:numPr>
          <w:ilvl w:val="0"/>
          <w:numId w:val="60"/>
        </w:numPr>
        <w:spacing w:before="120" w:after="120"/>
        <w:rPr>
          <w:rFonts w:cs="Arial"/>
          <w:sz w:val="20"/>
          <w:szCs w:val="22"/>
        </w:rPr>
      </w:pPr>
      <w:r w:rsidRPr="00F03E45">
        <w:rPr>
          <w:rFonts w:cs="Arial"/>
          <w:sz w:val="20"/>
          <w:szCs w:val="22"/>
        </w:rPr>
        <w:t>Bureaux et autres espaces de travail : 25 m3/</w:t>
      </w:r>
      <w:proofErr w:type="spellStart"/>
      <w:r w:rsidRPr="00F03E45">
        <w:rPr>
          <w:rFonts w:cs="Arial"/>
          <w:sz w:val="20"/>
          <w:szCs w:val="22"/>
        </w:rPr>
        <w:t>h.personne</w:t>
      </w:r>
      <w:proofErr w:type="spellEnd"/>
      <w:r w:rsidRPr="00F03E45">
        <w:rPr>
          <w:rFonts w:cs="Arial"/>
          <w:sz w:val="20"/>
          <w:szCs w:val="22"/>
        </w:rPr>
        <w:t xml:space="preserve"> ;</w:t>
      </w:r>
    </w:p>
    <w:p w14:paraId="16092EFD" w14:textId="77777777" w:rsidR="00556A62" w:rsidRPr="00F03E45" w:rsidRDefault="00556A62" w:rsidP="00F21D3B">
      <w:pPr>
        <w:pStyle w:val="Paragraphedeliste"/>
        <w:numPr>
          <w:ilvl w:val="0"/>
          <w:numId w:val="60"/>
        </w:numPr>
        <w:spacing w:before="120" w:after="120"/>
        <w:rPr>
          <w:rFonts w:cs="Arial"/>
          <w:sz w:val="20"/>
          <w:szCs w:val="22"/>
        </w:rPr>
      </w:pPr>
      <w:r w:rsidRPr="00F03E45">
        <w:rPr>
          <w:rFonts w:cs="Arial"/>
          <w:sz w:val="20"/>
          <w:szCs w:val="22"/>
        </w:rPr>
        <w:t>Salles de réunion : 30 m3/</w:t>
      </w:r>
      <w:proofErr w:type="spellStart"/>
      <w:r w:rsidRPr="00F03E45">
        <w:rPr>
          <w:rFonts w:cs="Arial"/>
          <w:sz w:val="20"/>
          <w:szCs w:val="22"/>
        </w:rPr>
        <w:t>h.personne</w:t>
      </w:r>
      <w:proofErr w:type="spellEnd"/>
      <w:r w:rsidRPr="00F03E45">
        <w:rPr>
          <w:rFonts w:cs="Arial"/>
          <w:sz w:val="20"/>
          <w:szCs w:val="22"/>
        </w:rPr>
        <w:t xml:space="preserve"> ;</w:t>
      </w:r>
    </w:p>
    <w:p w14:paraId="795C5854" w14:textId="77777777" w:rsidR="00556A62" w:rsidRPr="00F03E45" w:rsidRDefault="00556A62" w:rsidP="007D02BD">
      <w:pPr>
        <w:rPr>
          <w:rFonts w:cs="Arial"/>
          <w:sz w:val="20"/>
          <w:szCs w:val="22"/>
        </w:rPr>
      </w:pPr>
      <w:r w:rsidRPr="00F03E45">
        <w:rPr>
          <w:rFonts w:cs="Arial"/>
          <w:sz w:val="20"/>
          <w:szCs w:val="22"/>
        </w:rPr>
        <w:t xml:space="preserve">Pour assurer une adaptation fine des débits de renouvellement d’air dans certains locaux, il sera prévu des sondes CO2 et une programmation par horloge qui commanderont le système de ventilation. Ce réglage fin sera prévu local par local. Pendant les périodes d’inoccupation des pièces, un minimum de renouvellement </w:t>
      </w:r>
      <w:r w:rsidRPr="00F03E45">
        <w:rPr>
          <w:rFonts w:cs="Arial"/>
          <w:sz w:val="20"/>
          <w:szCs w:val="22"/>
        </w:rPr>
        <w:lastRenderedPageBreak/>
        <w:t>d’air sera prévu pour assurer l’évacuation des polluants autre que le CO2, marqueur de la présence humaine. Ce minimum sera à proposer par le concepteur.</w:t>
      </w:r>
    </w:p>
    <w:p w14:paraId="66B58619" w14:textId="77777777" w:rsidR="00556A62" w:rsidRPr="00F03E45" w:rsidRDefault="00556A62" w:rsidP="000C2A7C">
      <w:pPr>
        <w:pStyle w:val="Titre3"/>
      </w:pPr>
      <w:bookmarkStart w:id="261" w:name="_Toc119572991"/>
      <w:bookmarkStart w:id="262" w:name="_Toc184745051"/>
      <w:bookmarkStart w:id="263" w:name="_Toc194507366"/>
      <w:r w:rsidRPr="00F03E45">
        <w:t>Réseaux de distribution aéraulique</w:t>
      </w:r>
      <w:bookmarkEnd w:id="261"/>
      <w:bookmarkEnd w:id="262"/>
      <w:bookmarkEnd w:id="263"/>
    </w:p>
    <w:p w14:paraId="5CE66963" w14:textId="77777777" w:rsidR="00556A62" w:rsidRPr="00F03E45" w:rsidRDefault="00556A62" w:rsidP="007D02BD">
      <w:pPr>
        <w:rPr>
          <w:rFonts w:cs="Arial"/>
          <w:sz w:val="20"/>
          <w:szCs w:val="22"/>
        </w:rPr>
      </w:pPr>
      <w:r w:rsidRPr="00F03E45">
        <w:rPr>
          <w:rFonts w:cs="Arial"/>
          <w:sz w:val="20"/>
          <w:szCs w:val="22"/>
        </w:rPr>
        <w:t>L’intégralité des gaines de ventilation seront réalisées en tôle acier galvanisée et seront calorifugées par un matelas en laine minérale en feuille d’aluminium :</w:t>
      </w:r>
    </w:p>
    <w:p w14:paraId="0E65E1EB" w14:textId="77777777" w:rsidR="00556A62" w:rsidRPr="00F03E45" w:rsidRDefault="00556A62" w:rsidP="00F21D3B">
      <w:pPr>
        <w:pStyle w:val="Paragraphedeliste"/>
        <w:numPr>
          <w:ilvl w:val="0"/>
          <w:numId w:val="56"/>
        </w:numPr>
        <w:spacing w:before="120" w:after="120"/>
        <w:rPr>
          <w:rFonts w:cs="Arial"/>
          <w:sz w:val="20"/>
          <w:szCs w:val="22"/>
        </w:rPr>
      </w:pPr>
      <w:r w:rsidRPr="00F03E45">
        <w:rPr>
          <w:rFonts w:cs="Arial"/>
          <w:sz w:val="20"/>
          <w:szCs w:val="22"/>
        </w:rPr>
        <w:t>Dans les locaux traités thermiquement : à minima 25 mm</w:t>
      </w:r>
    </w:p>
    <w:p w14:paraId="7598BDDF" w14:textId="77777777" w:rsidR="00556A62" w:rsidRPr="00F03E45" w:rsidRDefault="00556A62" w:rsidP="00F21D3B">
      <w:pPr>
        <w:pStyle w:val="Paragraphedeliste"/>
        <w:numPr>
          <w:ilvl w:val="0"/>
          <w:numId w:val="56"/>
        </w:numPr>
        <w:spacing w:before="120" w:after="120"/>
        <w:rPr>
          <w:rFonts w:cs="Arial"/>
          <w:sz w:val="20"/>
          <w:szCs w:val="22"/>
        </w:rPr>
      </w:pPr>
      <w:r w:rsidRPr="00F03E45">
        <w:rPr>
          <w:rFonts w:cs="Arial"/>
          <w:sz w:val="20"/>
          <w:szCs w:val="22"/>
        </w:rPr>
        <w:t>Dans les locaux non traités thermiquement : à minima 50 mm</w:t>
      </w:r>
    </w:p>
    <w:p w14:paraId="7FB91B7A" w14:textId="0E8D5A20" w:rsidR="00556A62" w:rsidRPr="00F03E45" w:rsidRDefault="00556A62" w:rsidP="00F21D3B">
      <w:pPr>
        <w:pStyle w:val="Paragraphedeliste"/>
        <w:numPr>
          <w:ilvl w:val="0"/>
          <w:numId w:val="56"/>
        </w:numPr>
        <w:spacing w:before="120" w:after="120"/>
        <w:rPr>
          <w:rFonts w:cs="Arial"/>
          <w:sz w:val="20"/>
          <w:szCs w:val="22"/>
        </w:rPr>
      </w:pPr>
      <w:r w:rsidRPr="00F03E45">
        <w:rPr>
          <w:rFonts w:cs="Arial"/>
          <w:sz w:val="20"/>
          <w:szCs w:val="22"/>
        </w:rPr>
        <w:t xml:space="preserve">Dans les locaux considérés à </w:t>
      </w:r>
      <w:r w:rsidR="00A328D3" w:rsidRPr="00F03E45">
        <w:rPr>
          <w:rFonts w:cs="Arial"/>
          <w:sz w:val="20"/>
          <w:szCs w:val="22"/>
        </w:rPr>
        <w:t>l’</w:t>
      </w:r>
      <w:r w:rsidRPr="00F03E45">
        <w:rPr>
          <w:rFonts w:cs="Arial"/>
          <w:sz w:val="20"/>
          <w:szCs w:val="22"/>
        </w:rPr>
        <w:t>extérieur : à minima 100 mm</w:t>
      </w:r>
    </w:p>
    <w:p w14:paraId="7B60271B" w14:textId="01E830E3" w:rsidR="00556A62" w:rsidRPr="00F03E45" w:rsidRDefault="00556A62" w:rsidP="007D02BD">
      <w:pPr>
        <w:rPr>
          <w:rFonts w:cs="Arial"/>
          <w:sz w:val="20"/>
          <w:szCs w:val="18"/>
        </w:rPr>
      </w:pPr>
      <w:r w:rsidRPr="00F03E45">
        <w:rPr>
          <w:rFonts w:cs="Arial"/>
          <w:sz w:val="20"/>
          <w:szCs w:val="18"/>
        </w:rPr>
        <w:t>L’étanchéité à l’air des réseaux aéraulique</w:t>
      </w:r>
      <w:r w:rsidR="00A328D3" w:rsidRPr="00F03E45">
        <w:rPr>
          <w:rFonts w:cs="Arial"/>
          <w:sz w:val="20"/>
          <w:szCs w:val="18"/>
        </w:rPr>
        <w:t>s</w:t>
      </w:r>
      <w:r w:rsidRPr="00F03E45">
        <w:rPr>
          <w:rFonts w:cs="Arial"/>
          <w:sz w:val="20"/>
          <w:szCs w:val="18"/>
        </w:rPr>
        <w:t xml:space="preserve"> sera de classe B, limitant ainsi les fuites et par conséquent les risques de pollution de l’air intérieur. </w:t>
      </w:r>
      <w:r w:rsidRPr="00F03E45">
        <w:rPr>
          <w:rFonts w:cs="Arial"/>
          <w:sz w:val="20"/>
          <w:szCs w:val="22"/>
        </w:rPr>
        <w:t>Des tests d’étanchéité à l’air des réseaux seront réalisés par un opérateur certifié QUALIBAT 8721 et seront conformes au fascicule de documentation FD E51-767.</w:t>
      </w:r>
    </w:p>
    <w:p w14:paraId="32C92687" w14:textId="77777777" w:rsidR="00556A62" w:rsidRPr="00F03E45" w:rsidRDefault="00556A62" w:rsidP="007D02BD">
      <w:pPr>
        <w:rPr>
          <w:rFonts w:cs="Arial"/>
          <w:sz w:val="20"/>
          <w:szCs w:val="22"/>
        </w:rPr>
      </w:pPr>
      <w:r w:rsidRPr="00F03E45">
        <w:rPr>
          <w:rFonts w:cs="Arial"/>
          <w:sz w:val="20"/>
          <w:szCs w:val="22"/>
        </w:rPr>
        <w:t>Le dimensionnement des gaines limitera les vitesses d’air en fonction des débits. Des dispositifs acoustiques (pièges à sons) seront positionnés si nécessaires pour assurer le confort acoustique des usagers notamment dans les espaces nécessitant le calme. En tout état de cause les vitesses maximales seront déterminées afin que les pertes de charges linéaires ne dépassent pas la valeur de 0.7 Pa/m.</w:t>
      </w:r>
    </w:p>
    <w:p w14:paraId="69D7DC49" w14:textId="4CDC29D1" w:rsidR="00556A62" w:rsidRPr="00F03E45" w:rsidRDefault="00556A62" w:rsidP="007D02BD">
      <w:pPr>
        <w:pStyle w:val="PucesAmoes"/>
        <w:numPr>
          <w:ilvl w:val="0"/>
          <w:numId w:val="0"/>
        </w:numPr>
        <w:rPr>
          <w:rFonts w:ascii="Aptos" w:eastAsia="Arial" w:hAnsi="Aptos" w:cs="Arial"/>
          <w:color w:val="auto"/>
          <w:szCs w:val="20"/>
        </w:rPr>
      </w:pPr>
      <w:r w:rsidRPr="00F03E45">
        <w:rPr>
          <w:rFonts w:ascii="Aptos" w:eastAsia="Arial" w:hAnsi="Aptos" w:cs="Arial"/>
          <w:color w:val="auto"/>
          <w:szCs w:val="20"/>
        </w:rPr>
        <w:t>Il sera prévu des trappes de visites facilement accessibles en faux-plafond ou soffite à chaque changement de direction</w:t>
      </w:r>
      <w:r w:rsidR="00A328D3" w:rsidRPr="00F03E45">
        <w:rPr>
          <w:rFonts w:ascii="Aptos" w:eastAsia="Arial" w:hAnsi="Aptos" w:cs="Arial"/>
          <w:color w:val="auto"/>
          <w:szCs w:val="20"/>
        </w:rPr>
        <w:t>/service</w:t>
      </w:r>
      <w:r w:rsidRPr="00F03E45">
        <w:rPr>
          <w:rFonts w:ascii="Aptos" w:eastAsia="Arial" w:hAnsi="Aptos" w:cs="Arial"/>
          <w:color w:val="auto"/>
          <w:szCs w:val="20"/>
        </w:rPr>
        <w:t xml:space="preserve"> et tous les 10m environ. Les trappes de visites seront munies de joints EPDM, adaptées à la taille du conduit et vissées sur celui-ci préalablement découpé proprement à la dimension exacte du masque de la trappe.</w:t>
      </w:r>
    </w:p>
    <w:p w14:paraId="192AD528" w14:textId="77777777" w:rsidR="00556A62" w:rsidRPr="00F03E45" w:rsidRDefault="00556A62" w:rsidP="007D02BD">
      <w:pPr>
        <w:pStyle w:val="pucesamoes0"/>
        <w:numPr>
          <w:ilvl w:val="0"/>
          <w:numId w:val="0"/>
        </w:numPr>
        <w:rPr>
          <w:rFonts w:ascii="Aptos" w:eastAsia="Arial" w:hAnsi="Aptos"/>
          <w:szCs w:val="20"/>
          <w:lang w:eastAsia="fr-FR"/>
        </w:rPr>
      </w:pPr>
      <w:r w:rsidRPr="00F03E45">
        <w:rPr>
          <w:rFonts w:ascii="Aptos" w:eastAsia="Arial" w:hAnsi="Aptos"/>
          <w:szCs w:val="20"/>
          <w:lang w:eastAsia="fr-FR"/>
        </w:rPr>
        <w:t>Le rejet d’air en toiture sera équipé d’une grille et d’une visière pare-pluie ou d’un édicule, en respectant une distance minimale de 8 ml entre les prises d’air neuf et les ouvrants. La prise d’air neuf s’effectuera en façade lorsque c’est possible, sinon en toiture.</w:t>
      </w:r>
    </w:p>
    <w:p w14:paraId="1B4023F1" w14:textId="5A65F9ED" w:rsidR="00556A62" w:rsidRPr="00F03E45" w:rsidRDefault="00683AE6" w:rsidP="000C2A7C">
      <w:pPr>
        <w:pStyle w:val="Titre3"/>
      </w:pPr>
      <w:bookmarkStart w:id="264" w:name="_Toc119572992"/>
      <w:bookmarkStart w:id="265" w:name="_Toc184745052"/>
      <w:bookmarkStart w:id="266" w:name="_Toc194507367"/>
      <w:r w:rsidRPr="00F03E45">
        <w:t>R</w:t>
      </w:r>
      <w:r w:rsidR="000C2A7C" w:rsidRPr="00F03E45">
        <w:t xml:space="preserve">égulation </w:t>
      </w:r>
      <w:r w:rsidR="00556A62" w:rsidRPr="00F03E45">
        <w:t>de la ventilation</w:t>
      </w:r>
      <w:bookmarkEnd w:id="264"/>
      <w:bookmarkEnd w:id="265"/>
      <w:bookmarkEnd w:id="266"/>
      <w:r w:rsidRPr="00F03E45">
        <w:t xml:space="preserve"> / automates</w:t>
      </w:r>
    </w:p>
    <w:p w14:paraId="154A3970" w14:textId="6ABC91F1" w:rsidR="00683AE6" w:rsidRPr="00F03E45" w:rsidRDefault="00683AE6" w:rsidP="00683AE6">
      <w:pPr>
        <w:pStyle w:val="Titre4"/>
      </w:pPr>
      <w:r w:rsidRPr="00F03E45">
        <w:t xml:space="preserve">Diffusion </w:t>
      </w:r>
    </w:p>
    <w:p w14:paraId="06AFA82D" w14:textId="11DE3955" w:rsidR="00556A62" w:rsidRPr="00F03E45" w:rsidRDefault="00556A62" w:rsidP="007D02BD">
      <w:pPr>
        <w:rPr>
          <w:rFonts w:cs="Arial"/>
          <w:sz w:val="20"/>
          <w:szCs w:val="22"/>
        </w:rPr>
      </w:pPr>
      <w:r w:rsidRPr="00F03E45">
        <w:rPr>
          <w:rFonts w:cs="Arial"/>
          <w:sz w:val="20"/>
          <w:szCs w:val="22"/>
        </w:rPr>
        <w:t xml:space="preserve">Chaque grille de diffusion sera équipée en amont de celle-ci au minimum par un registre de régulation de débit mécanique permettant de régler les installations et de les équilibrer. </w:t>
      </w:r>
    </w:p>
    <w:p w14:paraId="1BD36EBD" w14:textId="77777777" w:rsidR="00556A62" w:rsidRPr="00F03E45" w:rsidRDefault="00556A62" w:rsidP="007D02BD">
      <w:pPr>
        <w:rPr>
          <w:rFonts w:cs="Arial"/>
          <w:sz w:val="20"/>
          <w:szCs w:val="22"/>
        </w:rPr>
      </w:pPr>
      <w:r w:rsidRPr="00F03E45">
        <w:rPr>
          <w:rFonts w:cs="Arial"/>
          <w:sz w:val="20"/>
          <w:szCs w:val="22"/>
        </w:rPr>
        <w:t>Les bouches de soufflage devront être dimensionnées et positionnées de façon à limiter les vitesses d’air résiduelles à :</w:t>
      </w:r>
    </w:p>
    <w:p w14:paraId="194BF878" w14:textId="77777777" w:rsidR="00556A62" w:rsidRPr="00F03E45" w:rsidRDefault="00556A62" w:rsidP="00F21D3B">
      <w:pPr>
        <w:pStyle w:val="Paragraphedeliste"/>
        <w:numPr>
          <w:ilvl w:val="0"/>
          <w:numId w:val="57"/>
        </w:numPr>
        <w:spacing w:before="120" w:after="120"/>
        <w:rPr>
          <w:rFonts w:cs="Arial"/>
          <w:sz w:val="20"/>
          <w:szCs w:val="22"/>
        </w:rPr>
      </w:pPr>
      <w:r w:rsidRPr="00F03E45">
        <w:rPr>
          <w:rFonts w:cs="Arial"/>
          <w:sz w:val="20"/>
          <w:szCs w:val="22"/>
        </w:rPr>
        <w:t>0,2 m/s dans l’ensemble des locaux à occupation prolongée.</w:t>
      </w:r>
    </w:p>
    <w:p w14:paraId="1287C2BA" w14:textId="77777777" w:rsidR="00556A62" w:rsidRPr="00F03E45" w:rsidRDefault="00556A62" w:rsidP="00F21D3B">
      <w:pPr>
        <w:pStyle w:val="Paragraphedeliste"/>
        <w:numPr>
          <w:ilvl w:val="0"/>
          <w:numId w:val="57"/>
        </w:numPr>
        <w:spacing w:before="120" w:after="120"/>
        <w:rPr>
          <w:rFonts w:cs="Arial"/>
          <w:sz w:val="20"/>
          <w:szCs w:val="22"/>
        </w:rPr>
      </w:pPr>
      <w:r w:rsidRPr="00F03E45">
        <w:rPr>
          <w:rFonts w:cs="Arial"/>
          <w:sz w:val="20"/>
          <w:szCs w:val="22"/>
        </w:rPr>
        <w:t>Diffuseurs à taux d’induction élevé afin d’éliminer la sensation de courant d’air</w:t>
      </w:r>
    </w:p>
    <w:p w14:paraId="7D4616B5" w14:textId="77777777" w:rsidR="00556A62" w:rsidRPr="00F03E45" w:rsidRDefault="00556A62" w:rsidP="007D02BD">
      <w:pPr>
        <w:rPr>
          <w:rFonts w:cs="Arial"/>
          <w:sz w:val="20"/>
          <w:szCs w:val="22"/>
        </w:rPr>
      </w:pPr>
      <w:r w:rsidRPr="00F03E45">
        <w:rPr>
          <w:rFonts w:cs="Arial"/>
          <w:sz w:val="20"/>
          <w:szCs w:val="22"/>
        </w:rPr>
        <w:t>Le positionnement des bouches de soufflage et de reprise devra permettre d’assurer un balayage homogène des locaux.</w:t>
      </w:r>
    </w:p>
    <w:p w14:paraId="5FE5F4E7" w14:textId="527D3866" w:rsidR="000C2A7C" w:rsidRPr="00F03E45" w:rsidRDefault="00683AE6" w:rsidP="00683AE6">
      <w:pPr>
        <w:pStyle w:val="Titre4"/>
      </w:pPr>
      <w:r w:rsidRPr="00F03E45">
        <w:t>Régulation</w:t>
      </w:r>
    </w:p>
    <w:p w14:paraId="61760519" w14:textId="4A5F044A" w:rsidR="00683AE6" w:rsidRPr="00F03E45" w:rsidRDefault="00683AE6" w:rsidP="00683AE6">
      <w:pPr>
        <w:rPr>
          <w:rFonts w:cs="Arial"/>
          <w:sz w:val="20"/>
          <w:szCs w:val="22"/>
        </w:rPr>
      </w:pPr>
      <w:r w:rsidRPr="00F03E45">
        <w:rPr>
          <w:rFonts w:cs="Arial"/>
          <w:sz w:val="20"/>
          <w:szCs w:val="22"/>
        </w:rPr>
        <w:t xml:space="preserve">La régulation des unités terminales sera de </w:t>
      </w:r>
      <w:r w:rsidR="00B6508F" w:rsidRPr="00F03E45">
        <w:rPr>
          <w:rFonts w:cs="Arial"/>
          <w:sz w:val="20"/>
          <w:szCs w:val="22"/>
        </w:rPr>
        <w:t>type individuel</w:t>
      </w:r>
      <w:r w:rsidRPr="00F03E45">
        <w:rPr>
          <w:rFonts w:cs="Arial"/>
          <w:sz w:val="20"/>
          <w:szCs w:val="22"/>
        </w:rPr>
        <w:t xml:space="preserve"> sur chaque appareil et pourra être raccordée à une GTC/GTB.</w:t>
      </w:r>
      <w:r w:rsidR="00B6508F">
        <w:rPr>
          <w:rFonts w:cs="Arial"/>
          <w:sz w:val="20"/>
          <w:szCs w:val="22"/>
        </w:rPr>
        <w:t xml:space="preserve"> </w:t>
      </w:r>
      <w:r w:rsidRPr="00F03E45">
        <w:rPr>
          <w:rFonts w:cs="Arial"/>
          <w:sz w:val="20"/>
          <w:szCs w:val="22"/>
        </w:rPr>
        <w:t>La régulation s'effectuera sur vannes 2 voies ou 3 voies et sera de type électronique.</w:t>
      </w:r>
    </w:p>
    <w:p w14:paraId="767BB1D3" w14:textId="77777777" w:rsidR="000C2A7C" w:rsidRPr="00F03E45" w:rsidRDefault="000C2A7C" w:rsidP="007D02BD">
      <w:pPr>
        <w:rPr>
          <w:rFonts w:cs="Arial"/>
          <w:sz w:val="20"/>
          <w:szCs w:val="22"/>
        </w:rPr>
      </w:pPr>
    </w:p>
    <w:p w14:paraId="00A158E1" w14:textId="77777777" w:rsidR="000C2A7C" w:rsidRPr="00F03E45" w:rsidRDefault="000C2A7C" w:rsidP="000C2A7C">
      <w:pPr>
        <w:pBdr>
          <w:top w:val="single" w:sz="4" w:space="1" w:color="auto"/>
          <w:left w:val="single" w:sz="4" w:space="4" w:color="auto"/>
          <w:bottom w:val="single" w:sz="4" w:space="1" w:color="auto"/>
          <w:right w:val="single" w:sz="4" w:space="4" w:color="auto"/>
        </w:pBdr>
        <w:rPr>
          <w:rFonts w:cs="Arial"/>
          <w:sz w:val="20"/>
          <w:szCs w:val="22"/>
        </w:rPr>
      </w:pPr>
      <w:r w:rsidRPr="00F03E45">
        <w:rPr>
          <w:rFonts w:cs="Arial"/>
          <w:sz w:val="20"/>
          <w:szCs w:val="22"/>
        </w:rPr>
        <w:t xml:space="preserve">NOTE : Prévoir : </w:t>
      </w:r>
    </w:p>
    <w:p w14:paraId="71B4AFE7" w14:textId="6AE991C5" w:rsidR="00683AE6" w:rsidRPr="00F03E45" w:rsidRDefault="00683AE6" w:rsidP="00F21D3B">
      <w:pPr>
        <w:pStyle w:val="Paragraphedeliste"/>
        <w:numPr>
          <w:ilvl w:val="0"/>
          <w:numId w:val="79"/>
        </w:numPr>
        <w:pBdr>
          <w:top w:val="single" w:sz="4" w:space="1" w:color="auto"/>
          <w:left w:val="single" w:sz="4" w:space="4" w:color="auto"/>
          <w:bottom w:val="single" w:sz="4" w:space="1" w:color="auto"/>
          <w:right w:val="single" w:sz="4" w:space="4" w:color="auto"/>
        </w:pBdr>
        <w:rPr>
          <w:rFonts w:cs="Arial"/>
          <w:sz w:val="20"/>
          <w:szCs w:val="22"/>
        </w:rPr>
      </w:pPr>
      <w:r w:rsidRPr="00F03E45">
        <w:rPr>
          <w:rFonts w:cs="Arial"/>
          <w:sz w:val="20"/>
          <w:szCs w:val="22"/>
        </w:rPr>
        <w:t>Des Ventilo-convecteurs neufs muraux type MAJOR Line de CIAT ou techniquement équivalent système 2 tubes ou 4 tubes verticaux et horizontaux</w:t>
      </w:r>
    </w:p>
    <w:p w14:paraId="28557F25" w14:textId="4350114E" w:rsidR="000C2A7C" w:rsidRPr="00F03E45" w:rsidRDefault="000C2A7C" w:rsidP="00F21D3B">
      <w:pPr>
        <w:pStyle w:val="Paragraphedeliste"/>
        <w:numPr>
          <w:ilvl w:val="0"/>
          <w:numId w:val="79"/>
        </w:numPr>
        <w:pBdr>
          <w:top w:val="single" w:sz="4" w:space="1" w:color="auto"/>
          <w:left w:val="single" w:sz="4" w:space="4" w:color="auto"/>
          <w:bottom w:val="single" w:sz="4" w:space="1" w:color="auto"/>
          <w:right w:val="single" w:sz="4" w:space="4" w:color="auto"/>
        </w:pBdr>
        <w:rPr>
          <w:rFonts w:cs="Arial"/>
          <w:sz w:val="20"/>
          <w:szCs w:val="22"/>
        </w:rPr>
      </w:pPr>
      <w:r w:rsidRPr="00F03E45">
        <w:rPr>
          <w:rFonts w:cs="Arial"/>
          <w:sz w:val="20"/>
          <w:szCs w:val="22"/>
        </w:rPr>
        <w:t>1 régulateur maître dans les ventilo-convecteurs</w:t>
      </w:r>
    </w:p>
    <w:p w14:paraId="59AD8978" w14:textId="72F1C681" w:rsidR="000C2A7C" w:rsidRPr="00F03E45" w:rsidRDefault="000C2A7C" w:rsidP="00F21D3B">
      <w:pPr>
        <w:pStyle w:val="Paragraphedeliste"/>
        <w:numPr>
          <w:ilvl w:val="0"/>
          <w:numId w:val="79"/>
        </w:numPr>
        <w:pBdr>
          <w:top w:val="single" w:sz="4" w:space="1" w:color="auto"/>
          <w:left w:val="single" w:sz="4" w:space="4" w:color="auto"/>
          <w:bottom w:val="single" w:sz="4" w:space="1" w:color="auto"/>
          <w:right w:val="single" w:sz="4" w:space="4" w:color="auto"/>
        </w:pBdr>
        <w:rPr>
          <w:rFonts w:cs="Arial"/>
          <w:sz w:val="20"/>
          <w:szCs w:val="22"/>
        </w:rPr>
      </w:pPr>
      <w:r w:rsidRPr="00F03E45">
        <w:rPr>
          <w:rFonts w:cs="Arial"/>
          <w:sz w:val="20"/>
          <w:szCs w:val="22"/>
        </w:rPr>
        <w:t>Le remplacement des vannes terminales de régulation</w:t>
      </w:r>
    </w:p>
    <w:p w14:paraId="249C140C" w14:textId="5AE2F90C" w:rsidR="00683AE6" w:rsidRPr="00F03E45" w:rsidRDefault="00683AE6" w:rsidP="00F21D3B">
      <w:pPr>
        <w:pStyle w:val="Paragraphedeliste"/>
        <w:numPr>
          <w:ilvl w:val="0"/>
          <w:numId w:val="79"/>
        </w:numPr>
        <w:pBdr>
          <w:top w:val="single" w:sz="4" w:space="1" w:color="auto"/>
          <w:left w:val="single" w:sz="4" w:space="4" w:color="auto"/>
          <w:bottom w:val="single" w:sz="4" w:space="1" w:color="auto"/>
          <w:right w:val="single" w:sz="4" w:space="4" w:color="auto"/>
        </w:pBdr>
        <w:rPr>
          <w:rFonts w:cs="Arial"/>
          <w:sz w:val="20"/>
          <w:szCs w:val="22"/>
        </w:rPr>
      </w:pPr>
      <w:proofErr w:type="gramStart"/>
      <w:r w:rsidRPr="00F03E45">
        <w:rPr>
          <w:rFonts w:cs="Arial"/>
          <w:sz w:val="20"/>
          <w:szCs w:val="22"/>
        </w:rPr>
        <w:t>d'unités</w:t>
      </w:r>
      <w:proofErr w:type="gramEnd"/>
      <w:r w:rsidRPr="00F03E45">
        <w:rPr>
          <w:rFonts w:cs="Arial"/>
          <w:sz w:val="20"/>
          <w:szCs w:val="22"/>
        </w:rPr>
        <w:t xml:space="preserve"> terminales de traitement d'air type COADIS line de CIAT ou équivalent. </w:t>
      </w:r>
      <w:r w:rsidRPr="00F03E45">
        <w:rPr>
          <w:rFonts w:cs="Arial"/>
          <w:b/>
          <w:sz w:val="20"/>
          <w:szCs w:val="22"/>
        </w:rPr>
        <w:t>Système 2 tubes ou 4 tubes Fonctionnement froid ou chaud</w:t>
      </w:r>
    </w:p>
    <w:p w14:paraId="74490284" w14:textId="506CE23E" w:rsidR="00683AE6" w:rsidRPr="00F03E45" w:rsidRDefault="00683AE6" w:rsidP="00F21D3B">
      <w:pPr>
        <w:pStyle w:val="Paragraphedeliste"/>
        <w:numPr>
          <w:ilvl w:val="0"/>
          <w:numId w:val="79"/>
        </w:numPr>
        <w:pBdr>
          <w:top w:val="single" w:sz="4" w:space="1" w:color="auto"/>
          <w:left w:val="single" w:sz="4" w:space="4" w:color="auto"/>
          <w:bottom w:val="single" w:sz="4" w:space="1" w:color="auto"/>
          <w:right w:val="single" w:sz="4" w:space="4" w:color="auto"/>
        </w:pBdr>
        <w:rPr>
          <w:rFonts w:cs="Arial"/>
          <w:sz w:val="20"/>
          <w:szCs w:val="22"/>
        </w:rPr>
      </w:pPr>
      <w:proofErr w:type="gramStart"/>
      <w:r w:rsidRPr="00F03E45">
        <w:rPr>
          <w:rFonts w:cs="Arial"/>
          <w:sz w:val="20"/>
          <w:szCs w:val="22"/>
        </w:rPr>
        <w:lastRenderedPageBreak/>
        <w:t>vanne</w:t>
      </w:r>
      <w:proofErr w:type="gramEnd"/>
      <w:r w:rsidRPr="00F03E45">
        <w:rPr>
          <w:rFonts w:cs="Arial"/>
          <w:sz w:val="20"/>
          <w:szCs w:val="22"/>
        </w:rPr>
        <w:t xml:space="preserve"> de zones type à 2 voies ou 3 voies à équiper de servomoteurs électriques ou thermiques sur les alimentations chauffage ou eau glacée des équipements terminaux fonctionnant en bitube</w:t>
      </w:r>
    </w:p>
    <w:p w14:paraId="1FB87FBE" w14:textId="77777777" w:rsidR="00683AE6" w:rsidRPr="00F03E45" w:rsidRDefault="00683AE6" w:rsidP="00683AE6">
      <w:pPr>
        <w:pBdr>
          <w:top w:val="single" w:sz="4" w:space="1" w:color="auto"/>
          <w:left w:val="single" w:sz="4" w:space="4" w:color="auto"/>
          <w:bottom w:val="single" w:sz="4" w:space="1" w:color="auto"/>
          <w:right w:val="single" w:sz="4" w:space="4" w:color="auto"/>
        </w:pBdr>
        <w:ind w:left="720"/>
        <w:rPr>
          <w:rFonts w:cs="Arial"/>
          <w:sz w:val="20"/>
          <w:szCs w:val="22"/>
        </w:rPr>
      </w:pPr>
    </w:p>
    <w:p w14:paraId="366F1EED" w14:textId="77777777" w:rsidR="00683AE6" w:rsidRPr="00F03E45" w:rsidRDefault="00683AE6" w:rsidP="00380425">
      <w:pPr>
        <w:rPr>
          <w:rFonts w:cs="Arial"/>
          <w:sz w:val="20"/>
          <w:szCs w:val="22"/>
        </w:rPr>
      </w:pPr>
      <w:r w:rsidRPr="00F03E45">
        <w:rPr>
          <w:rFonts w:cs="Arial"/>
          <w:sz w:val="20"/>
          <w:szCs w:val="22"/>
        </w:rPr>
        <w:t xml:space="preserve">Les performances demandées pour les systèmes 2 </w:t>
      </w:r>
      <w:proofErr w:type="gramStart"/>
      <w:r w:rsidRPr="00F03E45">
        <w:rPr>
          <w:rFonts w:cs="Arial"/>
          <w:sz w:val="20"/>
          <w:szCs w:val="22"/>
        </w:rPr>
        <w:t>tubes:</w:t>
      </w:r>
      <w:proofErr w:type="gramEnd"/>
    </w:p>
    <w:p w14:paraId="60024582" w14:textId="77777777" w:rsidR="00683AE6" w:rsidRPr="00F03E45" w:rsidRDefault="00683AE6" w:rsidP="00F21D3B">
      <w:pPr>
        <w:pStyle w:val="Paragraphedeliste"/>
        <w:numPr>
          <w:ilvl w:val="0"/>
          <w:numId w:val="81"/>
        </w:numPr>
        <w:rPr>
          <w:rFonts w:cs="Arial"/>
          <w:sz w:val="20"/>
          <w:szCs w:val="22"/>
        </w:rPr>
      </w:pPr>
      <w:r w:rsidRPr="00F03E45">
        <w:rPr>
          <w:rFonts w:cs="Arial"/>
          <w:sz w:val="20"/>
          <w:szCs w:val="22"/>
        </w:rPr>
        <w:t xml:space="preserve">Régime Froid : température d'eau : 7/12°C, température d'entrée d'air : 27°C - 19°C (BH) Régime chaude : température </w:t>
      </w:r>
      <w:proofErr w:type="gramStart"/>
      <w:r w:rsidRPr="00F03E45">
        <w:rPr>
          <w:rFonts w:cs="Arial"/>
          <w:sz w:val="20"/>
          <w:szCs w:val="22"/>
        </w:rPr>
        <w:t>d'eau:</w:t>
      </w:r>
      <w:proofErr w:type="gramEnd"/>
      <w:r w:rsidRPr="00F03E45">
        <w:rPr>
          <w:rFonts w:cs="Arial"/>
          <w:sz w:val="20"/>
          <w:szCs w:val="22"/>
        </w:rPr>
        <w:t xml:space="preserve"> 45/40°C, température d'entrée d'air : 20°C</w:t>
      </w:r>
    </w:p>
    <w:p w14:paraId="52317D25" w14:textId="77777777" w:rsidR="00683AE6" w:rsidRPr="00F03E45" w:rsidRDefault="00683AE6" w:rsidP="00380425">
      <w:pPr>
        <w:rPr>
          <w:rFonts w:cs="Arial"/>
          <w:sz w:val="20"/>
          <w:szCs w:val="22"/>
        </w:rPr>
      </w:pPr>
      <w:r w:rsidRPr="00F03E45">
        <w:rPr>
          <w:rFonts w:cs="Arial"/>
          <w:sz w:val="20"/>
          <w:szCs w:val="22"/>
        </w:rPr>
        <w:t xml:space="preserve">Les performances demandées pour les systèmes 4 </w:t>
      </w:r>
      <w:proofErr w:type="gramStart"/>
      <w:r w:rsidRPr="00F03E45">
        <w:rPr>
          <w:rFonts w:cs="Arial"/>
          <w:sz w:val="20"/>
          <w:szCs w:val="22"/>
        </w:rPr>
        <w:t>tubes:</w:t>
      </w:r>
      <w:proofErr w:type="gramEnd"/>
    </w:p>
    <w:p w14:paraId="4F9AC404" w14:textId="77777777" w:rsidR="00683AE6" w:rsidRPr="00F03E45" w:rsidRDefault="00683AE6" w:rsidP="00F21D3B">
      <w:pPr>
        <w:pStyle w:val="Paragraphedeliste"/>
        <w:numPr>
          <w:ilvl w:val="0"/>
          <w:numId w:val="81"/>
        </w:numPr>
        <w:rPr>
          <w:rFonts w:cs="Arial"/>
          <w:sz w:val="20"/>
          <w:szCs w:val="22"/>
        </w:rPr>
      </w:pPr>
      <w:r w:rsidRPr="00F03E45">
        <w:rPr>
          <w:rFonts w:cs="Arial"/>
          <w:sz w:val="20"/>
          <w:szCs w:val="22"/>
        </w:rPr>
        <w:t xml:space="preserve">Régime Froid : température d'eau : 7/12°C, température d'entrée d'air : 27°C - 19°C (BH) Régime chaude : température </w:t>
      </w:r>
      <w:proofErr w:type="gramStart"/>
      <w:r w:rsidRPr="00F03E45">
        <w:rPr>
          <w:rFonts w:cs="Arial"/>
          <w:sz w:val="20"/>
          <w:szCs w:val="22"/>
        </w:rPr>
        <w:t>d'eau:</w:t>
      </w:r>
      <w:proofErr w:type="gramEnd"/>
      <w:r w:rsidRPr="00F03E45">
        <w:rPr>
          <w:rFonts w:cs="Arial"/>
          <w:sz w:val="20"/>
          <w:szCs w:val="22"/>
        </w:rPr>
        <w:t xml:space="preserve"> 65/55°C, température d'entrée d'air : 20°C</w:t>
      </w:r>
    </w:p>
    <w:p w14:paraId="44F761C4" w14:textId="77777777" w:rsidR="00683AE6" w:rsidRPr="00F03E45" w:rsidRDefault="00683AE6" w:rsidP="00380425">
      <w:pPr>
        <w:ind w:left="720"/>
        <w:rPr>
          <w:rFonts w:cs="Arial"/>
          <w:sz w:val="20"/>
          <w:szCs w:val="22"/>
        </w:rPr>
      </w:pPr>
    </w:p>
    <w:p w14:paraId="05E17245" w14:textId="5A6C8A93" w:rsidR="00683AE6" w:rsidRPr="00F03E45" w:rsidRDefault="00380425" w:rsidP="00380425">
      <w:pPr>
        <w:pBdr>
          <w:top w:val="single" w:sz="4" w:space="1" w:color="auto"/>
          <w:left w:val="single" w:sz="4" w:space="4" w:color="auto"/>
          <w:bottom w:val="single" w:sz="4" w:space="1" w:color="auto"/>
          <w:right w:val="single" w:sz="4" w:space="4" w:color="auto"/>
        </w:pBdr>
        <w:rPr>
          <w:rFonts w:cs="Arial"/>
          <w:sz w:val="20"/>
          <w:szCs w:val="22"/>
        </w:rPr>
      </w:pPr>
      <w:r w:rsidRPr="00F03E45">
        <w:rPr>
          <w:rFonts w:cs="Arial"/>
          <w:b/>
          <w:bCs/>
          <w:sz w:val="20"/>
          <w:szCs w:val="22"/>
          <w:u w:val="single"/>
        </w:rPr>
        <w:t>NOTE</w:t>
      </w:r>
      <w:r w:rsidRPr="00F03E45">
        <w:rPr>
          <w:rFonts w:cs="Arial"/>
          <w:sz w:val="20"/>
          <w:szCs w:val="22"/>
        </w:rPr>
        <w:t xml:space="preserve"> : </w:t>
      </w:r>
      <w:r w:rsidR="00683AE6" w:rsidRPr="00F03E45">
        <w:rPr>
          <w:rFonts w:cs="Arial"/>
          <w:sz w:val="20"/>
          <w:szCs w:val="22"/>
        </w:rPr>
        <w:t xml:space="preserve">La CPAM souhaite un préchauffage des espaces de travail entre 6h et 9h avec un arrêt automatique de la ventilation. </w:t>
      </w:r>
    </w:p>
    <w:p w14:paraId="12BF053F" w14:textId="77777777" w:rsidR="00683AE6" w:rsidRPr="00F03E45" w:rsidRDefault="00683AE6" w:rsidP="00683AE6">
      <w:pPr>
        <w:pStyle w:val="Titre4"/>
      </w:pPr>
      <w:r w:rsidRPr="00F03E45">
        <w:t>Automates de régulation sur unités terminales</w:t>
      </w:r>
    </w:p>
    <w:p w14:paraId="2AEFD6B5" w14:textId="54660111" w:rsidR="00683AE6" w:rsidRPr="00F03E45" w:rsidRDefault="00683AE6" w:rsidP="00683AE6">
      <w:pPr>
        <w:rPr>
          <w:rFonts w:cs="Arial"/>
          <w:sz w:val="20"/>
          <w:szCs w:val="22"/>
        </w:rPr>
      </w:pPr>
      <w:r w:rsidRPr="00F03E45">
        <w:rPr>
          <w:rFonts w:cs="Arial"/>
          <w:sz w:val="20"/>
          <w:szCs w:val="22"/>
        </w:rPr>
        <w:t>Les automates de régulation des unités terminales seront de marque DISTECH ou techniquement équivalent par le biais d'un contrôleur permettant de gérer et de récupérer les points suivants :</w:t>
      </w:r>
    </w:p>
    <w:p w14:paraId="4E0C950D" w14:textId="77777777" w:rsidR="00683AE6" w:rsidRPr="00F03E45" w:rsidRDefault="00683AE6" w:rsidP="00F21D3B">
      <w:pPr>
        <w:numPr>
          <w:ilvl w:val="0"/>
          <w:numId w:val="80"/>
        </w:numPr>
        <w:rPr>
          <w:rFonts w:cs="Arial"/>
          <w:sz w:val="20"/>
          <w:szCs w:val="22"/>
        </w:rPr>
      </w:pPr>
      <w:r w:rsidRPr="00F03E45">
        <w:rPr>
          <w:rFonts w:cs="Arial"/>
          <w:sz w:val="20"/>
          <w:szCs w:val="22"/>
        </w:rPr>
        <w:t>Régulation sur l’eau ou sur l’air</w:t>
      </w:r>
    </w:p>
    <w:p w14:paraId="53BEEF82" w14:textId="77777777" w:rsidR="00683AE6" w:rsidRPr="00F03E45" w:rsidRDefault="00683AE6" w:rsidP="00F21D3B">
      <w:pPr>
        <w:numPr>
          <w:ilvl w:val="0"/>
          <w:numId w:val="80"/>
        </w:numPr>
        <w:rPr>
          <w:rFonts w:cs="Arial"/>
          <w:sz w:val="20"/>
          <w:szCs w:val="22"/>
        </w:rPr>
      </w:pPr>
      <w:r w:rsidRPr="00F03E45">
        <w:rPr>
          <w:rFonts w:cs="Arial"/>
          <w:sz w:val="20"/>
          <w:szCs w:val="22"/>
        </w:rPr>
        <w:t>Mode de fonctionnement "2 tubes" ou "4 tubes" Pas de chaud/froid simultané en mi-saison</w:t>
      </w:r>
    </w:p>
    <w:p w14:paraId="5EF73B9F" w14:textId="77777777" w:rsidR="00683AE6" w:rsidRPr="00F03E45" w:rsidRDefault="00683AE6" w:rsidP="00F21D3B">
      <w:pPr>
        <w:numPr>
          <w:ilvl w:val="0"/>
          <w:numId w:val="80"/>
        </w:numPr>
        <w:rPr>
          <w:rFonts w:cs="Arial"/>
          <w:sz w:val="20"/>
          <w:szCs w:val="22"/>
        </w:rPr>
      </w:pPr>
      <w:r w:rsidRPr="00F03E45">
        <w:rPr>
          <w:rFonts w:cs="Arial"/>
          <w:sz w:val="20"/>
          <w:szCs w:val="22"/>
        </w:rPr>
        <w:t>Gestion de la modulation de vitesse de ventilation (signal 0-10v)</w:t>
      </w:r>
    </w:p>
    <w:p w14:paraId="4FACDE67" w14:textId="77777777" w:rsidR="00380425" w:rsidRPr="00F03E45" w:rsidRDefault="00380425" w:rsidP="00380425">
      <w:pPr>
        <w:rPr>
          <w:rFonts w:cs="Arial"/>
          <w:sz w:val="20"/>
          <w:szCs w:val="22"/>
        </w:rPr>
      </w:pPr>
      <w:r w:rsidRPr="00F03E45">
        <w:rPr>
          <w:rFonts w:cs="Arial"/>
          <w:sz w:val="20"/>
          <w:szCs w:val="22"/>
        </w:rPr>
        <w:t>L'automate pourra être connecté à une GTC/</w:t>
      </w:r>
      <w:proofErr w:type="gramStart"/>
      <w:r w:rsidRPr="00F03E45">
        <w:rPr>
          <w:rFonts w:cs="Arial"/>
          <w:sz w:val="20"/>
          <w:szCs w:val="22"/>
        </w:rPr>
        <w:t>GTB:</w:t>
      </w:r>
      <w:proofErr w:type="gramEnd"/>
    </w:p>
    <w:p w14:paraId="35DD0789" w14:textId="77777777" w:rsidR="00380425" w:rsidRPr="00F03E45" w:rsidRDefault="00380425" w:rsidP="00F21D3B">
      <w:pPr>
        <w:numPr>
          <w:ilvl w:val="0"/>
          <w:numId w:val="80"/>
        </w:numPr>
        <w:rPr>
          <w:rFonts w:cs="Arial"/>
          <w:sz w:val="20"/>
          <w:szCs w:val="22"/>
        </w:rPr>
      </w:pPr>
      <w:proofErr w:type="gramStart"/>
      <w:r w:rsidRPr="00F03E45">
        <w:rPr>
          <w:rFonts w:cs="Arial"/>
          <w:sz w:val="20"/>
          <w:szCs w:val="22"/>
        </w:rPr>
        <w:t>soit</w:t>
      </w:r>
      <w:proofErr w:type="gramEnd"/>
      <w:r w:rsidRPr="00F03E45">
        <w:rPr>
          <w:rFonts w:cs="Arial"/>
          <w:sz w:val="20"/>
          <w:szCs w:val="22"/>
        </w:rPr>
        <w:t xml:space="preserve"> via un réseau IP au superviseur pour un réseau BACNET-IP</w:t>
      </w:r>
    </w:p>
    <w:p w14:paraId="7B76DEBE" w14:textId="77777777" w:rsidR="00380425" w:rsidRPr="00F03E45" w:rsidRDefault="00380425" w:rsidP="00F21D3B">
      <w:pPr>
        <w:numPr>
          <w:ilvl w:val="0"/>
          <w:numId w:val="80"/>
        </w:numPr>
        <w:rPr>
          <w:rFonts w:cs="Arial"/>
          <w:sz w:val="20"/>
          <w:szCs w:val="22"/>
        </w:rPr>
      </w:pPr>
      <w:proofErr w:type="gramStart"/>
      <w:r w:rsidRPr="00F03E45">
        <w:rPr>
          <w:rFonts w:cs="Arial"/>
          <w:sz w:val="20"/>
          <w:szCs w:val="22"/>
        </w:rPr>
        <w:t>soit</w:t>
      </w:r>
      <w:proofErr w:type="gramEnd"/>
      <w:r w:rsidRPr="00F03E45">
        <w:rPr>
          <w:rFonts w:cs="Arial"/>
          <w:sz w:val="20"/>
          <w:szCs w:val="22"/>
        </w:rPr>
        <w:t xml:space="preserve"> via un réseau MODBUS</w:t>
      </w:r>
    </w:p>
    <w:p w14:paraId="18B9E759" w14:textId="3B8EAE21" w:rsidR="00B6508F" w:rsidRDefault="00B6508F" w:rsidP="00B6508F">
      <w:pPr>
        <w:pStyle w:val="Titre4"/>
      </w:pPr>
      <w:bookmarkStart w:id="267" w:name="_Toc119572994"/>
      <w:bookmarkStart w:id="268" w:name="_Toc184745054"/>
      <w:bookmarkStart w:id="269" w:name="_Toc194507369"/>
      <w:r>
        <w:t>Clapets coupe feux</w:t>
      </w:r>
    </w:p>
    <w:p w14:paraId="0BE65314" w14:textId="77777777" w:rsidR="00B6508F" w:rsidRPr="00F03E45" w:rsidRDefault="00B6508F" w:rsidP="00B6508F">
      <w:pPr>
        <w:rPr>
          <w:rFonts w:cs="Arial"/>
          <w:sz w:val="20"/>
          <w:szCs w:val="22"/>
        </w:rPr>
      </w:pPr>
      <w:r w:rsidRPr="00F03E45">
        <w:rPr>
          <w:rFonts w:cs="Arial"/>
          <w:sz w:val="20"/>
          <w:szCs w:val="22"/>
        </w:rPr>
        <w:t>Il sera prévu si nécessaire des clapets coupe-feu auto-commandés facilement accessibles en traversé de plancher et au droit des murs des locaux à risque importants de même degré coupe-feu que les parois traversées.</w:t>
      </w:r>
    </w:p>
    <w:p w14:paraId="1E0DCD61" w14:textId="77777777" w:rsidR="00B6508F" w:rsidRPr="00F03E45" w:rsidRDefault="00B6508F" w:rsidP="00B6508F">
      <w:pPr>
        <w:rPr>
          <w:rFonts w:cs="Arial"/>
          <w:sz w:val="20"/>
          <w:szCs w:val="22"/>
        </w:rPr>
      </w:pPr>
      <w:r w:rsidRPr="00F03E45">
        <w:rPr>
          <w:rFonts w:cs="Arial"/>
          <w:sz w:val="20"/>
          <w:szCs w:val="22"/>
        </w:rPr>
        <w:t>Les clapets existants sont conservés</w:t>
      </w:r>
    </w:p>
    <w:p w14:paraId="128CD50A" w14:textId="77777777" w:rsidR="00B6508F" w:rsidRPr="00F03E45" w:rsidRDefault="00B6508F" w:rsidP="00B6508F">
      <w:pPr>
        <w:rPr>
          <w:rFonts w:cs="Arial"/>
          <w:sz w:val="20"/>
          <w:szCs w:val="22"/>
        </w:rPr>
      </w:pPr>
      <w:r w:rsidRPr="00F03E45">
        <w:rPr>
          <w:rFonts w:cs="Arial"/>
          <w:sz w:val="20"/>
          <w:szCs w:val="22"/>
        </w:rPr>
        <w:t>Il sera prévu un report des fins de courses des clapets coupe-feu en GTB.</w:t>
      </w:r>
    </w:p>
    <w:p w14:paraId="40E163AC" w14:textId="4768C0D1" w:rsidR="00556A62" w:rsidRPr="00F03E45" w:rsidRDefault="00556A62" w:rsidP="000C2A7C">
      <w:pPr>
        <w:pStyle w:val="Titre3"/>
      </w:pPr>
      <w:r w:rsidRPr="00F03E45">
        <w:t>Désenfumage pour sécurité incendie</w:t>
      </w:r>
      <w:bookmarkEnd w:id="267"/>
      <w:bookmarkEnd w:id="268"/>
      <w:bookmarkEnd w:id="269"/>
    </w:p>
    <w:p w14:paraId="7E115D54" w14:textId="16E5EE6D" w:rsidR="00BB2F63" w:rsidRPr="00B6508F" w:rsidRDefault="00BB2F63" w:rsidP="007D02BD">
      <w:pPr>
        <w:rPr>
          <w:rFonts w:cs="Arial"/>
          <w:sz w:val="20"/>
          <w:szCs w:val="22"/>
          <w:highlight w:val="yellow"/>
        </w:rPr>
      </w:pPr>
      <w:r w:rsidRPr="00B6508F">
        <w:rPr>
          <w:rFonts w:cs="Arial"/>
          <w:sz w:val="20"/>
          <w:szCs w:val="22"/>
          <w:highlight w:val="yellow"/>
        </w:rPr>
        <w:t>Reprendre le Diagnostic SSI pour la description des installations de désenfumage existantes :</w:t>
      </w:r>
    </w:p>
    <w:p w14:paraId="60BB743B" w14:textId="078BB0D4" w:rsidR="00BB2F63" w:rsidRPr="00B6508F" w:rsidRDefault="00BB2F63" w:rsidP="00F21D3B">
      <w:pPr>
        <w:pStyle w:val="Paragraphedeliste"/>
        <w:numPr>
          <w:ilvl w:val="0"/>
          <w:numId w:val="80"/>
        </w:numPr>
        <w:rPr>
          <w:rFonts w:cs="Arial"/>
          <w:sz w:val="20"/>
          <w:szCs w:val="22"/>
          <w:highlight w:val="yellow"/>
        </w:rPr>
      </w:pPr>
      <w:r w:rsidRPr="00B6508F">
        <w:rPr>
          <w:rFonts w:cs="Arial"/>
          <w:sz w:val="20"/>
          <w:szCs w:val="22"/>
          <w:highlight w:val="yellow"/>
        </w:rPr>
        <w:t xml:space="preserve">Actuellement pas de Désenfumage commandé par le </w:t>
      </w:r>
      <w:proofErr w:type="spellStart"/>
      <w:proofErr w:type="gramStart"/>
      <w:r w:rsidRPr="00B6508F">
        <w:rPr>
          <w:rFonts w:cs="Arial"/>
          <w:sz w:val="20"/>
          <w:szCs w:val="22"/>
          <w:highlight w:val="yellow"/>
        </w:rPr>
        <w:t>SSI:Désenfumage</w:t>
      </w:r>
      <w:proofErr w:type="spellEnd"/>
      <w:proofErr w:type="gramEnd"/>
      <w:r w:rsidRPr="00B6508F">
        <w:rPr>
          <w:rFonts w:cs="Arial"/>
          <w:sz w:val="20"/>
          <w:szCs w:val="22"/>
          <w:highlight w:val="yellow"/>
        </w:rPr>
        <w:t xml:space="preserve"> naturel des cages d’escalier avec commande manuelle au </w:t>
      </w:r>
      <w:proofErr w:type="spellStart"/>
      <w:r w:rsidRPr="00B6508F">
        <w:rPr>
          <w:rFonts w:cs="Arial"/>
          <w:sz w:val="20"/>
          <w:szCs w:val="22"/>
          <w:highlight w:val="yellow"/>
        </w:rPr>
        <w:t>rez</w:t>
      </w:r>
      <w:proofErr w:type="spellEnd"/>
      <w:r w:rsidRPr="00B6508F">
        <w:rPr>
          <w:rFonts w:cs="Arial"/>
          <w:sz w:val="20"/>
          <w:szCs w:val="22"/>
          <w:highlight w:val="yellow"/>
        </w:rPr>
        <w:t xml:space="preserve"> de chaussée</w:t>
      </w:r>
    </w:p>
    <w:p w14:paraId="5CF960EC" w14:textId="7E8554A9" w:rsidR="00BB2F63" w:rsidRPr="00B6508F" w:rsidRDefault="00BB2F63" w:rsidP="00F21D3B">
      <w:pPr>
        <w:pStyle w:val="Paragraphedeliste"/>
        <w:numPr>
          <w:ilvl w:val="0"/>
          <w:numId w:val="80"/>
        </w:numPr>
        <w:rPr>
          <w:rFonts w:cs="Arial"/>
          <w:sz w:val="20"/>
          <w:szCs w:val="22"/>
          <w:highlight w:val="yellow"/>
        </w:rPr>
      </w:pPr>
      <w:r w:rsidRPr="00B6508F">
        <w:rPr>
          <w:rFonts w:cs="Arial"/>
          <w:sz w:val="20"/>
          <w:szCs w:val="22"/>
          <w:highlight w:val="yellow"/>
        </w:rPr>
        <w:t>Désenfumage naturel Atrium bâtiment D avec commande manuelle localisée</w:t>
      </w:r>
    </w:p>
    <w:p w14:paraId="41E9BC06" w14:textId="4D6CA527" w:rsidR="00BB2F63" w:rsidRPr="00B6508F" w:rsidRDefault="00BB2F63" w:rsidP="00F21D3B">
      <w:pPr>
        <w:pStyle w:val="Paragraphedeliste"/>
        <w:numPr>
          <w:ilvl w:val="0"/>
          <w:numId w:val="80"/>
        </w:numPr>
        <w:rPr>
          <w:rFonts w:cs="Arial"/>
          <w:sz w:val="20"/>
          <w:szCs w:val="22"/>
          <w:highlight w:val="yellow"/>
        </w:rPr>
      </w:pPr>
      <w:r w:rsidRPr="00B6508F">
        <w:rPr>
          <w:rFonts w:cs="Arial"/>
          <w:sz w:val="20"/>
          <w:szCs w:val="22"/>
          <w:highlight w:val="yellow"/>
        </w:rPr>
        <w:t>Désenfumage naturel circulation bâtiment A RDC avec commande manuelle localisée</w:t>
      </w:r>
    </w:p>
    <w:p w14:paraId="6B7CF117" w14:textId="77777777" w:rsidR="00556A62" w:rsidRPr="00F03E45" w:rsidRDefault="00556A62" w:rsidP="007D02BD">
      <w:pPr>
        <w:pStyle w:val="Titre1"/>
        <w:jc w:val="both"/>
        <w:rPr>
          <w:rFonts w:cs="Arial"/>
        </w:rPr>
      </w:pPr>
      <w:bookmarkStart w:id="270" w:name="_Toc119573000"/>
      <w:bookmarkStart w:id="271" w:name="_Toc184745059"/>
      <w:bookmarkStart w:id="272" w:name="_Toc194507374"/>
      <w:bookmarkStart w:id="273" w:name="_Toc199345534"/>
      <w:r w:rsidRPr="00F03E45">
        <w:rPr>
          <w:rFonts w:cs="Arial"/>
        </w:rPr>
        <w:lastRenderedPageBreak/>
        <w:t>Plomberie – Sanitaire</w:t>
      </w:r>
      <w:bookmarkEnd w:id="270"/>
      <w:bookmarkEnd w:id="271"/>
      <w:bookmarkEnd w:id="272"/>
      <w:bookmarkEnd w:id="273"/>
    </w:p>
    <w:p w14:paraId="567783FB" w14:textId="77777777" w:rsidR="00E34E22" w:rsidRPr="00F03E45" w:rsidRDefault="00E34E22" w:rsidP="00E34E22">
      <w:pPr>
        <w:rPr>
          <w:rFonts w:cs="Arial"/>
          <w:sz w:val="20"/>
          <w:szCs w:val="20"/>
          <w:lang w:eastAsia="en-US"/>
        </w:rPr>
      </w:pPr>
      <w:r w:rsidRPr="00F03E45">
        <w:rPr>
          <w:rFonts w:cs="Arial"/>
          <w:sz w:val="20"/>
          <w:szCs w:val="20"/>
          <w:lang w:eastAsia="en-US"/>
        </w:rPr>
        <w:t>Les points d'eau froide et chaude correspondront aux besoins liés à l'activité de l'espace et comprendront l'arrivée et l’évacuation des eaux, l'équipement de plomberie et sanitaire correspondant.</w:t>
      </w:r>
    </w:p>
    <w:p w14:paraId="56B96C6E" w14:textId="1CA11964" w:rsidR="00E34E22" w:rsidRPr="00F03E45" w:rsidRDefault="00E34E22" w:rsidP="00E34E22">
      <w:pPr>
        <w:rPr>
          <w:rFonts w:cs="Arial"/>
          <w:sz w:val="20"/>
          <w:szCs w:val="20"/>
          <w:lang w:eastAsia="en-US"/>
        </w:rPr>
      </w:pPr>
      <w:r w:rsidRPr="00F03E45">
        <w:rPr>
          <w:rFonts w:cs="Arial"/>
          <w:sz w:val="20"/>
          <w:szCs w:val="20"/>
          <w:lang w:eastAsia="en-US"/>
        </w:rPr>
        <w:t>Les canalisations de distribution d’eau seront in</w:t>
      </w:r>
      <w:r w:rsidR="00BB2F63" w:rsidRPr="00F03E45">
        <w:rPr>
          <w:rFonts w:cs="Arial"/>
          <w:sz w:val="20"/>
          <w:szCs w:val="20"/>
          <w:lang w:eastAsia="en-US"/>
        </w:rPr>
        <w:t>-</w:t>
      </w:r>
      <w:r w:rsidRPr="00F03E45">
        <w:rPr>
          <w:rFonts w:cs="Arial"/>
          <w:sz w:val="20"/>
          <w:szCs w:val="20"/>
          <w:lang w:eastAsia="en-US"/>
        </w:rPr>
        <w:t>corrodables.</w:t>
      </w:r>
    </w:p>
    <w:p w14:paraId="5EA6A3F2" w14:textId="77777777" w:rsidR="00E34E22" w:rsidRPr="00F03E45" w:rsidRDefault="00E34E22" w:rsidP="00E34E22">
      <w:pPr>
        <w:rPr>
          <w:rFonts w:cs="Arial"/>
          <w:sz w:val="20"/>
          <w:szCs w:val="20"/>
          <w:lang w:eastAsia="en-US"/>
        </w:rPr>
      </w:pPr>
      <w:r w:rsidRPr="00F03E45">
        <w:rPr>
          <w:rFonts w:cs="Arial"/>
          <w:sz w:val="20"/>
          <w:szCs w:val="20"/>
          <w:lang w:eastAsia="en-US"/>
        </w:rPr>
        <w:t>La température de contact des conduites et des corps de chauffe doit être inférieure à 60 °C.</w:t>
      </w:r>
    </w:p>
    <w:p w14:paraId="3E113888" w14:textId="77777777" w:rsidR="00E34E22" w:rsidRPr="00F03E45" w:rsidRDefault="00E34E22" w:rsidP="00E34E22">
      <w:pPr>
        <w:rPr>
          <w:rFonts w:cs="Arial"/>
          <w:sz w:val="20"/>
          <w:szCs w:val="20"/>
          <w:lang w:eastAsia="en-US"/>
        </w:rPr>
      </w:pPr>
      <w:r w:rsidRPr="00F03E45">
        <w:rPr>
          <w:rFonts w:cs="Arial"/>
          <w:sz w:val="20"/>
          <w:szCs w:val="20"/>
          <w:lang w:eastAsia="en-US"/>
        </w:rPr>
        <w:t xml:space="preserve">L’eau chaude sanitaire doit être impérativement réglée à une température maximale de 45 °C. </w:t>
      </w:r>
    </w:p>
    <w:p w14:paraId="35B28888" w14:textId="77777777" w:rsidR="00E34E22" w:rsidRPr="00F03E45" w:rsidRDefault="00E34E22" w:rsidP="00E34E22">
      <w:pPr>
        <w:rPr>
          <w:rFonts w:cs="Arial"/>
          <w:sz w:val="20"/>
          <w:szCs w:val="20"/>
          <w:lang w:eastAsia="en-US"/>
        </w:rPr>
      </w:pPr>
    </w:p>
    <w:p w14:paraId="1D2C9C0E" w14:textId="77777777" w:rsidR="00E34E22" w:rsidRPr="00F03E45" w:rsidRDefault="00E34E22" w:rsidP="00E34E22">
      <w:pPr>
        <w:rPr>
          <w:rFonts w:cs="Arial"/>
          <w:sz w:val="20"/>
          <w:szCs w:val="20"/>
          <w:lang w:eastAsia="en-US"/>
        </w:rPr>
      </w:pPr>
      <w:r w:rsidRPr="00F03E45">
        <w:rPr>
          <w:rFonts w:cs="Arial"/>
          <w:sz w:val="20"/>
          <w:szCs w:val="20"/>
          <w:lang w:eastAsia="en-US"/>
        </w:rPr>
        <w:t>Le concepteur devra veiller à la conformité d’une installation anti-légionellose sur le réseau de distribution des eaux chaudes sanitaires. La température à la production et le réseau bouclé seront à 70 °C. Les bras morts seront proscrits.</w:t>
      </w:r>
    </w:p>
    <w:p w14:paraId="536B85F9" w14:textId="77777777" w:rsidR="00E34E22" w:rsidRPr="00F03E45" w:rsidRDefault="00E34E22" w:rsidP="00E34E22">
      <w:pPr>
        <w:rPr>
          <w:rFonts w:cs="Arial"/>
          <w:sz w:val="20"/>
          <w:szCs w:val="20"/>
          <w:lang w:eastAsia="en-US"/>
        </w:rPr>
      </w:pPr>
    </w:p>
    <w:p w14:paraId="5EFF86D5" w14:textId="77777777" w:rsidR="00E34E22" w:rsidRPr="00F03E45" w:rsidRDefault="00E34E22" w:rsidP="00E34E22">
      <w:pPr>
        <w:rPr>
          <w:rFonts w:cs="Arial"/>
          <w:sz w:val="20"/>
          <w:szCs w:val="20"/>
          <w:lang w:eastAsia="en-US"/>
        </w:rPr>
      </w:pPr>
      <w:r w:rsidRPr="00F03E45">
        <w:rPr>
          <w:rFonts w:cs="Arial"/>
          <w:sz w:val="20"/>
          <w:szCs w:val="20"/>
          <w:lang w:eastAsia="en-US"/>
        </w:rPr>
        <w:t>Le réseau permettra de se prémunir des fuites en installant des robinets d’arrêt sur le circuit de distribution (arrêt aisé des fuites). Toutes les canalisations seront visitables.</w:t>
      </w:r>
    </w:p>
    <w:p w14:paraId="0BE4905E" w14:textId="77777777" w:rsidR="00E34E22" w:rsidRPr="00F03E45" w:rsidRDefault="00E34E22" w:rsidP="00E34E22">
      <w:pPr>
        <w:rPr>
          <w:rFonts w:cs="Arial"/>
          <w:sz w:val="20"/>
          <w:szCs w:val="20"/>
          <w:lang w:eastAsia="en-US"/>
        </w:rPr>
      </w:pPr>
    </w:p>
    <w:p w14:paraId="5A832AB5" w14:textId="77777777" w:rsidR="00E34E22" w:rsidRPr="00F03E45" w:rsidRDefault="00E34E22" w:rsidP="00E34E22">
      <w:pPr>
        <w:rPr>
          <w:rFonts w:cs="Arial"/>
          <w:sz w:val="20"/>
          <w:szCs w:val="20"/>
          <w:lang w:eastAsia="en-US"/>
        </w:rPr>
      </w:pPr>
      <w:r w:rsidRPr="00F03E45">
        <w:rPr>
          <w:rFonts w:cs="Arial"/>
          <w:sz w:val="20"/>
          <w:szCs w:val="20"/>
          <w:lang w:eastAsia="en-US"/>
        </w:rPr>
        <w:t>Les distributions d'eau seront commandées par :</w:t>
      </w:r>
    </w:p>
    <w:p w14:paraId="750A434F" w14:textId="77777777" w:rsidR="00E34E22" w:rsidRPr="00F03E45" w:rsidRDefault="00E34E22" w:rsidP="00E34E22">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clé</w:t>
      </w:r>
      <w:proofErr w:type="gramEnd"/>
      <w:r w:rsidRPr="00F03E45">
        <w:rPr>
          <w:rFonts w:cs="Arial"/>
          <w:sz w:val="20"/>
          <w:szCs w:val="20"/>
          <w:lang w:eastAsia="en-US"/>
        </w:rPr>
        <w:t xml:space="preserve"> pour les points de puisage ;</w:t>
      </w:r>
    </w:p>
    <w:p w14:paraId="25C51A92" w14:textId="77777777" w:rsidR="00E34E22" w:rsidRPr="00F03E45" w:rsidRDefault="00E34E22" w:rsidP="00E34E22">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bouton</w:t>
      </w:r>
      <w:proofErr w:type="gramEnd"/>
      <w:r w:rsidRPr="00F03E45">
        <w:rPr>
          <w:rFonts w:cs="Arial"/>
          <w:sz w:val="20"/>
          <w:szCs w:val="20"/>
          <w:lang w:eastAsia="en-US"/>
        </w:rPr>
        <w:t xml:space="preserve"> poussoir temporisé pour les lavabos, les lave-mains, les WC et urinoirs ;</w:t>
      </w:r>
    </w:p>
    <w:p w14:paraId="15992A09" w14:textId="77777777" w:rsidR="00E34E22" w:rsidRPr="00F03E45" w:rsidRDefault="00E34E22" w:rsidP="00E34E22">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mitigeur</w:t>
      </w:r>
      <w:proofErr w:type="gramEnd"/>
      <w:r w:rsidRPr="00F03E45">
        <w:rPr>
          <w:rFonts w:cs="Arial"/>
          <w:sz w:val="20"/>
          <w:szCs w:val="20"/>
          <w:lang w:eastAsia="en-US"/>
        </w:rPr>
        <w:t xml:space="preserve"> temporisé pour les éviers ;</w:t>
      </w:r>
    </w:p>
    <w:p w14:paraId="2FEE4A53" w14:textId="77777777" w:rsidR="00E34E22" w:rsidRPr="00F03E45" w:rsidRDefault="00E34E22" w:rsidP="00E34E22">
      <w:pPr>
        <w:numPr>
          <w:ilvl w:val="0"/>
          <w:numId w:val="17"/>
        </w:numPr>
        <w:spacing w:before="0"/>
        <w:ind w:left="993" w:hanging="426"/>
        <w:contextualSpacing/>
        <w:rPr>
          <w:rFonts w:cs="Arial"/>
          <w:sz w:val="20"/>
          <w:szCs w:val="20"/>
          <w:lang w:eastAsia="en-US"/>
        </w:rPr>
      </w:pPr>
      <w:proofErr w:type="gramStart"/>
      <w:r w:rsidRPr="00F03E45">
        <w:rPr>
          <w:rFonts w:cs="Arial"/>
          <w:sz w:val="20"/>
          <w:szCs w:val="20"/>
          <w:lang w:eastAsia="en-US"/>
        </w:rPr>
        <w:t>mitigeur</w:t>
      </w:r>
      <w:proofErr w:type="gramEnd"/>
      <w:r w:rsidRPr="00F03E45">
        <w:rPr>
          <w:rFonts w:cs="Arial"/>
          <w:sz w:val="20"/>
          <w:szCs w:val="20"/>
          <w:lang w:eastAsia="en-US"/>
        </w:rPr>
        <w:t xml:space="preserve"> thermostatique pour les douches.</w:t>
      </w:r>
    </w:p>
    <w:p w14:paraId="63A62EB0" w14:textId="77777777" w:rsidR="00E34E22" w:rsidRPr="00F03E45" w:rsidRDefault="00E34E22" w:rsidP="00E34E22">
      <w:pPr>
        <w:rPr>
          <w:rFonts w:cs="Arial"/>
          <w:sz w:val="20"/>
          <w:szCs w:val="20"/>
          <w:lang w:eastAsia="en-US"/>
        </w:rPr>
      </w:pPr>
    </w:p>
    <w:p w14:paraId="7959FC49" w14:textId="77777777" w:rsidR="00E34E22" w:rsidRPr="00F03E45" w:rsidRDefault="00E34E22" w:rsidP="00E34E22">
      <w:pPr>
        <w:rPr>
          <w:rFonts w:cs="Arial"/>
          <w:sz w:val="20"/>
          <w:szCs w:val="20"/>
          <w:lang w:eastAsia="en-US"/>
        </w:rPr>
      </w:pPr>
      <w:r w:rsidRPr="00F03E45">
        <w:rPr>
          <w:rFonts w:cs="Arial"/>
          <w:sz w:val="20"/>
          <w:szCs w:val="20"/>
          <w:lang w:eastAsia="en-US"/>
        </w:rPr>
        <w:t>Dans un souci d’économie en eau, les robinetteries disposeront de mousseurs et réducteurs de débits.</w:t>
      </w:r>
    </w:p>
    <w:p w14:paraId="3BDFCEF0" w14:textId="77777777" w:rsidR="00E34E22" w:rsidRPr="00F03E45" w:rsidRDefault="00E34E22" w:rsidP="00E34E22">
      <w:pPr>
        <w:rPr>
          <w:rFonts w:cs="Arial"/>
          <w:sz w:val="20"/>
          <w:szCs w:val="20"/>
          <w:lang w:eastAsia="en-US"/>
        </w:rPr>
      </w:pPr>
      <w:r w:rsidRPr="00F03E45">
        <w:rPr>
          <w:rFonts w:cs="Arial"/>
          <w:sz w:val="20"/>
          <w:szCs w:val="20"/>
          <w:lang w:eastAsia="en-US"/>
        </w:rPr>
        <w:t>Le choix des équipements intégrera la préoccupation rigoureuse de l’entretien et de l’hygiène.</w:t>
      </w:r>
    </w:p>
    <w:p w14:paraId="14129439" w14:textId="77777777" w:rsidR="00E34E22" w:rsidRPr="00F03E45" w:rsidRDefault="00E34E22" w:rsidP="00E34E22">
      <w:pPr>
        <w:rPr>
          <w:rFonts w:cs="Arial"/>
          <w:sz w:val="20"/>
          <w:szCs w:val="20"/>
          <w:lang w:eastAsia="en-US"/>
        </w:rPr>
      </w:pPr>
    </w:p>
    <w:p w14:paraId="27CD09AD" w14:textId="77777777" w:rsidR="00E34E22" w:rsidRPr="00F03E45" w:rsidRDefault="00E34E22" w:rsidP="00E34E22">
      <w:pPr>
        <w:rPr>
          <w:rFonts w:cs="Arial"/>
          <w:sz w:val="20"/>
          <w:szCs w:val="20"/>
          <w:lang w:eastAsia="en-US"/>
        </w:rPr>
      </w:pPr>
      <w:r w:rsidRPr="00F03E45">
        <w:rPr>
          <w:rFonts w:cs="Arial"/>
          <w:sz w:val="20"/>
          <w:szCs w:val="20"/>
          <w:lang w:eastAsia="en-US"/>
        </w:rPr>
        <w:t>Les sanitaires WC adultes seront équipés d’un double réservoir (3 / 6 L).</w:t>
      </w:r>
    </w:p>
    <w:p w14:paraId="76CB00D6" w14:textId="77777777" w:rsidR="00E34E22" w:rsidRPr="00F03E45" w:rsidRDefault="00E34E22" w:rsidP="00E34E22">
      <w:pPr>
        <w:rPr>
          <w:rFonts w:cs="Arial"/>
          <w:sz w:val="20"/>
          <w:szCs w:val="20"/>
          <w:lang w:eastAsia="en-US"/>
        </w:rPr>
      </w:pPr>
      <w:r w:rsidRPr="00F03E45">
        <w:rPr>
          <w:rFonts w:cs="Arial"/>
          <w:sz w:val="20"/>
          <w:szCs w:val="20"/>
          <w:lang w:eastAsia="en-US"/>
        </w:rPr>
        <w:t>La hauteur des équipements et leur maniement devront être adaptés aux usagers concernés, y compris PMR.</w:t>
      </w:r>
    </w:p>
    <w:p w14:paraId="64EC0B0D" w14:textId="77777777" w:rsidR="00E34E22" w:rsidRPr="00F03E45" w:rsidRDefault="00E34E22" w:rsidP="00E34E22">
      <w:pPr>
        <w:rPr>
          <w:rFonts w:cs="Arial"/>
          <w:sz w:val="20"/>
          <w:szCs w:val="20"/>
          <w:lang w:eastAsia="en-US"/>
        </w:rPr>
      </w:pPr>
    </w:p>
    <w:p w14:paraId="4E70CE8F" w14:textId="77777777" w:rsidR="00E34E22" w:rsidRPr="00F03E45" w:rsidRDefault="00E34E22" w:rsidP="00E34E22">
      <w:pPr>
        <w:rPr>
          <w:rFonts w:cs="Arial"/>
          <w:sz w:val="20"/>
          <w:szCs w:val="20"/>
          <w:lang w:eastAsia="en-US"/>
        </w:rPr>
      </w:pPr>
      <w:r w:rsidRPr="00F03E45">
        <w:rPr>
          <w:rFonts w:cs="Arial"/>
          <w:sz w:val="20"/>
          <w:szCs w:val="20"/>
          <w:lang w:eastAsia="en-US"/>
        </w:rPr>
        <w:t xml:space="preserve">Les urinoirs disposeront de </w:t>
      </w:r>
      <w:proofErr w:type="spellStart"/>
      <w:r w:rsidRPr="00F03E45">
        <w:rPr>
          <w:rFonts w:cs="Arial"/>
          <w:sz w:val="20"/>
          <w:szCs w:val="20"/>
          <w:lang w:eastAsia="en-US"/>
        </w:rPr>
        <w:t>cloisonnettes</w:t>
      </w:r>
      <w:proofErr w:type="spellEnd"/>
      <w:r w:rsidRPr="00F03E45">
        <w:rPr>
          <w:rFonts w:cs="Arial"/>
          <w:sz w:val="20"/>
          <w:szCs w:val="20"/>
          <w:lang w:eastAsia="en-US"/>
        </w:rPr>
        <w:t xml:space="preserve"> de séparations afin de préserver l’intimité des usagers. Dans le cas d’une disposition en batterie, ils devront être positionnés à des hauteurs différentes, notamment pour les personnes de petite taille.</w:t>
      </w:r>
    </w:p>
    <w:p w14:paraId="58B11FCF" w14:textId="77777777" w:rsidR="00E34E22" w:rsidRPr="00F03E45" w:rsidRDefault="00E34E22" w:rsidP="00E34E22">
      <w:pPr>
        <w:rPr>
          <w:rFonts w:cs="Arial"/>
          <w:sz w:val="20"/>
          <w:szCs w:val="20"/>
          <w:lang w:eastAsia="en-US"/>
        </w:rPr>
      </w:pPr>
    </w:p>
    <w:p w14:paraId="1E1E3C91" w14:textId="77777777" w:rsidR="00E34E22" w:rsidRPr="00F03E45" w:rsidRDefault="00E34E22" w:rsidP="00E34E22">
      <w:pPr>
        <w:rPr>
          <w:rFonts w:cs="Arial"/>
          <w:sz w:val="20"/>
          <w:szCs w:val="20"/>
          <w:lang w:eastAsia="en-US"/>
        </w:rPr>
      </w:pPr>
      <w:r w:rsidRPr="00F03E45">
        <w:rPr>
          <w:rFonts w:cs="Arial"/>
          <w:sz w:val="20"/>
          <w:szCs w:val="20"/>
          <w:lang w:eastAsia="en-US"/>
        </w:rPr>
        <w:t>Les lavabos seront d’un type du commerce. Leur forme et leur position tiendront compte de la nécessité d’obtenir une circulation aisée dans le local comprenant l’ensemble des équipements.</w:t>
      </w:r>
    </w:p>
    <w:p w14:paraId="35C634F1" w14:textId="77777777" w:rsidR="00EA6D77" w:rsidRPr="00F03E45" w:rsidRDefault="00EA6D77" w:rsidP="007D02BD">
      <w:pPr>
        <w:pStyle w:val="Corpsdetexte"/>
        <w:spacing w:before="1"/>
        <w:jc w:val="both"/>
        <w:rPr>
          <w:rFonts w:ascii="Aptos" w:hAnsi="Aptos" w:cs="Arial"/>
          <w:sz w:val="18"/>
          <w:lang w:val="fr-FR"/>
        </w:rPr>
      </w:pPr>
    </w:p>
    <w:p w14:paraId="0FE9C3A4" w14:textId="77777777" w:rsidR="00EA6D77" w:rsidRPr="00F03E45" w:rsidRDefault="00EA6D77" w:rsidP="007D02BD">
      <w:pPr>
        <w:pStyle w:val="Corpsdetexte"/>
        <w:spacing w:before="1"/>
        <w:jc w:val="both"/>
        <w:rPr>
          <w:rFonts w:ascii="Aptos" w:hAnsi="Aptos" w:cs="Arial"/>
          <w:sz w:val="18"/>
          <w:lang w:val="fr-FR"/>
        </w:rPr>
      </w:pPr>
    </w:p>
    <w:p w14:paraId="72072962" w14:textId="77777777" w:rsidR="00EA6D77" w:rsidRPr="00F03E45" w:rsidRDefault="00EA6D77" w:rsidP="007D02BD">
      <w:pPr>
        <w:pStyle w:val="Standard"/>
        <w:jc w:val="both"/>
        <w:rPr>
          <w:rFonts w:ascii="Aptos" w:hAnsi="Aptos"/>
        </w:rPr>
      </w:pPr>
    </w:p>
    <w:p w14:paraId="5EFA5BA2" w14:textId="77777777" w:rsidR="00EA6D77" w:rsidRPr="00F03E45" w:rsidRDefault="00EA6D77" w:rsidP="007D02BD">
      <w:pPr>
        <w:rPr>
          <w:rFonts w:cs="Arial"/>
        </w:rPr>
      </w:pPr>
    </w:p>
    <w:p w14:paraId="47D5EFB3" w14:textId="0BF5B6A3" w:rsidR="00E34E22" w:rsidRPr="00F03E45" w:rsidRDefault="00E34E22" w:rsidP="007D02BD">
      <w:pPr>
        <w:pStyle w:val="Titre1"/>
        <w:jc w:val="both"/>
        <w:rPr>
          <w:rFonts w:cs="Arial"/>
        </w:rPr>
      </w:pPr>
      <w:bookmarkStart w:id="274" w:name="_TOC_250000"/>
      <w:bookmarkStart w:id="275" w:name="_Toc109999848"/>
      <w:bookmarkStart w:id="276" w:name="_Toc199345535"/>
      <w:bookmarkEnd w:id="125"/>
      <w:bookmarkEnd w:id="274"/>
      <w:r w:rsidRPr="00F03E45">
        <w:rPr>
          <w:rFonts w:cs="Arial"/>
        </w:rPr>
        <w:lastRenderedPageBreak/>
        <w:t>Mobilier</w:t>
      </w:r>
      <w:bookmarkEnd w:id="276"/>
    </w:p>
    <w:p w14:paraId="3DA85ABC" w14:textId="77777777" w:rsidR="00E34E22" w:rsidRPr="00F03E45" w:rsidRDefault="00E34E22" w:rsidP="00E34E22">
      <w:pPr>
        <w:rPr>
          <w:rFonts w:cs="Arial"/>
          <w:sz w:val="20"/>
          <w:szCs w:val="20"/>
        </w:rPr>
      </w:pPr>
      <w:r w:rsidRPr="00F03E45">
        <w:rPr>
          <w:rFonts w:cs="Arial"/>
          <w:sz w:val="20"/>
          <w:szCs w:val="20"/>
        </w:rPr>
        <w:t>Suivant la nature du local, des équipements sont à prévoir au titre de l'opération. Il s’agit des équipements intégrés, fixes par destination, notamment :</w:t>
      </w:r>
    </w:p>
    <w:p w14:paraId="7EADC1A6" w14:textId="77777777" w:rsidR="00E34E22" w:rsidRPr="00F03E45" w:rsidRDefault="00E34E22" w:rsidP="00F21D3B">
      <w:pPr>
        <w:pStyle w:val="MOD-POINT"/>
        <w:numPr>
          <w:ilvl w:val="4"/>
          <w:numId w:val="83"/>
        </w:numPr>
        <w:ind w:left="1276"/>
        <w:rPr>
          <w:rFonts w:ascii="Aptos" w:eastAsiaTheme="minorHAnsi" w:hAnsi="Aptos" w:cs="Arial"/>
          <w:color w:val="000000" w:themeColor="text1"/>
          <w:szCs w:val="20"/>
          <w:lang w:eastAsia="en-US"/>
        </w:rPr>
      </w:pPr>
      <w:proofErr w:type="gramStart"/>
      <w:r w:rsidRPr="00F03E45">
        <w:rPr>
          <w:rFonts w:ascii="Aptos" w:eastAsiaTheme="minorHAnsi" w:hAnsi="Aptos" w:cs="Arial"/>
          <w:color w:val="000000" w:themeColor="text1"/>
          <w:szCs w:val="20"/>
          <w:lang w:eastAsia="en-US"/>
        </w:rPr>
        <w:t>l'équipement</w:t>
      </w:r>
      <w:proofErr w:type="gramEnd"/>
      <w:r w:rsidRPr="00F03E45">
        <w:rPr>
          <w:rFonts w:ascii="Aptos" w:eastAsiaTheme="minorHAnsi" w:hAnsi="Aptos" w:cs="Arial"/>
          <w:color w:val="000000" w:themeColor="text1"/>
          <w:szCs w:val="20"/>
          <w:lang w:eastAsia="en-US"/>
        </w:rPr>
        <w:t xml:space="preserve"> scellé aux murs (panneaux d’affichage, appareils </w:t>
      </w:r>
      <w:proofErr w:type="gramStart"/>
      <w:r w:rsidRPr="00F03E45">
        <w:rPr>
          <w:rFonts w:ascii="Aptos" w:eastAsiaTheme="minorHAnsi" w:hAnsi="Aptos" w:cs="Arial"/>
          <w:color w:val="000000" w:themeColor="text1"/>
          <w:szCs w:val="20"/>
          <w:lang w:eastAsia="en-US"/>
        </w:rPr>
        <w:t>sanitaires,...</w:t>
      </w:r>
      <w:proofErr w:type="gramEnd"/>
      <w:r w:rsidRPr="00F03E45">
        <w:rPr>
          <w:rFonts w:ascii="Aptos" w:eastAsiaTheme="minorHAnsi" w:hAnsi="Aptos" w:cs="Arial"/>
          <w:color w:val="000000" w:themeColor="text1"/>
          <w:szCs w:val="20"/>
          <w:lang w:eastAsia="en-US"/>
        </w:rPr>
        <w:t>) ;</w:t>
      </w:r>
    </w:p>
    <w:p w14:paraId="6AEAF7F6" w14:textId="77777777" w:rsidR="00E34E22" w:rsidRPr="00F03E45" w:rsidRDefault="00E34E22" w:rsidP="00F21D3B">
      <w:pPr>
        <w:pStyle w:val="MOD-POINT"/>
        <w:numPr>
          <w:ilvl w:val="4"/>
          <w:numId w:val="83"/>
        </w:numPr>
        <w:ind w:left="1276"/>
        <w:rPr>
          <w:rFonts w:ascii="Aptos" w:eastAsiaTheme="minorHAnsi" w:hAnsi="Aptos" w:cs="Arial"/>
          <w:color w:val="000000" w:themeColor="text1"/>
          <w:szCs w:val="20"/>
          <w:lang w:eastAsia="en-US"/>
        </w:rPr>
      </w:pPr>
      <w:proofErr w:type="gramStart"/>
      <w:r w:rsidRPr="00F03E45">
        <w:rPr>
          <w:rFonts w:ascii="Aptos" w:eastAsiaTheme="minorHAnsi" w:hAnsi="Aptos" w:cs="Arial"/>
          <w:color w:val="000000" w:themeColor="text1"/>
          <w:szCs w:val="20"/>
          <w:lang w:eastAsia="en-US"/>
        </w:rPr>
        <w:t>le</w:t>
      </w:r>
      <w:proofErr w:type="gramEnd"/>
      <w:r w:rsidRPr="00F03E45">
        <w:rPr>
          <w:rFonts w:ascii="Aptos" w:eastAsiaTheme="minorHAnsi" w:hAnsi="Aptos" w:cs="Arial"/>
          <w:color w:val="000000" w:themeColor="text1"/>
          <w:szCs w:val="20"/>
          <w:lang w:eastAsia="en-US"/>
        </w:rPr>
        <w:t xml:space="preserve"> mobilier destiné à structurer (placards, </w:t>
      </w:r>
      <w:proofErr w:type="gramStart"/>
      <w:r w:rsidRPr="00F03E45">
        <w:rPr>
          <w:rFonts w:ascii="Aptos" w:eastAsiaTheme="minorHAnsi" w:hAnsi="Aptos" w:cs="Arial"/>
          <w:color w:val="000000" w:themeColor="text1"/>
          <w:szCs w:val="20"/>
          <w:lang w:eastAsia="en-US"/>
        </w:rPr>
        <w:t>rayonnages,…</w:t>
      </w:r>
      <w:proofErr w:type="gramEnd"/>
      <w:r w:rsidRPr="00F03E45">
        <w:rPr>
          <w:rFonts w:ascii="Aptos" w:eastAsiaTheme="minorHAnsi" w:hAnsi="Aptos" w:cs="Arial"/>
          <w:color w:val="000000" w:themeColor="text1"/>
          <w:szCs w:val="20"/>
          <w:lang w:eastAsia="en-US"/>
        </w:rPr>
        <w:t>) ;</w:t>
      </w:r>
    </w:p>
    <w:p w14:paraId="53377F8B" w14:textId="77777777" w:rsidR="00E34E22" w:rsidRPr="00F03E45" w:rsidRDefault="00E34E22" w:rsidP="00F21D3B">
      <w:pPr>
        <w:pStyle w:val="MOD-POINT"/>
        <w:numPr>
          <w:ilvl w:val="4"/>
          <w:numId w:val="83"/>
        </w:numPr>
        <w:ind w:left="1276"/>
        <w:rPr>
          <w:rFonts w:ascii="Aptos" w:eastAsiaTheme="minorHAnsi" w:hAnsi="Aptos" w:cs="Arial"/>
          <w:color w:val="000000" w:themeColor="text1"/>
          <w:szCs w:val="20"/>
          <w:lang w:eastAsia="en-US"/>
        </w:rPr>
      </w:pPr>
      <w:proofErr w:type="gramStart"/>
      <w:r w:rsidRPr="00F03E45">
        <w:rPr>
          <w:rFonts w:ascii="Aptos" w:eastAsiaTheme="minorHAnsi" w:hAnsi="Aptos" w:cs="Arial"/>
          <w:color w:val="000000" w:themeColor="text1"/>
          <w:szCs w:val="20"/>
          <w:lang w:eastAsia="en-US"/>
        </w:rPr>
        <w:t>l’ensemble</w:t>
      </w:r>
      <w:proofErr w:type="gramEnd"/>
      <w:r w:rsidRPr="00F03E45">
        <w:rPr>
          <w:rFonts w:ascii="Aptos" w:eastAsiaTheme="minorHAnsi" w:hAnsi="Aptos" w:cs="Arial"/>
          <w:color w:val="000000" w:themeColor="text1"/>
          <w:szCs w:val="20"/>
          <w:lang w:eastAsia="en-US"/>
        </w:rPr>
        <w:t xml:space="preserve"> des luminaires ;</w:t>
      </w:r>
    </w:p>
    <w:p w14:paraId="1324D5FC" w14:textId="77777777" w:rsidR="00E34E22" w:rsidRPr="00F03E45" w:rsidRDefault="00E34E22" w:rsidP="00F21D3B">
      <w:pPr>
        <w:pStyle w:val="MOD-POINT"/>
        <w:numPr>
          <w:ilvl w:val="4"/>
          <w:numId w:val="83"/>
        </w:numPr>
        <w:ind w:left="1276"/>
        <w:rPr>
          <w:rFonts w:ascii="Aptos" w:eastAsiaTheme="minorHAnsi" w:hAnsi="Aptos" w:cs="Arial"/>
          <w:color w:val="000000" w:themeColor="text1"/>
          <w:szCs w:val="20"/>
          <w:lang w:eastAsia="en-US"/>
        </w:rPr>
      </w:pPr>
      <w:proofErr w:type="gramStart"/>
      <w:r w:rsidRPr="00F03E45">
        <w:rPr>
          <w:rFonts w:ascii="Aptos" w:eastAsiaTheme="minorHAnsi" w:hAnsi="Aptos" w:cs="Arial"/>
          <w:color w:val="000000" w:themeColor="text1"/>
          <w:szCs w:val="20"/>
          <w:lang w:eastAsia="en-US"/>
        </w:rPr>
        <w:t>l’ensemble</w:t>
      </w:r>
      <w:proofErr w:type="gramEnd"/>
      <w:r w:rsidRPr="00F03E45">
        <w:rPr>
          <w:rFonts w:ascii="Aptos" w:eastAsiaTheme="minorHAnsi" w:hAnsi="Aptos" w:cs="Arial"/>
          <w:color w:val="000000" w:themeColor="text1"/>
          <w:szCs w:val="20"/>
          <w:lang w:eastAsia="en-US"/>
        </w:rPr>
        <w:t xml:space="preserve"> des protections solaires ;</w:t>
      </w:r>
    </w:p>
    <w:p w14:paraId="0731D9E6" w14:textId="77777777" w:rsidR="00E34E22" w:rsidRPr="00F03E45" w:rsidRDefault="00E34E22" w:rsidP="00F21D3B">
      <w:pPr>
        <w:pStyle w:val="MOD-POINT"/>
        <w:numPr>
          <w:ilvl w:val="4"/>
          <w:numId w:val="83"/>
        </w:numPr>
        <w:ind w:left="1276"/>
        <w:rPr>
          <w:rFonts w:ascii="Aptos" w:eastAsiaTheme="minorHAnsi" w:hAnsi="Aptos" w:cs="Arial"/>
          <w:color w:val="000000" w:themeColor="text1"/>
          <w:szCs w:val="20"/>
          <w:lang w:eastAsia="en-US"/>
        </w:rPr>
      </w:pPr>
      <w:r w:rsidRPr="00F03E45">
        <w:rPr>
          <w:rFonts w:ascii="Aptos" w:eastAsiaTheme="minorHAnsi" w:hAnsi="Aptos" w:cs="Arial"/>
          <w:color w:val="000000" w:themeColor="text1"/>
          <w:szCs w:val="20"/>
          <w:lang w:eastAsia="en-US"/>
        </w:rPr>
        <w:t>etc.</w:t>
      </w:r>
    </w:p>
    <w:p w14:paraId="1E810C9F" w14:textId="77777777" w:rsidR="00E34E22" w:rsidRPr="00F03E45" w:rsidRDefault="00E34E22" w:rsidP="00E34E22">
      <w:pPr>
        <w:rPr>
          <w:rFonts w:cs="Arial"/>
          <w:sz w:val="20"/>
          <w:szCs w:val="20"/>
        </w:rPr>
      </w:pPr>
    </w:p>
    <w:p w14:paraId="57CDEEDA" w14:textId="3B2BD7E7" w:rsidR="00E34E22" w:rsidRPr="00F03E45" w:rsidRDefault="00E34E22" w:rsidP="00E34E22">
      <w:pPr>
        <w:rPr>
          <w:rFonts w:cs="Arial"/>
          <w:b/>
          <w:sz w:val="20"/>
          <w:szCs w:val="20"/>
        </w:rPr>
      </w:pPr>
      <w:r w:rsidRPr="00F03E45">
        <w:rPr>
          <w:rFonts w:cs="Arial"/>
          <w:sz w:val="20"/>
          <w:szCs w:val="20"/>
        </w:rPr>
        <w:t xml:space="preserve">D’autres équipements et matériel peuvent être compris dans la mission du Maître d’Œuvre. </w:t>
      </w:r>
    </w:p>
    <w:p w14:paraId="1250F8CA" w14:textId="77777777" w:rsidR="00E34E22" w:rsidRPr="00F03E45" w:rsidRDefault="00E34E22" w:rsidP="00E34E22">
      <w:pPr>
        <w:rPr>
          <w:rFonts w:cs="Arial"/>
          <w:sz w:val="20"/>
          <w:szCs w:val="20"/>
        </w:rPr>
      </w:pPr>
      <w:r w:rsidRPr="00F03E45">
        <w:rPr>
          <w:rFonts w:cs="Arial"/>
          <w:sz w:val="20"/>
          <w:szCs w:val="20"/>
        </w:rPr>
        <w:t>Tous les équipements seront particulièrement robustes et traités « anti-vandalisme » aussi bien au niveau de leur solidité propre qu'au niveau de la solidité de leur mode d'accrochage/fixation.</w:t>
      </w:r>
    </w:p>
    <w:p w14:paraId="47651DD2" w14:textId="77777777" w:rsidR="00E34E22" w:rsidRPr="00F03E45" w:rsidRDefault="00E34E22" w:rsidP="00E34E22">
      <w:pPr>
        <w:rPr>
          <w:rFonts w:cs="Arial"/>
        </w:rPr>
      </w:pPr>
    </w:p>
    <w:p w14:paraId="250BC922" w14:textId="77777777" w:rsidR="00E34E22" w:rsidRPr="00F03E45" w:rsidRDefault="00E34E22" w:rsidP="00E34E22">
      <w:pPr>
        <w:rPr>
          <w:rFonts w:cs="Arial"/>
          <w:sz w:val="20"/>
          <w:szCs w:val="20"/>
        </w:rPr>
      </w:pPr>
      <w:r w:rsidRPr="00F03E45">
        <w:rPr>
          <w:rFonts w:cs="Arial"/>
          <w:sz w:val="20"/>
          <w:szCs w:val="20"/>
        </w:rPr>
        <w:t>Afin de juger de la fonctionnalité des espaces, le concepteur devra prévoir dans son projet l’agencement du mobilier et le faire apparaitre sur ses plans.</w:t>
      </w:r>
    </w:p>
    <w:p w14:paraId="675AC4B1" w14:textId="71A33C38" w:rsidR="00E34E22" w:rsidRPr="00F03E45" w:rsidRDefault="00E34E22" w:rsidP="00E34E22">
      <w:pPr>
        <w:rPr>
          <w:rFonts w:cs="Arial"/>
          <w:sz w:val="20"/>
          <w:szCs w:val="20"/>
        </w:rPr>
      </w:pPr>
      <w:r w:rsidRPr="00F03E45">
        <w:rPr>
          <w:rFonts w:cs="Arial"/>
          <w:sz w:val="20"/>
          <w:szCs w:val="20"/>
        </w:rPr>
        <w:t xml:space="preserve">De plus, il est important </w:t>
      </w:r>
      <w:r w:rsidR="009E000F" w:rsidRPr="00F03E45">
        <w:rPr>
          <w:rFonts w:cs="Arial"/>
          <w:sz w:val="20"/>
          <w:szCs w:val="20"/>
        </w:rPr>
        <w:t>qu</w:t>
      </w:r>
      <w:r w:rsidRPr="00F03E45">
        <w:rPr>
          <w:rFonts w:cs="Arial"/>
          <w:sz w:val="20"/>
          <w:szCs w:val="20"/>
        </w:rPr>
        <w:t>e le concepteur reparte des prototypes réalisés dans le cadre de la concertation avec les services de la CPAM. Les aménagements des espaces doivent rester en cohérence avec les prototypes. Cependant, le concepteur pourra apporter une plus</w:t>
      </w:r>
      <w:r w:rsidR="00CF6CEE" w:rsidRPr="00F03E45">
        <w:rPr>
          <w:rFonts w:cs="Arial"/>
          <w:sz w:val="20"/>
          <w:szCs w:val="20"/>
        </w:rPr>
        <w:t>-</w:t>
      </w:r>
      <w:r w:rsidRPr="00F03E45">
        <w:rPr>
          <w:rFonts w:cs="Arial"/>
          <w:sz w:val="20"/>
          <w:szCs w:val="20"/>
        </w:rPr>
        <w:t xml:space="preserve">value sur le positionnement des mobiliers, bulles, salles de réunions, et autres </w:t>
      </w:r>
      <w:proofErr w:type="spellStart"/>
      <w:r w:rsidRPr="00F03E45">
        <w:rPr>
          <w:rFonts w:cs="Arial"/>
          <w:sz w:val="20"/>
          <w:szCs w:val="20"/>
        </w:rPr>
        <w:t>benchs</w:t>
      </w:r>
      <w:proofErr w:type="spellEnd"/>
      <w:r w:rsidRPr="00F03E45">
        <w:rPr>
          <w:rFonts w:cs="Arial"/>
          <w:sz w:val="20"/>
          <w:szCs w:val="20"/>
        </w:rPr>
        <w:t xml:space="preserve"> dans la surface du service et en concertation avec la CPAM et les services concernés.  </w:t>
      </w:r>
    </w:p>
    <w:p w14:paraId="2038A2FA" w14:textId="77777777" w:rsidR="00E34E22" w:rsidRPr="00F03E45" w:rsidRDefault="00E34E22" w:rsidP="00E34E22">
      <w:pPr>
        <w:rPr>
          <w:rFonts w:cs="Arial"/>
          <w:sz w:val="20"/>
          <w:szCs w:val="20"/>
        </w:rPr>
      </w:pPr>
    </w:p>
    <w:p w14:paraId="7F044920" w14:textId="77777777" w:rsidR="00E34E22" w:rsidRPr="00F03E45" w:rsidRDefault="00E34E22" w:rsidP="00E34E22">
      <w:pPr>
        <w:rPr>
          <w:rFonts w:cs="Arial"/>
          <w:sz w:val="20"/>
          <w:szCs w:val="20"/>
        </w:rPr>
      </w:pPr>
      <w:r w:rsidRPr="00F03E45">
        <w:rPr>
          <w:rFonts w:cs="Arial"/>
          <w:sz w:val="20"/>
          <w:szCs w:val="20"/>
        </w:rPr>
        <w:t xml:space="preserve">Le mobilier intégré au programme et hors programme est précisé dans les fiches espaces. </w:t>
      </w:r>
    </w:p>
    <w:p w14:paraId="627647D6" w14:textId="77777777" w:rsidR="00E34E22" w:rsidRPr="00F03E45" w:rsidRDefault="00E34E22" w:rsidP="00E34E22">
      <w:pPr>
        <w:rPr>
          <w:rFonts w:cs="Arial"/>
          <w:sz w:val="20"/>
          <w:szCs w:val="20"/>
        </w:rPr>
      </w:pPr>
    </w:p>
    <w:p w14:paraId="79703F11" w14:textId="4AE2B902" w:rsidR="009E000F" w:rsidRPr="00F03E45" w:rsidRDefault="009E000F" w:rsidP="009E000F">
      <w:pPr>
        <w:pStyle w:val="Corpsdetexte"/>
        <w:spacing w:before="0"/>
        <w:ind w:left="0"/>
        <w:jc w:val="both"/>
        <w:rPr>
          <w:rFonts w:ascii="Aptos" w:hAnsi="Aptos" w:cs="Arial"/>
          <w:sz w:val="20"/>
          <w:szCs w:val="20"/>
          <w:lang w:val="fr-FR"/>
        </w:rPr>
      </w:pPr>
      <w:r w:rsidRPr="00F03E45">
        <w:rPr>
          <w:rFonts w:ascii="Aptos" w:hAnsi="Aptos" w:cs="Arial"/>
          <w:sz w:val="20"/>
          <w:szCs w:val="20"/>
        </w:rPr>
        <w:t xml:space="preserve">Il </w:t>
      </w:r>
      <w:proofErr w:type="spellStart"/>
      <w:r w:rsidRPr="00F03E45">
        <w:rPr>
          <w:rFonts w:ascii="Aptos" w:hAnsi="Aptos" w:cs="Arial"/>
          <w:sz w:val="20"/>
          <w:szCs w:val="20"/>
        </w:rPr>
        <w:t>est</w:t>
      </w:r>
      <w:proofErr w:type="spellEnd"/>
      <w:r w:rsidRPr="00F03E45">
        <w:rPr>
          <w:rFonts w:ascii="Aptos" w:hAnsi="Aptos" w:cs="Arial"/>
          <w:sz w:val="20"/>
          <w:szCs w:val="20"/>
        </w:rPr>
        <w:t xml:space="preserve"> </w:t>
      </w:r>
      <w:proofErr w:type="spellStart"/>
      <w:r w:rsidRPr="00F03E45">
        <w:rPr>
          <w:rFonts w:ascii="Aptos" w:hAnsi="Aptos" w:cs="Arial"/>
          <w:sz w:val="20"/>
          <w:szCs w:val="20"/>
        </w:rPr>
        <w:t>rappelé</w:t>
      </w:r>
      <w:proofErr w:type="spellEnd"/>
      <w:r w:rsidRPr="00F03E45">
        <w:rPr>
          <w:rFonts w:ascii="Aptos" w:hAnsi="Aptos" w:cs="Arial"/>
          <w:sz w:val="20"/>
          <w:szCs w:val="20"/>
        </w:rPr>
        <w:t xml:space="preserve"> que la CPAM du Rhône </w:t>
      </w:r>
      <w:proofErr w:type="spellStart"/>
      <w:r w:rsidRPr="00F03E45">
        <w:rPr>
          <w:rFonts w:ascii="Aptos" w:hAnsi="Aptos" w:cs="Arial"/>
          <w:sz w:val="20"/>
          <w:szCs w:val="20"/>
        </w:rPr>
        <w:t>s’est</w:t>
      </w:r>
      <w:proofErr w:type="spellEnd"/>
      <w:r w:rsidRPr="00F03E45">
        <w:rPr>
          <w:rFonts w:ascii="Aptos" w:hAnsi="Aptos" w:cs="Arial"/>
          <w:sz w:val="20"/>
          <w:szCs w:val="20"/>
        </w:rPr>
        <w:t xml:space="preserve"> </w:t>
      </w:r>
      <w:proofErr w:type="spellStart"/>
      <w:r w:rsidRPr="00F03E45">
        <w:rPr>
          <w:rFonts w:ascii="Aptos" w:hAnsi="Aptos" w:cs="Arial"/>
          <w:sz w:val="20"/>
          <w:szCs w:val="20"/>
        </w:rPr>
        <w:t>engagée</w:t>
      </w:r>
      <w:proofErr w:type="spellEnd"/>
      <w:r w:rsidRPr="00F03E45">
        <w:rPr>
          <w:rFonts w:ascii="Aptos" w:hAnsi="Aptos" w:cs="Arial"/>
          <w:sz w:val="20"/>
          <w:szCs w:val="20"/>
        </w:rPr>
        <w:t xml:space="preserve"> dans </w:t>
      </w:r>
      <w:proofErr w:type="spellStart"/>
      <w:r w:rsidRPr="00F03E45">
        <w:rPr>
          <w:rFonts w:ascii="Aptos" w:hAnsi="Aptos" w:cs="Arial"/>
          <w:sz w:val="20"/>
          <w:szCs w:val="20"/>
        </w:rPr>
        <w:t>une</w:t>
      </w:r>
      <w:proofErr w:type="spellEnd"/>
      <w:r w:rsidRPr="00F03E45">
        <w:rPr>
          <w:rFonts w:ascii="Aptos" w:hAnsi="Aptos" w:cs="Arial"/>
          <w:sz w:val="20"/>
          <w:szCs w:val="20"/>
        </w:rPr>
        <w:t xml:space="preserve"> démarche de </w:t>
      </w:r>
      <w:proofErr w:type="spellStart"/>
      <w:r w:rsidRPr="00F03E45">
        <w:rPr>
          <w:rFonts w:ascii="Aptos" w:hAnsi="Aptos" w:cs="Arial"/>
          <w:sz w:val="20"/>
          <w:szCs w:val="20"/>
        </w:rPr>
        <w:t>réemploi</w:t>
      </w:r>
      <w:proofErr w:type="spellEnd"/>
      <w:r w:rsidRPr="00F03E45">
        <w:rPr>
          <w:rFonts w:ascii="Aptos" w:hAnsi="Aptos" w:cs="Arial"/>
          <w:sz w:val="20"/>
          <w:szCs w:val="20"/>
        </w:rPr>
        <w:t xml:space="preserve"> à travers le diagnostic PEMD </w:t>
      </w:r>
      <w:proofErr w:type="spellStart"/>
      <w:r w:rsidRPr="00F03E45">
        <w:rPr>
          <w:rFonts w:ascii="Aptos" w:hAnsi="Aptos" w:cs="Arial"/>
          <w:sz w:val="20"/>
          <w:szCs w:val="20"/>
        </w:rPr>
        <w:t>réalisé</w:t>
      </w:r>
      <w:proofErr w:type="spellEnd"/>
      <w:r w:rsidRPr="00F03E45">
        <w:rPr>
          <w:rFonts w:ascii="Aptos" w:hAnsi="Aptos" w:cs="Arial"/>
          <w:sz w:val="20"/>
          <w:szCs w:val="20"/>
        </w:rPr>
        <w:t xml:space="preserve"> par Bobi </w:t>
      </w:r>
      <w:proofErr w:type="spellStart"/>
      <w:r w:rsidRPr="00F03E45">
        <w:rPr>
          <w:rFonts w:ascii="Aptos" w:hAnsi="Aptos" w:cs="Arial"/>
          <w:sz w:val="20"/>
          <w:szCs w:val="20"/>
        </w:rPr>
        <w:t>Réemploi</w:t>
      </w:r>
      <w:proofErr w:type="spellEnd"/>
      <w:r w:rsidRPr="00F03E45">
        <w:rPr>
          <w:rFonts w:ascii="Aptos" w:hAnsi="Aptos" w:cs="Arial"/>
          <w:sz w:val="20"/>
          <w:szCs w:val="20"/>
        </w:rPr>
        <w:t xml:space="preserve">. </w:t>
      </w:r>
      <w:r w:rsidRPr="00F03E45">
        <w:rPr>
          <w:rFonts w:ascii="Aptos" w:hAnsi="Aptos" w:cs="Arial"/>
          <w:b/>
          <w:bCs/>
          <w:sz w:val="20"/>
          <w:szCs w:val="20"/>
          <w:lang w:val="fr-FR"/>
        </w:rPr>
        <w:t>Le diagnostic PEMD a mis en évidence que 86% des matériaux voués à être des déchets peuvent être réemployés</w:t>
      </w:r>
      <w:r w:rsidRPr="00F03E45">
        <w:rPr>
          <w:rFonts w:ascii="Aptos" w:hAnsi="Aptos" w:cs="Arial"/>
          <w:sz w:val="20"/>
          <w:szCs w:val="20"/>
          <w:lang w:val="fr-FR"/>
        </w:rPr>
        <w:t xml:space="preserve"> (liste non exhaustive, pourra être complétée lors de chaque opération).</w:t>
      </w:r>
    </w:p>
    <w:p w14:paraId="62306F74" w14:textId="77777777" w:rsidR="009E000F" w:rsidRPr="00F03E45" w:rsidRDefault="009E000F" w:rsidP="009E000F">
      <w:pPr>
        <w:pStyle w:val="Corpsdetexte"/>
        <w:spacing w:before="0"/>
        <w:ind w:left="0"/>
        <w:jc w:val="both"/>
        <w:rPr>
          <w:rFonts w:ascii="Aptos" w:hAnsi="Aptos" w:cs="Arial"/>
          <w:sz w:val="20"/>
          <w:szCs w:val="20"/>
          <w:lang w:val="fr-FR"/>
        </w:rPr>
      </w:pPr>
      <w:r w:rsidRPr="00F03E45">
        <w:rPr>
          <w:rFonts w:ascii="Aptos" w:hAnsi="Aptos" w:cs="Arial"/>
          <w:sz w:val="20"/>
          <w:szCs w:val="20"/>
          <w:lang w:val="fr-FR"/>
        </w:rPr>
        <w:t>Les</w:t>
      </w:r>
      <w:r w:rsidRPr="00F03E45">
        <w:rPr>
          <w:rFonts w:ascii="Aptos" w:hAnsi="Aptos" w:cs="Arial"/>
          <w:spacing w:val="-2"/>
          <w:sz w:val="20"/>
          <w:szCs w:val="20"/>
          <w:lang w:val="fr-FR"/>
        </w:rPr>
        <w:t xml:space="preserve"> </w:t>
      </w:r>
      <w:r w:rsidRPr="00F03E45">
        <w:rPr>
          <w:rFonts w:ascii="Aptos" w:hAnsi="Aptos" w:cs="Arial"/>
          <w:sz w:val="20"/>
          <w:szCs w:val="20"/>
          <w:lang w:val="fr-FR"/>
        </w:rPr>
        <w:t>principaux</w:t>
      </w:r>
      <w:r w:rsidRPr="00F03E45">
        <w:rPr>
          <w:rFonts w:ascii="Aptos" w:hAnsi="Aptos" w:cs="Arial"/>
          <w:spacing w:val="-4"/>
          <w:sz w:val="20"/>
          <w:szCs w:val="20"/>
          <w:lang w:val="fr-FR"/>
        </w:rPr>
        <w:t xml:space="preserve"> </w:t>
      </w:r>
      <w:r w:rsidRPr="00F03E45">
        <w:rPr>
          <w:rFonts w:ascii="Aptos" w:hAnsi="Aptos" w:cs="Arial"/>
          <w:sz w:val="20"/>
          <w:szCs w:val="20"/>
          <w:lang w:val="fr-FR"/>
        </w:rPr>
        <w:t>matériaux</w:t>
      </w:r>
      <w:r w:rsidRPr="00F03E45">
        <w:rPr>
          <w:rFonts w:ascii="Aptos" w:hAnsi="Aptos" w:cs="Arial"/>
          <w:spacing w:val="-4"/>
          <w:sz w:val="20"/>
          <w:szCs w:val="20"/>
          <w:lang w:val="fr-FR"/>
        </w:rPr>
        <w:t xml:space="preserve"> </w:t>
      </w:r>
      <w:r w:rsidRPr="00F03E45">
        <w:rPr>
          <w:rFonts w:ascii="Aptos" w:hAnsi="Aptos" w:cs="Arial"/>
          <w:sz w:val="20"/>
          <w:szCs w:val="20"/>
          <w:lang w:val="fr-FR"/>
        </w:rPr>
        <w:t>et</w:t>
      </w:r>
      <w:r w:rsidRPr="00F03E45">
        <w:rPr>
          <w:rFonts w:ascii="Aptos" w:hAnsi="Aptos" w:cs="Arial"/>
          <w:spacing w:val="3"/>
          <w:sz w:val="20"/>
          <w:szCs w:val="20"/>
          <w:lang w:val="fr-FR"/>
        </w:rPr>
        <w:t xml:space="preserve"> </w:t>
      </w:r>
      <w:r w:rsidRPr="00F03E45">
        <w:rPr>
          <w:rFonts w:ascii="Aptos" w:hAnsi="Aptos" w:cs="Arial"/>
          <w:sz w:val="20"/>
          <w:szCs w:val="20"/>
          <w:lang w:val="fr-FR"/>
        </w:rPr>
        <w:t>équipements</w:t>
      </w:r>
      <w:r w:rsidRPr="00F03E45">
        <w:rPr>
          <w:rFonts w:ascii="Aptos" w:hAnsi="Aptos" w:cs="Arial"/>
          <w:spacing w:val="2"/>
          <w:sz w:val="20"/>
          <w:szCs w:val="20"/>
          <w:lang w:val="fr-FR"/>
        </w:rPr>
        <w:t xml:space="preserve"> </w:t>
      </w:r>
      <w:r w:rsidRPr="00F03E45">
        <w:rPr>
          <w:rFonts w:ascii="Aptos" w:hAnsi="Aptos" w:cs="Arial"/>
          <w:sz w:val="20"/>
          <w:szCs w:val="20"/>
          <w:lang w:val="fr-FR"/>
        </w:rPr>
        <w:t>à forts</w:t>
      </w:r>
      <w:r w:rsidRPr="00F03E45">
        <w:rPr>
          <w:rFonts w:ascii="Aptos" w:hAnsi="Aptos" w:cs="Arial"/>
          <w:spacing w:val="1"/>
          <w:sz w:val="20"/>
          <w:szCs w:val="20"/>
          <w:lang w:val="fr-FR"/>
        </w:rPr>
        <w:t xml:space="preserve"> </w:t>
      </w:r>
      <w:r w:rsidRPr="00F03E45">
        <w:rPr>
          <w:rFonts w:ascii="Aptos" w:hAnsi="Aptos" w:cs="Arial"/>
          <w:sz w:val="20"/>
          <w:szCs w:val="20"/>
          <w:lang w:val="fr-FR"/>
        </w:rPr>
        <w:t>potentiels</w:t>
      </w:r>
      <w:r w:rsidRPr="00F03E45">
        <w:rPr>
          <w:rFonts w:ascii="Aptos" w:hAnsi="Aptos" w:cs="Arial"/>
          <w:spacing w:val="1"/>
          <w:sz w:val="20"/>
          <w:szCs w:val="20"/>
          <w:lang w:val="fr-FR"/>
        </w:rPr>
        <w:t xml:space="preserve"> </w:t>
      </w:r>
      <w:r w:rsidRPr="00F03E45">
        <w:rPr>
          <w:rFonts w:ascii="Aptos" w:hAnsi="Aptos" w:cs="Arial"/>
          <w:sz w:val="20"/>
          <w:szCs w:val="20"/>
          <w:lang w:val="fr-FR"/>
        </w:rPr>
        <w:t>de</w:t>
      </w:r>
      <w:r w:rsidRPr="00F03E45">
        <w:rPr>
          <w:rFonts w:ascii="Aptos" w:hAnsi="Aptos" w:cs="Arial"/>
          <w:spacing w:val="-1"/>
          <w:sz w:val="20"/>
          <w:szCs w:val="20"/>
          <w:lang w:val="fr-FR"/>
        </w:rPr>
        <w:t xml:space="preserve"> </w:t>
      </w:r>
      <w:r w:rsidRPr="00F03E45">
        <w:rPr>
          <w:rFonts w:ascii="Aptos" w:hAnsi="Aptos" w:cs="Arial"/>
          <w:sz w:val="20"/>
          <w:szCs w:val="20"/>
          <w:lang w:val="fr-FR"/>
        </w:rPr>
        <w:t>réemploi ont</w:t>
      </w:r>
      <w:r w:rsidRPr="00F03E45">
        <w:rPr>
          <w:rFonts w:ascii="Aptos" w:hAnsi="Aptos" w:cs="Arial"/>
          <w:spacing w:val="1"/>
          <w:sz w:val="20"/>
          <w:szCs w:val="20"/>
          <w:lang w:val="fr-FR"/>
        </w:rPr>
        <w:t xml:space="preserve"> </w:t>
      </w:r>
      <w:r w:rsidRPr="00F03E45">
        <w:rPr>
          <w:rFonts w:ascii="Aptos" w:hAnsi="Aptos" w:cs="Arial"/>
          <w:sz w:val="20"/>
          <w:szCs w:val="20"/>
          <w:lang w:val="fr-FR"/>
        </w:rPr>
        <w:t>été</w:t>
      </w:r>
      <w:r w:rsidRPr="00F03E45">
        <w:rPr>
          <w:rFonts w:ascii="Aptos" w:hAnsi="Aptos" w:cs="Arial"/>
          <w:spacing w:val="1"/>
          <w:sz w:val="20"/>
          <w:szCs w:val="20"/>
          <w:lang w:val="fr-FR"/>
        </w:rPr>
        <w:t xml:space="preserve"> </w:t>
      </w:r>
      <w:r w:rsidRPr="00F03E45">
        <w:rPr>
          <w:rFonts w:ascii="Aptos" w:hAnsi="Aptos" w:cs="Arial"/>
          <w:sz w:val="20"/>
          <w:szCs w:val="20"/>
          <w:lang w:val="fr-FR"/>
        </w:rPr>
        <w:t>répertoriés</w:t>
      </w:r>
      <w:r w:rsidRPr="00F03E45">
        <w:rPr>
          <w:rFonts w:ascii="Aptos" w:hAnsi="Aptos" w:cs="Arial"/>
          <w:spacing w:val="1"/>
          <w:sz w:val="20"/>
          <w:szCs w:val="20"/>
          <w:lang w:val="fr-FR"/>
        </w:rPr>
        <w:t xml:space="preserve"> </w:t>
      </w:r>
      <w:r w:rsidRPr="00F03E45">
        <w:rPr>
          <w:rFonts w:ascii="Aptos" w:hAnsi="Aptos" w:cs="Arial"/>
          <w:sz w:val="20"/>
          <w:szCs w:val="20"/>
          <w:lang w:val="fr-FR"/>
        </w:rPr>
        <w:t>(liste non</w:t>
      </w:r>
      <w:r w:rsidRPr="00F03E45">
        <w:rPr>
          <w:rFonts w:ascii="Aptos" w:hAnsi="Aptos" w:cs="Arial"/>
          <w:spacing w:val="-1"/>
          <w:sz w:val="20"/>
          <w:szCs w:val="20"/>
          <w:lang w:val="fr-FR"/>
        </w:rPr>
        <w:t xml:space="preserve"> </w:t>
      </w:r>
      <w:r w:rsidRPr="00F03E45">
        <w:rPr>
          <w:rFonts w:ascii="Aptos" w:hAnsi="Aptos" w:cs="Arial"/>
          <w:spacing w:val="-2"/>
          <w:sz w:val="20"/>
          <w:szCs w:val="20"/>
          <w:lang w:val="fr-FR"/>
        </w:rPr>
        <w:t>exhaustive</w:t>
      </w:r>
      <w:proofErr w:type="gramStart"/>
      <w:r w:rsidRPr="00F03E45">
        <w:rPr>
          <w:rFonts w:ascii="Aptos" w:hAnsi="Aptos" w:cs="Arial"/>
          <w:spacing w:val="-2"/>
          <w:sz w:val="20"/>
          <w:szCs w:val="20"/>
          <w:lang w:val="fr-FR"/>
        </w:rPr>
        <w:t>):</w:t>
      </w:r>
      <w:proofErr w:type="gramEnd"/>
    </w:p>
    <w:p w14:paraId="77308DC7" w14:textId="77777777" w:rsidR="009E000F" w:rsidRPr="00F03E45" w:rsidRDefault="009E000F" w:rsidP="00F21D3B">
      <w:pPr>
        <w:pStyle w:val="Paragraphedeliste"/>
        <w:widowControl w:val="0"/>
        <w:numPr>
          <w:ilvl w:val="0"/>
          <w:numId w:val="69"/>
        </w:numPr>
        <w:tabs>
          <w:tab w:val="left" w:pos="887"/>
        </w:tabs>
        <w:autoSpaceDE w:val="0"/>
        <w:autoSpaceDN w:val="0"/>
        <w:spacing w:before="0"/>
        <w:contextualSpacing w:val="0"/>
        <w:rPr>
          <w:rFonts w:cs="Arial"/>
          <w:sz w:val="20"/>
          <w:szCs w:val="20"/>
        </w:rPr>
      </w:pPr>
      <w:r w:rsidRPr="00F03E45">
        <w:rPr>
          <w:rFonts w:cs="Arial"/>
          <w:sz w:val="20"/>
          <w:szCs w:val="20"/>
        </w:rPr>
        <w:t>Ensemble</w:t>
      </w:r>
      <w:r w:rsidRPr="00F03E45">
        <w:rPr>
          <w:rFonts w:cs="Arial"/>
          <w:spacing w:val="-1"/>
          <w:sz w:val="20"/>
          <w:szCs w:val="20"/>
        </w:rPr>
        <w:t xml:space="preserve"> </w:t>
      </w:r>
      <w:r w:rsidRPr="00F03E45">
        <w:rPr>
          <w:rFonts w:cs="Arial"/>
          <w:sz w:val="20"/>
          <w:szCs w:val="20"/>
        </w:rPr>
        <w:t>des</w:t>
      </w:r>
      <w:r w:rsidRPr="00F03E45">
        <w:rPr>
          <w:rFonts w:cs="Arial"/>
          <w:spacing w:val="1"/>
          <w:sz w:val="20"/>
          <w:szCs w:val="20"/>
        </w:rPr>
        <w:t xml:space="preserve"> </w:t>
      </w:r>
      <w:r w:rsidRPr="00F03E45">
        <w:rPr>
          <w:rFonts w:cs="Arial"/>
          <w:sz w:val="20"/>
          <w:szCs w:val="20"/>
        </w:rPr>
        <w:t>cloisons</w:t>
      </w:r>
      <w:r w:rsidRPr="00F03E45">
        <w:rPr>
          <w:rFonts w:cs="Arial"/>
          <w:spacing w:val="3"/>
          <w:sz w:val="20"/>
          <w:szCs w:val="20"/>
        </w:rPr>
        <w:t xml:space="preserve"> </w:t>
      </w:r>
      <w:r w:rsidRPr="00F03E45">
        <w:rPr>
          <w:rFonts w:cs="Arial"/>
          <w:sz w:val="20"/>
          <w:szCs w:val="20"/>
        </w:rPr>
        <w:t>modulaires</w:t>
      </w:r>
      <w:r w:rsidRPr="00F03E45">
        <w:rPr>
          <w:rFonts w:cs="Arial"/>
          <w:spacing w:val="1"/>
          <w:sz w:val="20"/>
          <w:szCs w:val="20"/>
        </w:rPr>
        <w:t xml:space="preserve"> </w:t>
      </w:r>
      <w:r w:rsidRPr="00F03E45">
        <w:rPr>
          <w:rFonts w:cs="Arial"/>
          <w:sz w:val="20"/>
          <w:szCs w:val="20"/>
        </w:rPr>
        <w:t>pleines,</w:t>
      </w:r>
      <w:r w:rsidRPr="00F03E45">
        <w:rPr>
          <w:rFonts w:cs="Arial"/>
          <w:spacing w:val="3"/>
          <w:sz w:val="20"/>
          <w:szCs w:val="20"/>
        </w:rPr>
        <w:t xml:space="preserve"> </w:t>
      </w:r>
      <w:r w:rsidRPr="00F03E45">
        <w:rPr>
          <w:rFonts w:cs="Arial"/>
          <w:spacing w:val="-2"/>
          <w:sz w:val="20"/>
          <w:szCs w:val="20"/>
        </w:rPr>
        <w:t>vitrées</w:t>
      </w:r>
    </w:p>
    <w:p w14:paraId="1CBC06ED" w14:textId="77777777" w:rsidR="009E000F" w:rsidRPr="00F03E45" w:rsidRDefault="009E000F" w:rsidP="00F21D3B">
      <w:pPr>
        <w:pStyle w:val="Paragraphedeliste"/>
        <w:widowControl w:val="0"/>
        <w:numPr>
          <w:ilvl w:val="0"/>
          <w:numId w:val="69"/>
        </w:numPr>
        <w:tabs>
          <w:tab w:val="left" w:pos="887"/>
        </w:tabs>
        <w:autoSpaceDE w:val="0"/>
        <w:autoSpaceDN w:val="0"/>
        <w:spacing w:before="0"/>
        <w:contextualSpacing w:val="0"/>
        <w:rPr>
          <w:rFonts w:cs="Arial"/>
          <w:sz w:val="20"/>
          <w:szCs w:val="20"/>
        </w:rPr>
      </w:pPr>
      <w:r w:rsidRPr="00F03E45">
        <w:rPr>
          <w:rFonts w:cs="Arial"/>
          <w:sz w:val="20"/>
          <w:szCs w:val="20"/>
        </w:rPr>
        <w:t>Ensemble</w:t>
      </w:r>
      <w:r w:rsidRPr="00F03E45">
        <w:rPr>
          <w:rFonts w:cs="Arial"/>
          <w:spacing w:val="-1"/>
          <w:sz w:val="20"/>
          <w:szCs w:val="20"/>
        </w:rPr>
        <w:t xml:space="preserve"> </w:t>
      </w:r>
      <w:r w:rsidRPr="00F03E45">
        <w:rPr>
          <w:rFonts w:cs="Arial"/>
          <w:sz w:val="20"/>
          <w:szCs w:val="20"/>
        </w:rPr>
        <w:t>des</w:t>
      </w:r>
      <w:r w:rsidRPr="00F03E45">
        <w:rPr>
          <w:rFonts w:cs="Arial"/>
          <w:spacing w:val="1"/>
          <w:sz w:val="20"/>
          <w:szCs w:val="20"/>
        </w:rPr>
        <w:t xml:space="preserve"> </w:t>
      </w:r>
      <w:r w:rsidRPr="00F03E45">
        <w:rPr>
          <w:rFonts w:cs="Arial"/>
          <w:sz w:val="20"/>
          <w:szCs w:val="20"/>
        </w:rPr>
        <w:t>portes</w:t>
      </w:r>
      <w:r w:rsidRPr="00F03E45">
        <w:rPr>
          <w:rFonts w:cs="Arial"/>
          <w:spacing w:val="1"/>
          <w:sz w:val="20"/>
          <w:szCs w:val="20"/>
        </w:rPr>
        <w:t xml:space="preserve"> </w:t>
      </w:r>
      <w:r w:rsidRPr="00F03E45">
        <w:rPr>
          <w:rFonts w:cs="Arial"/>
          <w:sz w:val="20"/>
          <w:szCs w:val="20"/>
        </w:rPr>
        <w:t>et</w:t>
      </w:r>
      <w:r w:rsidRPr="00F03E45">
        <w:rPr>
          <w:rFonts w:cs="Arial"/>
          <w:spacing w:val="4"/>
          <w:sz w:val="20"/>
          <w:szCs w:val="20"/>
        </w:rPr>
        <w:t xml:space="preserve"> </w:t>
      </w:r>
      <w:r w:rsidRPr="00F03E45">
        <w:rPr>
          <w:rFonts w:cs="Arial"/>
          <w:sz w:val="20"/>
          <w:szCs w:val="20"/>
        </w:rPr>
        <w:t>stores</w:t>
      </w:r>
      <w:r w:rsidRPr="00F03E45">
        <w:rPr>
          <w:rFonts w:cs="Arial"/>
          <w:spacing w:val="4"/>
          <w:sz w:val="20"/>
          <w:szCs w:val="20"/>
        </w:rPr>
        <w:t xml:space="preserve"> </w:t>
      </w:r>
      <w:r w:rsidRPr="00F03E45">
        <w:rPr>
          <w:rFonts w:cs="Arial"/>
          <w:spacing w:val="-2"/>
          <w:sz w:val="20"/>
          <w:szCs w:val="20"/>
        </w:rPr>
        <w:t>intérieurs</w:t>
      </w:r>
    </w:p>
    <w:p w14:paraId="746280D8" w14:textId="77777777" w:rsidR="009E000F" w:rsidRPr="00F03E45" w:rsidRDefault="009E000F" w:rsidP="00F21D3B">
      <w:pPr>
        <w:pStyle w:val="Paragraphedeliste"/>
        <w:widowControl w:val="0"/>
        <w:numPr>
          <w:ilvl w:val="0"/>
          <w:numId w:val="69"/>
        </w:numPr>
        <w:tabs>
          <w:tab w:val="left" w:pos="887"/>
        </w:tabs>
        <w:autoSpaceDE w:val="0"/>
        <w:autoSpaceDN w:val="0"/>
        <w:spacing w:before="0"/>
        <w:contextualSpacing w:val="0"/>
        <w:rPr>
          <w:rFonts w:cs="Arial"/>
          <w:sz w:val="20"/>
          <w:szCs w:val="20"/>
        </w:rPr>
      </w:pPr>
      <w:r w:rsidRPr="00F03E45">
        <w:rPr>
          <w:rFonts w:cs="Arial"/>
          <w:sz w:val="20"/>
          <w:szCs w:val="20"/>
        </w:rPr>
        <w:t>Faux</w:t>
      </w:r>
      <w:r w:rsidRPr="00F03E45">
        <w:rPr>
          <w:rFonts w:cs="Arial"/>
          <w:spacing w:val="-5"/>
          <w:sz w:val="20"/>
          <w:szCs w:val="20"/>
        </w:rPr>
        <w:t xml:space="preserve"> </w:t>
      </w:r>
      <w:r w:rsidRPr="00F03E45">
        <w:rPr>
          <w:rFonts w:cs="Arial"/>
          <w:sz w:val="20"/>
          <w:szCs w:val="20"/>
        </w:rPr>
        <w:t>plafonds démontables</w:t>
      </w:r>
      <w:r w:rsidRPr="00F03E45">
        <w:rPr>
          <w:rFonts w:cs="Arial"/>
          <w:spacing w:val="-1"/>
          <w:sz w:val="20"/>
          <w:szCs w:val="20"/>
        </w:rPr>
        <w:t xml:space="preserve"> </w:t>
      </w:r>
      <w:r w:rsidRPr="00F03E45">
        <w:rPr>
          <w:rFonts w:cs="Arial"/>
          <w:sz w:val="20"/>
          <w:szCs w:val="20"/>
        </w:rPr>
        <w:t>(plaques et</w:t>
      </w:r>
      <w:r w:rsidRPr="00F03E45">
        <w:rPr>
          <w:rFonts w:cs="Arial"/>
          <w:spacing w:val="2"/>
          <w:sz w:val="20"/>
          <w:szCs w:val="20"/>
        </w:rPr>
        <w:t xml:space="preserve"> </w:t>
      </w:r>
      <w:r w:rsidRPr="00F03E45">
        <w:rPr>
          <w:rFonts w:cs="Arial"/>
          <w:spacing w:val="-2"/>
          <w:sz w:val="20"/>
          <w:szCs w:val="20"/>
        </w:rPr>
        <w:t>ossatures)</w:t>
      </w:r>
    </w:p>
    <w:p w14:paraId="01F5DB01" w14:textId="77777777" w:rsidR="009E000F" w:rsidRPr="00F03E45" w:rsidRDefault="009E000F" w:rsidP="00F21D3B">
      <w:pPr>
        <w:pStyle w:val="Paragraphedeliste"/>
        <w:widowControl w:val="0"/>
        <w:numPr>
          <w:ilvl w:val="0"/>
          <w:numId w:val="69"/>
        </w:numPr>
        <w:tabs>
          <w:tab w:val="left" w:pos="887"/>
        </w:tabs>
        <w:autoSpaceDE w:val="0"/>
        <w:autoSpaceDN w:val="0"/>
        <w:spacing w:before="0"/>
        <w:contextualSpacing w:val="0"/>
        <w:rPr>
          <w:rFonts w:cs="Arial"/>
          <w:sz w:val="20"/>
          <w:szCs w:val="20"/>
        </w:rPr>
      </w:pPr>
      <w:r w:rsidRPr="00F03E45">
        <w:rPr>
          <w:rFonts w:cs="Arial"/>
          <w:sz w:val="20"/>
          <w:szCs w:val="20"/>
        </w:rPr>
        <w:t>Revêtements</w:t>
      </w:r>
      <w:r w:rsidRPr="00F03E45">
        <w:rPr>
          <w:rFonts w:cs="Arial"/>
          <w:spacing w:val="1"/>
          <w:sz w:val="20"/>
          <w:szCs w:val="20"/>
        </w:rPr>
        <w:t xml:space="preserve"> </w:t>
      </w:r>
      <w:r w:rsidRPr="00F03E45">
        <w:rPr>
          <w:rFonts w:cs="Arial"/>
          <w:sz w:val="20"/>
          <w:szCs w:val="20"/>
        </w:rPr>
        <w:t>de</w:t>
      </w:r>
      <w:r w:rsidRPr="00F03E45">
        <w:rPr>
          <w:rFonts w:cs="Arial"/>
          <w:spacing w:val="-1"/>
          <w:sz w:val="20"/>
          <w:szCs w:val="20"/>
        </w:rPr>
        <w:t xml:space="preserve"> </w:t>
      </w:r>
      <w:r w:rsidRPr="00F03E45">
        <w:rPr>
          <w:rFonts w:cs="Arial"/>
          <w:sz w:val="20"/>
          <w:szCs w:val="20"/>
        </w:rPr>
        <w:t>sol</w:t>
      </w:r>
      <w:r w:rsidRPr="00F03E45">
        <w:rPr>
          <w:rFonts w:cs="Arial"/>
          <w:spacing w:val="-1"/>
          <w:sz w:val="20"/>
          <w:szCs w:val="20"/>
        </w:rPr>
        <w:t xml:space="preserve"> </w:t>
      </w:r>
      <w:r w:rsidRPr="00F03E45">
        <w:rPr>
          <w:rFonts w:cs="Arial"/>
          <w:sz w:val="20"/>
          <w:szCs w:val="20"/>
        </w:rPr>
        <w:t>(dalles</w:t>
      </w:r>
      <w:r w:rsidRPr="00F03E45">
        <w:rPr>
          <w:rFonts w:cs="Arial"/>
          <w:spacing w:val="2"/>
          <w:sz w:val="20"/>
          <w:szCs w:val="20"/>
        </w:rPr>
        <w:t xml:space="preserve"> </w:t>
      </w:r>
      <w:r w:rsidRPr="00F03E45">
        <w:rPr>
          <w:rFonts w:cs="Arial"/>
          <w:sz w:val="20"/>
          <w:szCs w:val="20"/>
        </w:rPr>
        <w:t>textiles /</w:t>
      </w:r>
      <w:r w:rsidRPr="00F03E45">
        <w:rPr>
          <w:rFonts w:cs="Arial"/>
          <w:spacing w:val="1"/>
          <w:sz w:val="20"/>
          <w:szCs w:val="20"/>
        </w:rPr>
        <w:t xml:space="preserve"> </w:t>
      </w:r>
      <w:proofErr w:type="spellStart"/>
      <w:r w:rsidRPr="00F03E45">
        <w:rPr>
          <w:rFonts w:cs="Arial"/>
          <w:sz w:val="20"/>
          <w:szCs w:val="20"/>
        </w:rPr>
        <w:t>flotex</w:t>
      </w:r>
      <w:proofErr w:type="spellEnd"/>
      <w:r w:rsidRPr="00F03E45">
        <w:rPr>
          <w:rFonts w:cs="Arial"/>
          <w:spacing w:val="-1"/>
          <w:sz w:val="20"/>
          <w:szCs w:val="20"/>
        </w:rPr>
        <w:t xml:space="preserve"> </w:t>
      </w:r>
      <w:r w:rsidRPr="00F03E45">
        <w:rPr>
          <w:rFonts w:cs="Arial"/>
          <w:sz w:val="20"/>
          <w:szCs w:val="20"/>
        </w:rPr>
        <w:t>/</w:t>
      </w:r>
      <w:r w:rsidRPr="00F03E45">
        <w:rPr>
          <w:rFonts w:cs="Arial"/>
          <w:spacing w:val="1"/>
          <w:sz w:val="20"/>
          <w:szCs w:val="20"/>
        </w:rPr>
        <w:t xml:space="preserve"> </w:t>
      </w:r>
      <w:r w:rsidRPr="00F03E45">
        <w:rPr>
          <w:rFonts w:cs="Arial"/>
          <w:spacing w:val="-2"/>
          <w:sz w:val="20"/>
          <w:szCs w:val="20"/>
        </w:rPr>
        <w:t>PVC...)</w:t>
      </w:r>
    </w:p>
    <w:p w14:paraId="4FDF64A4" w14:textId="77777777" w:rsidR="009E000F" w:rsidRPr="00F03E45" w:rsidRDefault="009E000F" w:rsidP="00F21D3B">
      <w:pPr>
        <w:pStyle w:val="Paragraphedeliste"/>
        <w:widowControl w:val="0"/>
        <w:numPr>
          <w:ilvl w:val="0"/>
          <w:numId w:val="69"/>
        </w:numPr>
        <w:tabs>
          <w:tab w:val="left" w:pos="887"/>
        </w:tabs>
        <w:autoSpaceDE w:val="0"/>
        <w:autoSpaceDN w:val="0"/>
        <w:spacing w:before="0"/>
        <w:contextualSpacing w:val="0"/>
        <w:rPr>
          <w:rFonts w:cs="Arial"/>
          <w:sz w:val="20"/>
          <w:szCs w:val="20"/>
        </w:rPr>
      </w:pPr>
      <w:proofErr w:type="gramStart"/>
      <w:r w:rsidRPr="00F03E45">
        <w:rPr>
          <w:rFonts w:cs="Arial"/>
          <w:sz w:val="20"/>
          <w:szCs w:val="20"/>
        </w:rPr>
        <w:t>armoires</w:t>
      </w:r>
      <w:proofErr w:type="gramEnd"/>
      <w:r w:rsidRPr="00F03E45">
        <w:rPr>
          <w:rFonts w:cs="Arial"/>
          <w:sz w:val="20"/>
          <w:szCs w:val="20"/>
        </w:rPr>
        <w:t xml:space="preserve"> et</w:t>
      </w:r>
      <w:r w:rsidRPr="00F03E45">
        <w:rPr>
          <w:rFonts w:cs="Arial"/>
          <w:spacing w:val="1"/>
          <w:sz w:val="20"/>
          <w:szCs w:val="20"/>
        </w:rPr>
        <w:t xml:space="preserve"> </w:t>
      </w:r>
      <w:r w:rsidRPr="00F03E45">
        <w:rPr>
          <w:rFonts w:cs="Arial"/>
          <w:sz w:val="20"/>
          <w:szCs w:val="20"/>
        </w:rPr>
        <w:t>protections</w:t>
      </w:r>
      <w:r w:rsidRPr="00F03E45">
        <w:rPr>
          <w:rFonts w:cs="Arial"/>
          <w:spacing w:val="5"/>
          <w:sz w:val="20"/>
          <w:szCs w:val="20"/>
        </w:rPr>
        <w:t xml:space="preserve"> </w:t>
      </w:r>
      <w:r w:rsidRPr="00F03E45">
        <w:rPr>
          <w:rFonts w:cs="Arial"/>
          <w:spacing w:val="-2"/>
          <w:sz w:val="20"/>
          <w:szCs w:val="20"/>
        </w:rPr>
        <w:t>électriques</w:t>
      </w:r>
    </w:p>
    <w:p w14:paraId="4824D906" w14:textId="77777777" w:rsidR="009E000F" w:rsidRPr="00F03E45" w:rsidRDefault="009E000F" w:rsidP="00F21D3B">
      <w:pPr>
        <w:pStyle w:val="Paragraphedeliste"/>
        <w:widowControl w:val="0"/>
        <w:numPr>
          <w:ilvl w:val="0"/>
          <w:numId w:val="69"/>
        </w:numPr>
        <w:tabs>
          <w:tab w:val="left" w:pos="887"/>
        </w:tabs>
        <w:autoSpaceDE w:val="0"/>
        <w:autoSpaceDN w:val="0"/>
        <w:spacing w:before="0"/>
        <w:contextualSpacing w:val="0"/>
        <w:rPr>
          <w:rFonts w:cs="Arial"/>
          <w:sz w:val="20"/>
          <w:szCs w:val="20"/>
        </w:rPr>
      </w:pPr>
      <w:proofErr w:type="gramStart"/>
      <w:r w:rsidRPr="00F03E45">
        <w:rPr>
          <w:rFonts w:cs="Arial"/>
          <w:sz w:val="20"/>
          <w:szCs w:val="20"/>
        </w:rPr>
        <w:t>équipements</w:t>
      </w:r>
      <w:proofErr w:type="gramEnd"/>
      <w:r w:rsidRPr="00F03E45">
        <w:rPr>
          <w:rFonts w:cs="Arial"/>
          <w:sz w:val="20"/>
          <w:szCs w:val="20"/>
        </w:rPr>
        <w:t xml:space="preserve"> électriques terminaux</w:t>
      </w:r>
      <w:r w:rsidRPr="00F03E45">
        <w:rPr>
          <w:rFonts w:cs="Arial"/>
          <w:spacing w:val="-4"/>
          <w:sz w:val="20"/>
          <w:szCs w:val="20"/>
        </w:rPr>
        <w:t xml:space="preserve"> </w:t>
      </w:r>
      <w:r w:rsidRPr="00F03E45">
        <w:rPr>
          <w:rFonts w:cs="Arial"/>
          <w:sz w:val="20"/>
          <w:szCs w:val="20"/>
        </w:rPr>
        <w:t>(nourrices,</w:t>
      </w:r>
      <w:r w:rsidRPr="00F03E45">
        <w:rPr>
          <w:rFonts w:cs="Arial"/>
          <w:spacing w:val="3"/>
          <w:sz w:val="20"/>
          <w:szCs w:val="20"/>
        </w:rPr>
        <w:t xml:space="preserve"> </w:t>
      </w:r>
      <w:r w:rsidRPr="00F03E45">
        <w:rPr>
          <w:rFonts w:cs="Arial"/>
          <w:spacing w:val="-2"/>
          <w:sz w:val="20"/>
          <w:szCs w:val="20"/>
        </w:rPr>
        <w:t>appareillages...)</w:t>
      </w:r>
    </w:p>
    <w:p w14:paraId="48A685CF" w14:textId="77777777" w:rsidR="009E000F" w:rsidRPr="00F03E45" w:rsidRDefault="009E000F" w:rsidP="00F21D3B">
      <w:pPr>
        <w:pStyle w:val="Paragraphedeliste"/>
        <w:widowControl w:val="0"/>
        <w:numPr>
          <w:ilvl w:val="0"/>
          <w:numId w:val="69"/>
        </w:numPr>
        <w:tabs>
          <w:tab w:val="left" w:pos="887"/>
        </w:tabs>
        <w:autoSpaceDE w:val="0"/>
        <w:autoSpaceDN w:val="0"/>
        <w:spacing w:before="0"/>
        <w:contextualSpacing w:val="0"/>
        <w:rPr>
          <w:rFonts w:cs="Arial"/>
          <w:sz w:val="20"/>
          <w:szCs w:val="20"/>
        </w:rPr>
      </w:pPr>
      <w:proofErr w:type="gramStart"/>
      <w:r w:rsidRPr="00F03E45">
        <w:rPr>
          <w:rFonts w:cs="Arial"/>
          <w:sz w:val="20"/>
          <w:szCs w:val="20"/>
        </w:rPr>
        <w:t>luminaires</w:t>
      </w:r>
      <w:proofErr w:type="gramEnd"/>
      <w:r w:rsidRPr="00F03E45">
        <w:rPr>
          <w:rFonts w:cs="Arial"/>
          <w:sz w:val="20"/>
          <w:szCs w:val="20"/>
        </w:rPr>
        <w:t>,</w:t>
      </w:r>
      <w:r w:rsidRPr="00F03E45">
        <w:rPr>
          <w:rFonts w:cs="Arial"/>
          <w:spacing w:val="3"/>
          <w:sz w:val="20"/>
          <w:szCs w:val="20"/>
        </w:rPr>
        <w:t xml:space="preserve"> </w:t>
      </w:r>
      <w:r w:rsidRPr="00F03E45">
        <w:rPr>
          <w:rFonts w:cs="Arial"/>
          <w:spacing w:val="-4"/>
          <w:sz w:val="20"/>
          <w:szCs w:val="20"/>
        </w:rPr>
        <w:t>BAES</w:t>
      </w:r>
    </w:p>
    <w:p w14:paraId="37682CBE" w14:textId="77777777" w:rsidR="009E000F" w:rsidRPr="00F03E45" w:rsidRDefault="009E000F" w:rsidP="00F21D3B">
      <w:pPr>
        <w:pStyle w:val="Paragraphedeliste"/>
        <w:widowControl w:val="0"/>
        <w:numPr>
          <w:ilvl w:val="0"/>
          <w:numId w:val="69"/>
        </w:numPr>
        <w:tabs>
          <w:tab w:val="left" w:pos="887"/>
        </w:tabs>
        <w:autoSpaceDE w:val="0"/>
        <w:autoSpaceDN w:val="0"/>
        <w:spacing w:before="0"/>
        <w:contextualSpacing w:val="0"/>
        <w:rPr>
          <w:rFonts w:cs="Arial"/>
          <w:sz w:val="20"/>
          <w:szCs w:val="20"/>
        </w:rPr>
      </w:pPr>
      <w:proofErr w:type="gramStart"/>
      <w:r w:rsidRPr="00F03E45">
        <w:rPr>
          <w:rFonts w:cs="Arial"/>
          <w:sz w:val="20"/>
          <w:szCs w:val="20"/>
        </w:rPr>
        <w:t>équipements</w:t>
      </w:r>
      <w:proofErr w:type="gramEnd"/>
      <w:r w:rsidRPr="00F03E45">
        <w:rPr>
          <w:rFonts w:cs="Arial"/>
          <w:sz w:val="20"/>
          <w:szCs w:val="20"/>
        </w:rPr>
        <w:t xml:space="preserve"> </w:t>
      </w:r>
      <w:r w:rsidRPr="00F03E45">
        <w:rPr>
          <w:rFonts w:cs="Arial"/>
          <w:spacing w:val="-2"/>
          <w:sz w:val="20"/>
          <w:szCs w:val="20"/>
        </w:rPr>
        <w:t>sanitaires</w:t>
      </w:r>
    </w:p>
    <w:p w14:paraId="328946FF" w14:textId="77777777" w:rsidR="009E000F" w:rsidRPr="00F03E45" w:rsidRDefault="009E000F" w:rsidP="00F21D3B">
      <w:pPr>
        <w:pStyle w:val="Paragraphedeliste"/>
        <w:widowControl w:val="0"/>
        <w:numPr>
          <w:ilvl w:val="0"/>
          <w:numId w:val="69"/>
        </w:numPr>
        <w:tabs>
          <w:tab w:val="left" w:pos="887"/>
        </w:tabs>
        <w:autoSpaceDE w:val="0"/>
        <w:autoSpaceDN w:val="0"/>
        <w:spacing w:before="0"/>
        <w:contextualSpacing w:val="0"/>
        <w:rPr>
          <w:rFonts w:cs="Arial"/>
          <w:sz w:val="20"/>
          <w:szCs w:val="20"/>
        </w:rPr>
      </w:pPr>
      <w:proofErr w:type="gramStart"/>
      <w:r w:rsidRPr="00F03E45">
        <w:rPr>
          <w:rFonts w:cs="Arial"/>
          <w:sz w:val="20"/>
          <w:szCs w:val="20"/>
        </w:rPr>
        <w:t>équipements</w:t>
      </w:r>
      <w:proofErr w:type="gramEnd"/>
      <w:r w:rsidRPr="00F03E45">
        <w:rPr>
          <w:rFonts w:cs="Arial"/>
          <w:sz w:val="20"/>
          <w:szCs w:val="20"/>
        </w:rPr>
        <w:t xml:space="preserve"> </w:t>
      </w:r>
      <w:r w:rsidRPr="00F03E45">
        <w:rPr>
          <w:rFonts w:cs="Arial"/>
          <w:spacing w:val="-5"/>
          <w:sz w:val="20"/>
          <w:szCs w:val="20"/>
        </w:rPr>
        <w:t>CVC</w:t>
      </w:r>
    </w:p>
    <w:p w14:paraId="45007CED" w14:textId="57757389" w:rsidR="009E000F" w:rsidRPr="00F03E45" w:rsidRDefault="009E000F" w:rsidP="00E34E22">
      <w:pPr>
        <w:rPr>
          <w:rFonts w:cs="Arial"/>
          <w:sz w:val="20"/>
          <w:szCs w:val="20"/>
        </w:rPr>
      </w:pPr>
    </w:p>
    <w:p w14:paraId="6EAEB647" w14:textId="77777777" w:rsidR="00E34E22" w:rsidRPr="00F03E45" w:rsidRDefault="00E34E22" w:rsidP="00E34E22">
      <w:pPr>
        <w:rPr>
          <w:rFonts w:cs="Arial"/>
          <w:sz w:val="20"/>
          <w:szCs w:val="20"/>
        </w:rPr>
      </w:pPr>
      <w:r w:rsidRPr="00F03E45">
        <w:rPr>
          <w:rFonts w:cs="Arial"/>
          <w:b/>
          <w:sz w:val="20"/>
          <w:szCs w:val="20"/>
        </w:rPr>
        <w:t>Une liste exhaustive du mobilier à comprendre dans la mission du Concepteur devra être établie en phase APD entre le concepteur et le Maître d’Ouvrage.</w:t>
      </w:r>
    </w:p>
    <w:p w14:paraId="3F93C452" w14:textId="77777777" w:rsidR="00E34E22" w:rsidRPr="00F03E45" w:rsidRDefault="00E34E22" w:rsidP="00E34E22">
      <w:pPr>
        <w:jc w:val="left"/>
        <w:rPr>
          <w:rFonts w:cs="Arial"/>
          <w:sz w:val="20"/>
          <w:szCs w:val="20"/>
        </w:rPr>
      </w:pPr>
    </w:p>
    <w:p w14:paraId="7A8EB862" w14:textId="77777777" w:rsidR="00E34E22" w:rsidRPr="00F03E45" w:rsidRDefault="00E34E22" w:rsidP="00E34E22">
      <w:pPr>
        <w:rPr>
          <w:lang w:eastAsia="en-US"/>
        </w:rPr>
      </w:pPr>
    </w:p>
    <w:p w14:paraId="4BE2D79B" w14:textId="6AC94E83" w:rsidR="00EA6D77" w:rsidRPr="00F03E45" w:rsidRDefault="00EA6D77" w:rsidP="007D02BD">
      <w:pPr>
        <w:pStyle w:val="Titre1"/>
        <w:jc w:val="both"/>
        <w:rPr>
          <w:rFonts w:cs="Arial"/>
        </w:rPr>
      </w:pPr>
      <w:bookmarkStart w:id="277" w:name="_Toc199345536"/>
      <w:r w:rsidRPr="00F03E45">
        <w:rPr>
          <w:rFonts w:cs="Arial"/>
          <w:u w:color="585858"/>
        </w:rPr>
        <w:lastRenderedPageBreak/>
        <w:t>V.R.D.</w:t>
      </w:r>
      <w:bookmarkEnd w:id="275"/>
      <w:bookmarkEnd w:id="277"/>
    </w:p>
    <w:p w14:paraId="7A3B8EEF" w14:textId="177EDB90" w:rsidR="0048128B" w:rsidRPr="00F03E45" w:rsidRDefault="0048128B" w:rsidP="007D02BD">
      <w:pPr>
        <w:rPr>
          <w:rFonts w:cs="Arial"/>
          <w:sz w:val="20"/>
          <w:szCs w:val="22"/>
        </w:rPr>
      </w:pPr>
      <w:r w:rsidRPr="00F03E45">
        <w:rPr>
          <w:rFonts w:cs="Arial"/>
          <w:sz w:val="20"/>
          <w:szCs w:val="22"/>
        </w:rPr>
        <w:t xml:space="preserve">Il n’est pas prévu de travaux sur les VRD en dehors des prescriptions reprises au début du PTD sur les installations de chantier. </w:t>
      </w:r>
    </w:p>
    <w:p w14:paraId="2D1F4AEE" w14:textId="77777777" w:rsidR="00556A62" w:rsidRPr="00F03E45" w:rsidRDefault="00556A62" w:rsidP="007D02BD">
      <w:pPr>
        <w:rPr>
          <w:rFonts w:cs="Arial"/>
          <w:sz w:val="20"/>
          <w:szCs w:val="22"/>
        </w:rPr>
      </w:pPr>
    </w:p>
    <w:bookmarkEnd w:id="1"/>
    <w:p w14:paraId="411F2272" w14:textId="1C0AB42B" w:rsidR="00E76907" w:rsidRPr="00F03E45" w:rsidRDefault="00E76907" w:rsidP="007D02BD">
      <w:pPr>
        <w:rPr>
          <w:rFonts w:eastAsiaTheme="majorEastAsia" w:cs="Arial"/>
          <w:lang w:eastAsia="en-US"/>
        </w:rPr>
      </w:pPr>
    </w:p>
    <w:sectPr w:rsidR="00E76907" w:rsidRPr="00F03E45" w:rsidSect="00617D39">
      <w:headerReference w:type="default" r:id="rId31"/>
      <w:footerReference w:type="default" r:id="rId32"/>
      <w:footnotePr>
        <w:pos w:val="beneathText"/>
      </w:footnotePr>
      <w:pgSz w:w="11905" w:h="16837" w:code="9"/>
      <w:pgMar w:top="1418" w:right="1132" w:bottom="1418" w:left="1418" w:header="142"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E6C5F5" w14:textId="77777777" w:rsidR="00F10A93" w:rsidRPr="00D26DB8" w:rsidRDefault="00F10A93" w:rsidP="00790766">
      <w:r w:rsidRPr="00D26DB8">
        <w:separator/>
      </w:r>
    </w:p>
  </w:endnote>
  <w:endnote w:type="continuationSeparator" w:id="0">
    <w:p w14:paraId="6E6778B9" w14:textId="77777777" w:rsidR="00F10A93" w:rsidRPr="00D26DB8" w:rsidRDefault="00F10A93" w:rsidP="00790766">
      <w:r w:rsidRPr="00D26DB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lstom">
    <w:altName w:val="Corbel"/>
    <w:panose1 w:val="00000000000000000000"/>
    <w:charset w:val="00"/>
    <w:family w:val="auto"/>
    <w:notTrueType/>
    <w:pitch w:val="variable"/>
    <w:sig w:usb0="00000003" w:usb1="00000000" w:usb2="00000000" w:usb3="00000000" w:csb0="00000001" w:csb1="00000000"/>
  </w:font>
  <w:font w:name="Arial MT">
    <w:altName w:val="Arial"/>
    <w:charset w:val="01"/>
    <w:family w:val="swiss"/>
    <w:pitch w:val="variable"/>
  </w:font>
  <w:font w:name="Arial Black">
    <w:panose1 w:val="020B0A04020102020204"/>
    <w:charset w:val="00"/>
    <w:family w:val="swiss"/>
    <w:pitch w:val="variable"/>
    <w:sig w:usb0="A00002AF" w:usb1="400078FB"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ptos">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Liberation Serif">
    <w:panose1 w:val="02020603050405020304"/>
    <w:charset w:val="00"/>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Utsaah">
    <w:charset w:val="00"/>
    <w:family w:val="swiss"/>
    <w:pitch w:val="variable"/>
    <w:sig w:usb0="00008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Gras">
    <w:panose1 w:val="020B0704020202020204"/>
    <w:charset w:val="00"/>
    <w:family w:val="roman"/>
    <w:pitch w:val="variable"/>
  </w:font>
  <w:font w:name="Speech-Bold">
    <w:charset w:val="00"/>
    <w:family w:val="roman"/>
    <w:pitch w:val="variable"/>
  </w:font>
  <w:font w:name="Courier 10cpi">
    <w:charset w:val="00"/>
    <w:family w:val="roman"/>
    <w:pitch w:val="variable"/>
  </w:font>
  <w:font w:name="Liberation Sans">
    <w:panose1 w:val="020B0604020202020204"/>
    <w:charset w:val="00"/>
    <w:family w:val="swiss"/>
    <w:pitch w:val="variable"/>
    <w:sig w:usb0="E0000AFF" w:usb1="500078FF" w:usb2="00000021" w:usb3="00000000" w:csb0="000001BF" w:csb1="00000000"/>
  </w:font>
  <w:font w:name="Swis721 BT">
    <w:panose1 w:val="020B0504020202020204"/>
    <w:charset w:val="00"/>
    <w:family w:val="swiss"/>
    <w:pitch w:val="variable"/>
    <w:sig w:usb0="00000087" w:usb1="00000000" w:usb2="00000000" w:usb3="00000000" w:csb0="0000001B" w:csb1="00000000"/>
  </w:font>
  <w:font w:name="Minion Pro">
    <w:panose1 w:val="02040503050306020203"/>
    <w:charset w:val="00"/>
    <w:family w:val="roman"/>
    <w:notTrueType/>
    <w:pitch w:val="variable"/>
    <w:sig w:usb0="60000287" w:usb1="00000001" w:usb2="00000000" w:usb3="00000000" w:csb0="0000019F" w:csb1="00000000"/>
  </w:font>
  <w:font w:name="TimesNewRomanPSMT">
    <w:charset w:val="00"/>
    <w:family w:val="roman"/>
    <w:pitch w:val="variable"/>
  </w:font>
  <w:font w:name="OpenSymbol">
    <w:panose1 w:val="05010000000000000000"/>
    <w:charset w:val="00"/>
    <w:family w:val="auto"/>
    <w:pitch w:val="variable"/>
    <w:sig w:usb0="800000AF" w:usb1="1001ECEA" w:usb2="00000000" w:usb3="00000000" w:csb0="80000001" w:csb1="00000000"/>
  </w:font>
  <w:font w:name="Montserrat">
    <w:charset w:val="00"/>
    <w:family w:val="auto"/>
    <w:pitch w:val="variable"/>
    <w:sig w:usb0="2000020F" w:usb1="00000003" w:usb2="00000000" w:usb3="00000000" w:csb0="00000197"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060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142" w:type="dxa"/>
      </w:tblCellMar>
      <w:tblLook w:val="04A0" w:firstRow="1" w:lastRow="0" w:firstColumn="1" w:lastColumn="0" w:noHBand="0" w:noVBand="1"/>
    </w:tblPr>
    <w:tblGrid>
      <w:gridCol w:w="6855"/>
      <w:gridCol w:w="2989"/>
      <w:gridCol w:w="782"/>
    </w:tblGrid>
    <w:tr w:rsidR="008054E1" w:rsidRPr="00D26DB8" w14:paraId="4C56EE90" w14:textId="77777777" w:rsidTr="00B04C59">
      <w:trPr>
        <w:trHeight w:val="227"/>
        <w:jc w:val="center"/>
      </w:trPr>
      <w:tc>
        <w:tcPr>
          <w:tcW w:w="6847" w:type="dxa"/>
          <w:tcBorders>
            <w:bottom w:val="dashed" w:sz="4" w:space="0" w:color="C6C6C5"/>
            <w:right w:val="dashed" w:sz="4" w:space="0" w:color="C6C6C5"/>
          </w:tcBorders>
          <w:noWrap/>
          <w:tcMar>
            <w:right w:w="227" w:type="dxa"/>
          </w:tcMar>
          <w:vAlign w:val="center"/>
        </w:tcPr>
        <w:p w14:paraId="494E4027" w14:textId="0673505B" w:rsidR="008054E1" w:rsidRPr="00D26DB8" w:rsidRDefault="002C1D94" w:rsidP="00C822BD">
          <w:pPr>
            <w:pStyle w:val="PDPchampsinfo"/>
            <w:shd w:val="clear" w:color="auto" w:fill="FFFFFF" w:themeFill="background1"/>
            <w:jc w:val="both"/>
            <w:rPr>
              <w:sz w:val="14"/>
            </w:rPr>
          </w:pPr>
          <w:sdt>
            <w:sdtPr>
              <w:rPr>
                <w:sz w:val="14"/>
              </w:rPr>
              <w:alias w:val="Titre "/>
              <w:tag w:val=""/>
              <w:id w:val="1273428480"/>
              <w:dataBinding w:prefixMappings="xmlns:ns0='http://purl.org/dc/elements/1.1/' xmlns:ns1='http://schemas.openxmlformats.org/package/2006/metadata/core-properties' " w:xpath="/ns1:coreProperties[1]/ns0:title[1]" w:storeItemID="{6C3C8BC8-F283-45AE-878A-BAB7291924A1}"/>
              <w:text/>
            </w:sdtPr>
            <w:sdtEndPr/>
            <w:sdtContent>
              <w:r w:rsidR="008054E1">
                <w:rPr>
                  <w:sz w:val="14"/>
                </w:rPr>
                <w:t>Réaménagement du siège de la CPAM du Rhône</w:t>
              </w:r>
            </w:sdtContent>
          </w:sdt>
        </w:p>
      </w:tc>
      <w:tc>
        <w:tcPr>
          <w:tcW w:w="2989" w:type="dxa"/>
          <w:tcBorders>
            <w:left w:val="dashed" w:sz="4" w:space="0" w:color="C6C6C5"/>
            <w:bottom w:val="dashed" w:sz="4" w:space="0" w:color="C6C6C5"/>
          </w:tcBorders>
          <w:noWrap/>
          <w:tcMar>
            <w:left w:w="284" w:type="dxa"/>
          </w:tcMar>
          <w:vAlign w:val="center"/>
        </w:tcPr>
        <w:p w14:paraId="59FFE438" w14:textId="77777777" w:rsidR="008054E1" w:rsidRPr="00D26DB8" w:rsidRDefault="002C1D94" w:rsidP="00C822BD">
          <w:pPr>
            <w:pStyle w:val="PDPchampsinfo"/>
            <w:shd w:val="clear" w:color="auto" w:fill="FFFFFF" w:themeFill="background1"/>
            <w:jc w:val="both"/>
            <w:rPr>
              <w:sz w:val="14"/>
            </w:rPr>
          </w:pPr>
          <w:sdt>
            <w:sdtPr>
              <w:rPr>
                <w:sz w:val="14"/>
              </w:rPr>
              <w:alias w:val="Mandataire"/>
              <w:tag w:val=""/>
              <w:id w:val="1275680825"/>
              <w:showingPlcHdr/>
              <w:dataBinding w:prefixMappings="xmlns:ns0='http://schemas.microsoft.com/office/2006/coverPageProps' " w:xpath="/ns0:CoverPageProperties[1]/ns0:CompanyAddress[1]" w:storeItemID="{55AF091B-3C7A-41E3-B477-F2FDAA23CFDA}"/>
              <w:text/>
            </w:sdtPr>
            <w:sdtEndPr/>
            <w:sdtContent>
              <w:r w:rsidR="008054E1" w:rsidRPr="00D26DB8">
                <w:rPr>
                  <w:sz w:val="14"/>
                </w:rPr>
                <w:t xml:space="preserve">     </w:t>
              </w:r>
            </w:sdtContent>
          </w:sdt>
        </w:p>
      </w:tc>
      <w:tc>
        <w:tcPr>
          <w:tcW w:w="766" w:type="dxa"/>
          <w:noWrap/>
          <w:tcMar>
            <w:right w:w="0" w:type="dxa"/>
          </w:tcMar>
          <w:vAlign w:val="center"/>
        </w:tcPr>
        <w:p w14:paraId="48E32032" w14:textId="77777777" w:rsidR="008054E1" w:rsidRPr="00D26DB8" w:rsidRDefault="008054E1" w:rsidP="00C822BD">
          <w:pPr>
            <w:shd w:val="clear" w:color="auto" w:fill="FFFFFF" w:themeFill="background1"/>
            <w:jc w:val="right"/>
            <w:rPr>
              <w:sz w:val="18"/>
            </w:rPr>
          </w:pPr>
        </w:p>
      </w:tc>
    </w:tr>
    <w:tr w:rsidR="008054E1" w:rsidRPr="00D26DB8" w14:paraId="46932E05" w14:textId="77777777" w:rsidTr="00B04C59">
      <w:trPr>
        <w:trHeight w:val="227"/>
        <w:jc w:val="center"/>
      </w:trPr>
      <w:tc>
        <w:tcPr>
          <w:tcW w:w="6847" w:type="dxa"/>
          <w:tcBorders>
            <w:top w:val="dashed" w:sz="4" w:space="0" w:color="C6C6C5"/>
            <w:right w:val="dashed" w:sz="4" w:space="0" w:color="C6C6C5"/>
          </w:tcBorders>
          <w:noWrap/>
          <w:tcMar>
            <w:right w:w="227" w:type="dxa"/>
          </w:tcMar>
          <w:vAlign w:val="center"/>
        </w:tcPr>
        <w:p w14:paraId="3E0AE055" w14:textId="28FD38F8" w:rsidR="008054E1" w:rsidRPr="00D26DB8" w:rsidRDefault="002C1D94" w:rsidP="00C822BD">
          <w:pPr>
            <w:pStyle w:val="PDPchampsinfo"/>
            <w:shd w:val="clear" w:color="auto" w:fill="FFFFFF" w:themeFill="background1"/>
            <w:jc w:val="both"/>
            <w:rPr>
              <w:sz w:val="14"/>
            </w:rPr>
          </w:pPr>
          <w:sdt>
            <w:sdtPr>
              <w:rPr>
                <w:sz w:val="16"/>
                <w:szCs w:val="16"/>
              </w:rPr>
              <w:alias w:val="État "/>
              <w:tag w:val=""/>
              <w:id w:val="-760374694"/>
              <w:dataBinding w:prefixMappings="xmlns:ns0='http://purl.org/dc/elements/1.1/' xmlns:ns1='http://schemas.openxmlformats.org/package/2006/metadata/core-properties' " w:xpath="/ns1:coreProperties[1]/ns1:contentStatus[1]" w:storeItemID="{6C3C8BC8-F283-45AE-878A-BAB7291924A1}"/>
              <w:text/>
            </w:sdtPr>
            <w:sdtEndPr/>
            <w:sdtContent>
              <w:r w:rsidR="008054E1">
                <w:rPr>
                  <w:sz w:val="16"/>
                  <w:szCs w:val="16"/>
                </w:rPr>
                <w:t>Programme technique détaillé</w:t>
              </w:r>
              <w:r w:rsidR="0002696E">
                <w:rPr>
                  <w:sz w:val="16"/>
                  <w:szCs w:val="16"/>
                </w:rPr>
                <w:t xml:space="preserve"> v2</w:t>
              </w:r>
            </w:sdtContent>
          </w:sdt>
        </w:p>
      </w:tc>
      <w:tc>
        <w:tcPr>
          <w:tcW w:w="2989" w:type="dxa"/>
          <w:tcBorders>
            <w:top w:val="dashed" w:sz="4" w:space="0" w:color="C6C6C5"/>
            <w:left w:val="dashed" w:sz="4" w:space="0" w:color="C6C6C5"/>
          </w:tcBorders>
          <w:shd w:val="clear" w:color="auto" w:fill="FFFFFF" w:themeFill="background1"/>
          <w:noWrap/>
          <w:tcMar>
            <w:left w:w="284" w:type="dxa"/>
          </w:tcMar>
          <w:vAlign w:val="center"/>
        </w:tcPr>
        <w:p w14:paraId="424CE470" w14:textId="77777777" w:rsidR="008054E1" w:rsidRPr="00D26DB8" w:rsidRDefault="002C1D94" w:rsidP="00C822BD">
          <w:pPr>
            <w:pStyle w:val="PDPchampsinfo"/>
            <w:shd w:val="clear" w:color="auto" w:fill="FFFFFF" w:themeFill="background1"/>
            <w:jc w:val="both"/>
            <w:rPr>
              <w:sz w:val="14"/>
            </w:rPr>
          </w:pPr>
          <w:sdt>
            <w:sdtPr>
              <w:rPr>
                <w:sz w:val="14"/>
              </w:rPr>
              <w:alias w:val="Objet "/>
              <w:tag w:val=""/>
              <w:id w:val="-956098469"/>
              <w:showingPlcHdr/>
              <w:dataBinding w:prefixMappings="xmlns:ns0='http://purl.org/dc/elements/1.1/' xmlns:ns1='http://schemas.openxmlformats.org/package/2006/metadata/core-properties' " w:xpath="/ns1:coreProperties[1]/ns0:subject[1]" w:storeItemID="{6C3C8BC8-F283-45AE-878A-BAB7291924A1}"/>
              <w:text/>
            </w:sdtPr>
            <w:sdtEndPr/>
            <w:sdtContent>
              <w:r w:rsidR="008054E1" w:rsidRPr="00D26DB8">
                <w:rPr>
                  <w:sz w:val="14"/>
                </w:rPr>
                <w:t xml:space="preserve">     </w:t>
              </w:r>
            </w:sdtContent>
          </w:sdt>
        </w:p>
      </w:tc>
      <w:tc>
        <w:tcPr>
          <w:tcW w:w="766" w:type="dxa"/>
          <w:noWrap/>
          <w:tcMar>
            <w:right w:w="0" w:type="dxa"/>
          </w:tcMar>
          <w:vAlign w:val="center"/>
        </w:tcPr>
        <w:p w14:paraId="1AE46213" w14:textId="098DF7DD" w:rsidR="008054E1" w:rsidRPr="00D26DB8" w:rsidRDefault="008054E1" w:rsidP="00C822BD">
          <w:pPr>
            <w:pStyle w:val="NUPnumerotexte"/>
            <w:shd w:val="clear" w:color="auto" w:fill="FFFFFF" w:themeFill="background1"/>
            <w:rPr>
              <w:sz w:val="12"/>
            </w:rPr>
          </w:pPr>
          <w:r w:rsidRPr="00D26DB8">
            <w:rPr>
              <w:sz w:val="12"/>
            </w:rPr>
            <w:t xml:space="preserve">Page </w:t>
          </w:r>
          <w:r w:rsidRPr="00D26DB8">
            <w:rPr>
              <w:rStyle w:val="NUPnumeropage"/>
              <w:b/>
              <w:sz w:val="12"/>
            </w:rPr>
            <w:fldChar w:fldCharType="begin"/>
          </w:r>
          <w:r w:rsidRPr="00D26DB8">
            <w:rPr>
              <w:rStyle w:val="NUPnumeropage"/>
              <w:b/>
              <w:sz w:val="12"/>
            </w:rPr>
            <w:instrText xml:space="preserve"> = (</w:instrText>
          </w:r>
          <w:r w:rsidRPr="00D26DB8">
            <w:rPr>
              <w:rStyle w:val="NUPnumeropage"/>
              <w:b/>
              <w:sz w:val="12"/>
            </w:rPr>
            <w:fldChar w:fldCharType="begin"/>
          </w:r>
          <w:r w:rsidRPr="00D26DB8">
            <w:rPr>
              <w:rStyle w:val="NUPnumeropage"/>
              <w:b/>
              <w:sz w:val="12"/>
            </w:rPr>
            <w:instrText xml:space="preserve"> PAGE  \* Arabic  \* MERGEFORMAT </w:instrText>
          </w:r>
          <w:r w:rsidRPr="00D26DB8">
            <w:rPr>
              <w:rStyle w:val="NUPnumeropage"/>
              <w:b/>
              <w:sz w:val="12"/>
            </w:rPr>
            <w:fldChar w:fldCharType="separate"/>
          </w:r>
          <w:r w:rsidR="002C1D94">
            <w:rPr>
              <w:rStyle w:val="NUPnumeropage"/>
              <w:b/>
              <w:noProof/>
              <w:sz w:val="12"/>
            </w:rPr>
            <w:instrText>6</w:instrText>
          </w:r>
          <w:r w:rsidRPr="00D26DB8">
            <w:rPr>
              <w:rStyle w:val="NUPnumeropage"/>
              <w:b/>
              <w:sz w:val="12"/>
            </w:rPr>
            <w:fldChar w:fldCharType="end"/>
          </w:r>
          <w:r w:rsidRPr="00D26DB8">
            <w:rPr>
              <w:rStyle w:val="NUPnumeropage"/>
              <w:b/>
              <w:sz w:val="12"/>
            </w:rPr>
            <w:instrText xml:space="preserve">- 1)\* Arabic  \* MERGEFORMAT </w:instrText>
          </w:r>
          <w:r w:rsidRPr="00D26DB8">
            <w:rPr>
              <w:rStyle w:val="NUPnumeropage"/>
              <w:b/>
              <w:sz w:val="12"/>
            </w:rPr>
            <w:fldChar w:fldCharType="separate"/>
          </w:r>
          <w:r w:rsidR="002C1D94">
            <w:rPr>
              <w:rStyle w:val="NUPnumeropage"/>
              <w:b/>
              <w:noProof/>
              <w:sz w:val="12"/>
            </w:rPr>
            <w:t>5</w:t>
          </w:r>
          <w:r w:rsidRPr="00D26DB8">
            <w:rPr>
              <w:rStyle w:val="NUPnumeropage"/>
              <w:b/>
              <w:sz w:val="12"/>
            </w:rPr>
            <w:fldChar w:fldCharType="end"/>
          </w:r>
          <w:r w:rsidRPr="00D26DB8">
            <w:rPr>
              <w:rStyle w:val="NUPnumeropage"/>
              <w:b/>
              <w:sz w:val="12"/>
            </w:rPr>
            <w:t>/</w:t>
          </w:r>
          <w:r w:rsidRPr="00D26DB8">
            <w:rPr>
              <w:sz w:val="12"/>
            </w:rPr>
            <w:fldChar w:fldCharType="begin"/>
          </w:r>
          <w:r w:rsidRPr="00D26DB8">
            <w:rPr>
              <w:sz w:val="12"/>
            </w:rPr>
            <w:instrText xml:space="preserve"> NUMPAGES  \* Arabic  \* MERGEFORMAT </w:instrText>
          </w:r>
          <w:r w:rsidRPr="00D26DB8">
            <w:rPr>
              <w:sz w:val="12"/>
            </w:rPr>
            <w:fldChar w:fldCharType="separate"/>
          </w:r>
          <w:r w:rsidR="00FD2D5B">
            <w:rPr>
              <w:noProof/>
              <w:sz w:val="12"/>
            </w:rPr>
            <w:t>59</w:t>
          </w:r>
          <w:r w:rsidRPr="00D26DB8">
            <w:rPr>
              <w:sz w:val="12"/>
            </w:rPr>
            <w:fldChar w:fldCharType="end"/>
          </w:r>
        </w:p>
      </w:tc>
    </w:tr>
  </w:tbl>
  <w:p w14:paraId="55EA5DF5" w14:textId="77777777" w:rsidR="008054E1" w:rsidRPr="00D26DB8" w:rsidRDefault="008054E1" w:rsidP="00C822BD">
    <w:pPr>
      <w:pStyle w:val="Pieddepage"/>
      <w:rPr>
        <w:lang w:val="fr-FR"/>
      </w:rPr>
    </w:pPr>
  </w:p>
  <w:p w14:paraId="5E106911" w14:textId="77777777" w:rsidR="008054E1" w:rsidRDefault="008054E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3DB987" w14:textId="77777777" w:rsidR="00F10A93" w:rsidRPr="00D26DB8" w:rsidRDefault="00F10A93" w:rsidP="00790766">
      <w:r w:rsidRPr="00D26DB8">
        <w:separator/>
      </w:r>
    </w:p>
  </w:footnote>
  <w:footnote w:type="continuationSeparator" w:id="0">
    <w:p w14:paraId="0B97C4DF" w14:textId="77777777" w:rsidR="00F10A93" w:rsidRPr="00D26DB8" w:rsidRDefault="00F10A93" w:rsidP="00790766">
      <w:r w:rsidRPr="00D26DB8">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99A363" w14:textId="28CBCD24" w:rsidR="008054E1" w:rsidRPr="00D26DB8" w:rsidRDefault="008054E1" w:rsidP="00C822BD">
    <w:pPr>
      <w:pStyle w:val="En-tte"/>
    </w:pPr>
    <w:r w:rsidRPr="00D26DB8">
      <w:rPr>
        <w:noProof/>
      </w:rPr>
      <mc:AlternateContent>
        <mc:Choice Requires="wps">
          <w:drawing>
            <wp:anchor distT="0" distB="0" distL="114300" distR="114300" simplePos="0" relativeHeight="251660288" behindDoc="0" locked="0" layoutInCell="1" allowOverlap="1" wp14:anchorId="61213C26" wp14:editId="4AE2C6CB">
              <wp:simplePos x="0" y="0"/>
              <wp:positionH relativeFrom="column">
                <wp:posOffset>-558513</wp:posOffset>
              </wp:positionH>
              <wp:positionV relativeFrom="paragraph">
                <wp:posOffset>-92074</wp:posOffset>
              </wp:positionV>
              <wp:extent cx="7429500" cy="942975"/>
              <wp:effectExtent l="0" t="0" r="0" b="9525"/>
              <wp:wrapNone/>
              <wp:docPr id="17" name="Triangle isocèl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7429500" cy="942975"/>
                      </a:xfrm>
                      <a:prstGeom prst="triangle">
                        <a:avLst>
                          <a:gd name="adj" fmla="val 0"/>
                        </a:avLst>
                      </a:prstGeom>
                      <a:solidFill>
                        <a:srgbClr val="0099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3C9F5289"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isocèle 17" o:spid="_x0000_s1026" type="#_x0000_t5" style="position:absolute;margin-left:-44pt;margin-top:-7.25pt;width:585pt;height:74.25pt;rotation:18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" adj="0" fillcolor="#099" stroked="f" strokeweight="1pt"/>
          </w:pict>
        </mc:Fallback>
      </mc:AlternateContent>
    </w:r>
    <w:r w:rsidRPr="00D26DB8">
      <w:rPr>
        <w:noProof/>
      </w:rPr>
      <mc:AlternateContent>
        <mc:Choice Requires="wps">
          <w:drawing>
            <wp:anchor distT="0" distB="0" distL="114300" distR="114300" simplePos="0" relativeHeight="251659264" behindDoc="0" locked="0" layoutInCell="1" allowOverlap="1" wp14:anchorId="4216248B" wp14:editId="319ADD86">
              <wp:simplePos x="0" y="0"/>
              <wp:positionH relativeFrom="page">
                <wp:posOffset>-109855</wp:posOffset>
              </wp:positionH>
              <wp:positionV relativeFrom="paragraph">
                <wp:posOffset>-90170</wp:posOffset>
              </wp:positionV>
              <wp:extent cx="4939030" cy="942975"/>
              <wp:effectExtent l="0" t="0" r="0" b="9525"/>
              <wp:wrapNone/>
              <wp:docPr id="16" name="Triangle isocè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flipH="1">
                        <a:off x="0" y="0"/>
                        <a:ext cx="4939030" cy="942975"/>
                      </a:xfrm>
                      <a:prstGeom prst="triangle">
                        <a:avLst>
                          <a:gd name="adj" fmla="val 0"/>
                        </a:avLst>
                      </a:prstGeom>
                      <a:solidFill>
                        <a:srgbClr val="0066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4375F13" id="Triangle isocèle 16" o:spid="_x0000_s1026" type="#_x0000_t5" style="position:absolute;margin-left:-8.65pt;margin-top:-7.1pt;width:388.9pt;height:74.25pt;rotation:180;flip:x;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" adj="0" fillcolor="#069" stroked="f" strokeweight="1pt">
              <w10:wrap anchorx="page"/>
            </v:shape>
          </w:pict>
        </mc:Fallback>
      </mc:AlternateContent>
    </w:r>
    <w:r w:rsidRPr="00D26DB8">
      <w:rPr>
        <w:noProof/>
      </w:rPr>
      <w:drawing>
        <wp:anchor distT="0" distB="0" distL="114300" distR="114300" simplePos="0" relativeHeight="251661312" behindDoc="0" locked="0" layoutInCell="1" allowOverlap="1" wp14:anchorId="0A6EDE11" wp14:editId="61BBF9CD">
          <wp:simplePos x="0" y="0"/>
          <wp:positionH relativeFrom="column">
            <wp:posOffset>5020310</wp:posOffset>
          </wp:positionH>
          <wp:positionV relativeFrom="paragraph">
            <wp:posOffset>86495</wp:posOffset>
          </wp:positionV>
          <wp:extent cx="1356360" cy="346710"/>
          <wp:effectExtent l="0" t="0" r="0" b="0"/>
          <wp:wrapNone/>
          <wp:docPr id="826042716" name="Image 826042716" descr="Une image contenant Police, Graphique, logo,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641475" name="Image 8" descr="Une image contenant Police, Graphique, logo, text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356360" cy="346710"/>
                  </a:xfrm>
                  <a:prstGeom prst="rect">
                    <a:avLst/>
                  </a:prstGeom>
                </pic:spPr>
              </pic:pic>
            </a:graphicData>
          </a:graphic>
          <wp14:sizeRelH relativeFrom="page">
            <wp14:pctWidth>0</wp14:pctWidth>
          </wp14:sizeRelH>
          <wp14:sizeRelV relativeFrom="page">
            <wp14:pctHeight>0</wp14:pctHeight>
          </wp14:sizeRelV>
        </wp:anchor>
      </w:drawing>
    </w:r>
  </w:p>
  <w:p w14:paraId="631DD485" w14:textId="77777777" w:rsidR="008054E1" w:rsidRPr="00D26DB8" w:rsidRDefault="008054E1" w:rsidP="00C822BD">
    <w:pPr>
      <w:pStyle w:val="En-tte"/>
    </w:pPr>
  </w:p>
  <w:p w14:paraId="480EB208" w14:textId="4E55B0DF" w:rsidR="008054E1" w:rsidRPr="00D26DB8" w:rsidRDefault="008054E1" w:rsidP="00790766">
    <w:pPr>
      <w:pStyle w:val="En-tte"/>
    </w:pPr>
  </w:p>
  <w:p w14:paraId="43FA1CED" w14:textId="77777777" w:rsidR="008054E1" w:rsidRDefault="008054E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587E489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3941717" o:spid="_x0000_i1025" type="#_x0000_t75" style="width:12pt;height:12pt;visibility:visible;mso-wrap-style:square">
            <v:imagedata r:id="rId1" o:title=""/>
          </v:shape>
        </w:pict>
      </mc:Choice>
      <mc:Fallback>
        <w:drawing>
          <wp:inline distT="0" distB="0" distL="0" distR="0" wp14:anchorId="1D588280" wp14:editId="67932544">
            <wp:extent cx="152400" cy="152400"/>
            <wp:effectExtent l="0" t="0" r="0" b="0"/>
            <wp:docPr id="23941717" name="Image 23941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mc:Fallback>
    </mc:AlternateContent>
  </w:numPicBullet>
  <w:numPicBullet w:numPicBulletId="1">
    <mc:AlternateContent>
      <mc:Choice Requires="v">
        <w:pict>
          <v:shape w14:anchorId="696BF4E8" id="Image 1931009423" o:spid="_x0000_i1025" type="#_x0000_t75" style="width:6pt;height:3.5pt;visibility:visible;mso-wrap-style:square">
            <v:imagedata r:id="rId3" o:title=""/>
          </v:shape>
        </w:pict>
      </mc:Choice>
      <mc:Fallback>
        <w:drawing>
          <wp:inline distT="0" distB="0" distL="0" distR="0" wp14:anchorId="13098775" wp14:editId="6F9E609A">
            <wp:extent cx="76200" cy="44450"/>
            <wp:effectExtent l="0" t="0" r="0" b="0"/>
            <wp:docPr id="1931009423" name="Image 1931009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44450"/>
                    </a:xfrm>
                    <a:prstGeom prst="rect">
                      <a:avLst/>
                    </a:prstGeom>
                    <a:noFill/>
                    <a:ln>
                      <a:noFill/>
                    </a:ln>
                  </pic:spPr>
                </pic:pic>
              </a:graphicData>
            </a:graphic>
          </wp:inline>
        </w:drawing>
      </mc:Fallback>
    </mc:AlternateContent>
  </w:numPicBullet>
  <w:numPicBullet w:numPicBulletId="2">
    <mc:AlternateContent>
      <mc:Choice Requires="v">
        <w:pict>
          <v:shape w14:anchorId="4FBB1564" id="Image 95850679" o:spid="_x0000_i1025" type="#_x0000_t75" style="width:10.5pt;height:11pt;visibility:visible;mso-wrap-style:square">
            <v:imagedata r:id="rId5" o:title=""/>
          </v:shape>
        </w:pict>
      </mc:Choice>
      <mc:Fallback>
        <w:drawing>
          <wp:inline distT="0" distB="0" distL="0" distR="0" wp14:anchorId="29ECF0A1" wp14:editId="01D80D8F">
            <wp:extent cx="133350" cy="139700"/>
            <wp:effectExtent l="0" t="0" r="0" b="0"/>
            <wp:docPr id="95850679" name="Image 95850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33350" cy="139700"/>
                    </a:xfrm>
                    <a:prstGeom prst="rect">
                      <a:avLst/>
                    </a:prstGeom>
                    <a:noFill/>
                    <a:ln>
                      <a:noFill/>
                    </a:ln>
                  </pic:spPr>
                </pic:pic>
              </a:graphicData>
            </a:graphic>
          </wp:inline>
        </w:drawing>
      </mc:Fallback>
    </mc:AlternateContent>
  </w:numPicBullet>
  <w:numPicBullet w:numPicBulletId="3">
    <mc:AlternateContent>
      <mc:Choice Requires="v">
        <w:pict>
          <v:shape w14:anchorId="356B8986" id="Image 1499261800" o:spid="_x0000_i1025" type="#_x0000_t75" style="width:93.5pt;height:93.5pt;visibility:visible;mso-wrap-style:square">
            <v:imagedata r:id="rId7" o:title=""/>
          </v:shape>
        </w:pict>
      </mc:Choice>
      <mc:Fallback>
        <w:drawing>
          <wp:inline distT="0" distB="0" distL="0" distR="0" wp14:anchorId="588CDBD9" wp14:editId="2EDAF6D1">
            <wp:extent cx="1187450" cy="1187450"/>
            <wp:effectExtent l="0" t="0" r="0" b="0"/>
            <wp:docPr id="1499261800" name="Image 149926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0697408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7450" cy="1187450"/>
                    </a:xfrm>
                    <a:prstGeom prst="rect">
                      <a:avLst/>
                    </a:prstGeom>
                    <a:noFill/>
                    <a:ln>
                      <a:noFill/>
                    </a:ln>
                  </pic:spPr>
                </pic:pic>
              </a:graphicData>
            </a:graphic>
          </wp:inline>
        </w:drawing>
      </mc:Fallback>
    </mc:AlternateContent>
  </w:numPicBullet>
  <w:numPicBullet w:numPicBulletId="4">
    <mc:AlternateContent>
      <mc:Choice Requires="v">
        <w:pict>
          <v:shape w14:anchorId="10BA68DF" id="Image 1439343080" o:spid="_x0000_i1025" type="#_x0000_t75" style="width:1in;height:89.5pt;visibility:visible;mso-wrap-style:square">
            <v:imagedata r:id="rId9" o:title=""/>
          </v:shape>
        </w:pict>
      </mc:Choice>
      <mc:Fallback>
        <w:drawing>
          <wp:inline distT="0" distB="0" distL="0" distR="0" wp14:anchorId="213B7862" wp14:editId="018613E2">
            <wp:extent cx="914400" cy="1136650"/>
            <wp:effectExtent l="0" t="0" r="0" b="0"/>
            <wp:docPr id="1439343080" name="Image 1439343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6651489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14400" cy="1136650"/>
                    </a:xfrm>
                    <a:prstGeom prst="rect">
                      <a:avLst/>
                    </a:prstGeom>
                    <a:noFill/>
                    <a:ln>
                      <a:noFill/>
                    </a:ln>
                  </pic:spPr>
                </pic:pic>
              </a:graphicData>
            </a:graphic>
          </wp:inline>
        </w:drawing>
      </mc:Fallback>
    </mc:AlternateContent>
  </w:numPicBullet>
  <w:abstractNum w:abstractNumId="0" w15:restartNumberingAfterBreak="0">
    <w:nsid w:val="FFFFFF88"/>
    <w:multiLevelType w:val="singleLevel"/>
    <w:tmpl w:val="9006AD96"/>
    <w:styleLink w:val="1111112"/>
    <w:lvl w:ilvl="0">
      <w:start w:val="1"/>
      <w:numFmt w:val="decimal"/>
      <w:lvlText w:val="%1."/>
      <w:lvlJc w:val="left"/>
      <w:pPr>
        <w:tabs>
          <w:tab w:val="num" w:pos="360"/>
        </w:tabs>
        <w:ind w:left="360" w:hanging="360"/>
      </w:pPr>
    </w:lvl>
  </w:abstractNum>
  <w:abstractNum w:abstractNumId="1" w15:restartNumberingAfterBreak="0">
    <w:nsid w:val="FFFFFF89"/>
    <w:multiLevelType w:val="singleLevel"/>
    <w:tmpl w:val="99B8C60E"/>
    <w:lvl w:ilvl="0">
      <w:start w:val="1"/>
      <w:numFmt w:val="bullet"/>
      <w:pStyle w:val="Listepuces"/>
      <w:lvlText w:val=""/>
      <w:lvlJc w:val="left"/>
      <w:pPr>
        <w:tabs>
          <w:tab w:val="num" w:pos="360"/>
        </w:tabs>
        <w:ind w:left="360" w:hanging="360"/>
      </w:pPr>
      <w:rPr>
        <w:rFonts w:ascii="Symbol" w:hAnsi="Symbol" w:hint="default"/>
      </w:rPr>
    </w:lvl>
  </w:abstractNum>
  <w:abstractNum w:abstractNumId="2" w15:restartNumberingAfterBreak="0">
    <w:nsid w:val="00000002"/>
    <w:multiLevelType w:val="multilevel"/>
    <w:tmpl w:val="00000002"/>
    <w:name w:val="WW8Num30"/>
    <w:lvl w:ilvl="0">
      <w:start w:val="1"/>
      <w:numFmt w:val="bullet"/>
      <w:lvlText w:val=""/>
      <w:lvlJc w:val="left"/>
      <w:pPr>
        <w:tabs>
          <w:tab w:val="num" w:pos="0"/>
        </w:tabs>
        <w:ind w:left="720" w:hanging="360"/>
      </w:pPr>
      <w:rPr>
        <w:rFonts w:ascii="Symbol" w:hAnsi="Symbol" w:cs="Symbol" w:hint="default"/>
        <w:sz w:val="16"/>
        <w:szCs w:val="20"/>
      </w:rPr>
    </w:lvl>
    <w:lvl w:ilvl="1">
      <w:start w:val="1"/>
      <w:numFmt w:val="bullet"/>
      <w:lvlText w:val="-"/>
      <w:lvlJc w:val="left"/>
      <w:pPr>
        <w:tabs>
          <w:tab w:val="num" w:pos="0"/>
        </w:tabs>
        <w:ind w:left="1440" w:hanging="360"/>
      </w:pPr>
      <w:rPr>
        <w:rFonts w:ascii="Calibri" w:hAnsi="Calibri" w:cs="Calibri" w:hint="default"/>
        <w:sz w:val="20"/>
        <w:szCs w:val="20"/>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00000007"/>
    <w:multiLevelType w:val="multilevel"/>
    <w:tmpl w:val="52A84E50"/>
    <w:lvl w:ilvl="0">
      <w:start w:val="1"/>
      <w:numFmt w:val="bullet"/>
      <w:lvlText w:val=""/>
      <w:lvlJc w:val="left"/>
      <w:pPr>
        <w:tabs>
          <w:tab w:val="num" w:pos="2094"/>
        </w:tabs>
        <w:ind w:left="2094" w:hanging="360"/>
      </w:pPr>
      <w:rPr>
        <w:rFonts w:ascii="Symbol" w:hAnsi="Symbol"/>
      </w:rPr>
    </w:lvl>
    <w:lvl w:ilvl="1">
      <w:start w:val="1"/>
      <w:numFmt w:val="bullet"/>
      <w:pStyle w:val="Scurise"/>
      <w:lvlText w:val="o"/>
      <w:lvlJc w:val="left"/>
      <w:pPr>
        <w:tabs>
          <w:tab w:val="num" w:pos="2814"/>
        </w:tabs>
        <w:ind w:left="2814" w:hanging="360"/>
      </w:pPr>
      <w:rPr>
        <w:rFonts w:ascii="Courier New" w:hAnsi="Courier New" w:cs="Courier New"/>
      </w:rPr>
    </w:lvl>
    <w:lvl w:ilvl="2">
      <w:start w:val="1"/>
      <w:numFmt w:val="bullet"/>
      <w:lvlText w:val=""/>
      <w:lvlJc w:val="left"/>
      <w:pPr>
        <w:tabs>
          <w:tab w:val="num" w:pos="3534"/>
        </w:tabs>
        <w:ind w:left="3534" w:hanging="360"/>
      </w:pPr>
      <w:rPr>
        <w:rFonts w:ascii="Wingdings" w:hAnsi="Wingdings"/>
      </w:rPr>
    </w:lvl>
    <w:lvl w:ilvl="3">
      <w:start w:val="1"/>
      <w:numFmt w:val="bullet"/>
      <w:lvlText w:val=""/>
      <w:lvlJc w:val="left"/>
      <w:pPr>
        <w:tabs>
          <w:tab w:val="num" w:pos="4254"/>
        </w:tabs>
        <w:ind w:left="4254" w:hanging="360"/>
      </w:pPr>
      <w:rPr>
        <w:rFonts w:ascii="Symbol" w:hAnsi="Symbol"/>
      </w:rPr>
    </w:lvl>
    <w:lvl w:ilvl="4">
      <w:numFmt w:val="bullet"/>
      <w:lvlText w:val=""/>
      <w:lvlJc w:val="left"/>
      <w:pPr>
        <w:tabs>
          <w:tab w:val="num" w:pos="0"/>
        </w:tabs>
        <w:ind w:left="4974" w:hanging="360"/>
      </w:pPr>
      <w:rPr>
        <w:rFonts w:ascii="Wingdings" w:hAnsi="Wingdings" w:cs="Arial"/>
      </w:rPr>
    </w:lvl>
    <w:lvl w:ilvl="5">
      <w:start w:val="1"/>
      <w:numFmt w:val="bullet"/>
      <w:lvlText w:val=""/>
      <w:lvlJc w:val="left"/>
      <w:pPr>
        <w:tabs>
          <w:tab w:val="num" w:pos="5694"/>
        </w:tabs>
        <w:ind w:left="5694" w:hanging="360"/>
      </w:pPr>
      <w:rPr>
        <w:rFonts w:ascii="Wingdings" w:hAnsi="Wingdings"/>
      </w:rPr>
    </w:lvl>
    <w:lvl w:ilvl="6">
      <w:start w:val="1"/>
      <w:numFmt w:val="bullet"/>
      <w:lvlText w:val=""/>
      <w:lvlJc w:val="left"/>
      <w:pPr>
        <w:tabs>
          <w:tab w:val="num" w:pos="6414"/>
        </w:tabs>
        <w:ind w:left="6414" w:hanging="360"/>
      </w:pPr>
      <w:rPr>
        <w:rFonts w:ascii="Symbol" w:hAnsi="Symbol"/>
      </w:rPr>
    </w:lvl>
    <w:lvl w:ilvl="7">
      <w:start w:val="1"/>
      <w:numFmt w:val="bullet"/>
      <w:lvlText w:val="o"/>
      <w:lvlJc w:val="left"/>
      <w:pPr>
        <w:tabs>
          <w:tab w:val="num" w:pos="7134"/>
        </w:tabs>
        <w:ind w:left="7134" w:hanging="360"/>
      </w:pPr>
      <w:rPr>
        <w:rFonts w:ascii="Courier New" w:hAnsi="Courier New" w:cs="Courier New"/>
      </w:rPr>
    </w:lvl>
    <w:lvl w:ilvl="8">
      <w:start w:val="1"/>
      <w:numFmt w:val="bullet"/>
      <w:lvlText w:val=""/>
      <w:lvlJc w:val="left"/>
      <w:pPr>
        <w:tabs>
          <w:tab w:val="num" w:pos="7854"/>
        </w:tabs>
        <w:ind w:left="7854" w:hanging="360"/>
      </w:pPr>
      <w:rPr>
        <w:rFonts w:ascii="Wingdings" w:hAnsi="Wingdings"/>
      </w:rPr>
    </w:lvl>
  </w:abstractNum>
  <w:abstractNum w:abstractNumId="4" w15:restartNumberingAfterBreak="0">
    <w:nsid w:val="005C66D2"/>
    <w:multiLevelType w:val="hybridMultilevel"/>
    <w:tmpl w:val="8DA2E440"/>
    <w:lvl w:ilvl="0" w:tplc="F22ACED4">
      <w:numFmt w:val="bullet"/>
      <w:lvlText w:val="o"/>
      <w:lvlJc w:val="left"/>
      <w:pPr>
        <w:ind w:left="2313" w:hanging="360"/>
      </w:pPr>
      <w:rPr>
        <w:rFonts w:ascii="Courier New" w:eastAsia="Courier New" w:hAnsi="Courier New" w:cs="Courier New" w:hint="default"/>
        <w:w w:val="99"/>
        <w:sz w:val="20"/>
        <w:szCs w:val="20"/>
        <w:lang w:val="fr-FR" w:eastAsia="fr-FR" w:bidi="fr-FR"/>
      </w:rPr>
    </w:lvl>
    <w:lvl w:ilvl="1" w:tplc="2206BCE8">
      <w:numFmt w:val="bullet"/>
      <w:lvlText w:val="•"/>
      <w:lvlJc w:val="left"/>
      <w:pPr>
        <w:ind w:left="3244" w:hanging="360"/>
      </w:pPr>
      <w:rPr>
        <w:rFonts w:hint="default"/>
        <w:lang w:val="fr-FR" w:eastAsia="fr-FR" w:bidi="fr-FR"/>
      </w:rPr>
    </w:lvl>
    <w:lvl w:ilvl="2" w:tplc="C2641BB6">
      <w:numFmt w:val="bullet"/>
      <w:lvlText w:val="•"/>
      <w:lvlJc w:val="left"/>
      <w:pPr>
        <w:ind w:left="4169" w:hanging="360"/>
      </w:pPr>
      <w:rPr>
        <w:rFonts w:hint="default"/>
        <w:lang w:val="fr-FR" w:eastAsia="fr-FR" w:bidi="fr-FR"/>
      </w:rPr>
    </w:lvl>
    <w:lvl w:ilvl="3" w:tplc="55A4DE8A">
      <w:numFmt w:val="bullet"/>
      <w:lvlText w:val="•"/>
      <w:lvlJc w:val="left"/>
      <w:pPr>
        <w:ind w:left="5093" w:hanging="360"/>
      </w:pPr>
      <w:rPr>
        <w:rFonts w:hint="default"/>
        <w:lang w:val="fr-FR" w:eastAsia="fr-FR" w:bidi="fr-FR"/>
      </w:rPr>
    </w:lvl>
    <w:lvl w:ilvl="4" w:tplc="FAE23682">
      <w:numFmt w:val="bullet"/>
      <w:lvlText w:val="•"/>
      <w:lvlJc w:val="left"/>
      <w:pPr>
        <w:ind w:left="6018" w:hanging="360"/>
      </w:pPr>
      <w:rPr>
        <w:rFonts w:hint="default"/>
        <w:lang w:val="fr-FR" w:eastAsia="fr-FR" w:bidi="fr-FR"/>
      </w:rPr>
    </w:lvl>
    <w:lvl w:ilvl="5" w:tplc="96AE2760">
      <w:numFmt w:val="bullet"/>
      <w:lvlText w:val="•"/>
      <w:lvlJc w:val="left"/>
      <w:pPr>
        <w:ind w:left="6943" w:hanging="360"/>
      </w:pPr>
      <w:rPr>
        <w:rFonts w:hint="default"/>
        <w:lang w:val="fr-FR" w:eastAsia="fr-FR" w:bidi="fr-FR"/>
      </w:rPr>
    </w:lvl>
    <w:lvl w:ilvl="6" w:tplc="D24AFCD0">
      <w:numFmt w:val="bullet"/>
      <w:lvlText w:val="•"/>
      <w:lvlJc w:val="left"/>
      <w:pPr>
        <w:ind w:left="7867" w:hanging="360"/>
      </w:pPr>
      <w:rPr>
        <w:rFonts w:hint="default"/>
        <w:lang w:val="fr-FR" w:eastAsia="fr-FR" w:bidi="fr-FR"/>
      </w:rPr>
    </w:lvl>
    <w:lvl w:ilvl="7" w:tplc="514C235E">
      <w:numFmt w:val="bullet"/>
      <w:lvlText w:val="•"/>
      <w:lvlJc w:val="left"/>
      <w:pPr>
        <w:ind w:left="8792" w:hanging="360"/>
      </w:pPr>
      <w:rPr>
        <w:rFonts w:hint="default"/>
        <w:lang w:val="fr-FR" w:eastAsia="fr-FR" w:bidi="fr-FR"/>
      </w:rPr>
    </w:lvl>
    <w:lvl w:ilvl="8" w:tplc="57A6FF24">
      <w:numFmt w:val="bullet"/>
      <w:lvlText w:val="•"/>
      <w:lvlJc w:val="left"/>
      <w:pPr>
        <w:ind w:left="9717" w:hanging="360"/>
      </w:pPr>
      <w:rPr>
        <w:rFonts w:hint="default"/>
        <w:lang w:val="fr-FR" w:eastAsia="fr-FR" w:bidi="fr-FR"/>
      </w:rPr>
    </w:lvl>
  </w:abstractNum>
  <w:abstractNum w:abstractNumId="5" w15:restartNumberingAfterBreak="0">
    <w:nsid w:val="00852743"/>
    <w:multiLevelType w:val="hybridMultilevel"/>
    <w:tmpl w:val="2F9CEA5E"/>
    <w:lvl w:ilvl="0" w:tplc="D7B28360">
      <w:start w:val="1"/>
      <w:numFmt w:val="bullet"/>
      <w:lvlText w:val="-"/>
      <w:lvlJc w:val="left"/>
      <w:rPr>
        <w:rFonts w:hint="default"/>
        <w:color w:val="auto"/>
      </w:rPr>
    </w:lvl>
    <w:lvl w:ilvl="1" w:tplc="040C0003">
      <w:start w:val="1"/>
      <w:numFmt w:val="bullet"/>
      <w:lvlText w:val="o"/>
      <w:lvlJc w:val="left"/>
      <w:pPr>
        <w:tabs>
          <w:tab w:val="num" w:pos="2367"/>
        </w:tabs>
        <w:ind w:left="2367" w:hanging="360"/>
      </w:pPr>
      <w:rPr>
        <w:rFonts w:ascii="Courier New" w:hAnsi="Courier New" w:hint="default"/>
      </w:rPr>
    </w:lvl>
    <w:lvl w:ilvl="2" w:tplc="040C0005" w:tentative="1">
      <w:start w:val="1"/>
      <w:numFmt w:val="bullet"/>
      <w:lvlText w:val=""/>
      <w:lvlJc w:val="left"/>
      <w:pPr>
        <w:tabs>
          <w:tab w:val="num" w:pos="3087"/>
        </w:tabs>
        <w:ind w:left="3087" w:hanging="360"/>
      </w:pPr>
      <w:rPr>
        <w:rFonts w:ascii="Wingdings" w:hAnsi="Wingdings" w:hint="default"/>
      </w:rPr>
    </w:lvl>
    <w:lvl w:ilvl="3" w:tplc="040C0001" w:tentative="1">
      <w:start w:val="1"/>
      <w:numFmt w:val="bullet"/>
      <w:lvlText w:val=""/>
      <w:lvlJc w:val="left"/>
      <w:pPr>
        <w:tabs>
          <w:tab w:val="num" w:pos="3807"/>
        </w:tabs>
        <w:ind w:left="3807" w:hanging="360"/>
      </w:pPr>
      <w:rPr>
        <w:rFonts w:ascii="Symbol" w:hAnsi="Symbol" w:hint="default"/>
      </w:rPr>
    </w:lvl>
    <w:lvl w:ilvl="4" w:tplc="040C0003" w:tentative="1">
      <w:start w:val="1"/>
      <w:numFmt w:val="bullet"/>
      <w:lvlText w:val="o"/>
      <w:lvlJc w:val="left"/>
      <w:pPr>
        <w:tabs>
          <w:tab w:val="num" w:pos="4527"/>
        </w:tabs>
        <w:ind w:left="4527" w:hanging="360"/>
      </w:pPr>
      <w:rPr>
        <w:rFonts w:ascii="Courier New" w:hAnsi="Courier New" w:hint="default"/>
      </w:rPr>
    </w:lvl>
    <w:lvl w:ilvl="5" w:tplc="040C0005" w:tentative="1">
      <w:start w:val="1"/>
      <w:numFmt w:val="bullet"/>
      <w:lvlText w:val=""/>
      <w:lvlJc w:val="left"/>
      <w:pPr>
        <w:tabs>
          <w:tab w:val="num" w:pos="5247"/>
        </w:tabs>
        <w:ind w:left="5247" w:hanging="360"/>
      </w:pPr>
      <w:rPr>
        <w:rFonts w:ascii="Wingdings" w:hAnsi="Wingdings" w:hint="default"/>
      </w:rPr>
    </w:lvl>
    <w:lvl w:ilvl="6" w:tplc="040C0001" w:tentative="1">
      <w:start w:val="1"/>
      <w:numFmt w:val="bullet"/>
      <w:lvlText w:val=""/>
      <w:lvlJc w:val="left"/>
      <w:pPr>
        <w:tabs>
          <w:tab w:val="num" w:pos="5967"/>
        </w:tabs>
        <w:ind w:left="5967" w:hanging="360"/>
      </w:pPr>
      <w:rPr>
        <w:rFonts w:ascii="Symbol" w:hAnsi="Symbol" w:hint="default"/>
      </w:rPr>
    </w:lvl>
    <w:lvl w:ilvl="7" w:tplc="040C0003" w:tentative="1">
      <w:start w:val="1"/>
      <w:numFmt w:val="bullet"/>
      <w:lvlText w:val="o"/>
      <w:lvlJc w:val="left"/>
      <w:pPr>
        <w:tabs>
          <w:tab w:val="num" w:pos="6687"/>
        </w:tabs>
        <w:ind w:left="6687" w:hanging="360"/>
      </w:pPr>
      <w:rPr>
        <w:rFonts w:ascii="Courier New" w:hAnsi="Courier New" w:hint="default"/>
      </w:rPr>
    </w:lvl>
    <w:lvl w:ilvl="8" w:tplc="040C0005" w:tentative="1">
      <w:start w:val="1"/>
      <w:numFmt w:val="bullet"/>
      <w:lvlText w:val=""/>
      <w:lvlJc w:val="left"/>
      <w:pPr>
        <w:tabs>
          <w:tab w:val="num" w:pos="7407"/>
        </w:tabs>
        <w:ind w:left="7407" w:hanging="360"/>
      </w:pPr>
      <w:rPr>
        <w:rFonts w:ascii="Wingdings" w:hAnsi="Wingdings" w:hint="default"/>
      </w:rPr>
    </w:lvl>
  </w:abstractNum>
  <w:abstractNum w:abstractNumId="6" w15:restartNumberingAfterBreak="0">
    <w:nsid w:val="0163589C"/>
    <w:multiLevelType w:val="multilevel"/>
    <w:tmpl w:val="C4FA4226"/>
    <w:styleLink w:val="PUClistenumero"/>
    <w:lvl w:ilvl="0">
      <w:start w:val="1"/>
      <w:numFmt w:val="decimal"/>
      <w:lvlText w:val="%1."/>
      <w:lvlJc w:val="left"/>
      <w:pPr>
        <w:ind w:left="360" w:hanging="360"/>
      </w:pPr>
      <w:rPr>
        <w:rFonts w:cs="Times New Roman" w:hint="default"/>
        <w:color w:val="242B26"/>
      </w:rPr>
    </w:lvl>
    <w:lvl w:ilvl="1">
      <w:start w:val="1"/>
      <w:numFmt w:val="lowerLetter"/>
      <w:lvlText w:val="%2."/>
      <w:lvlJc w:val="left"/>
      <w:pPr>
        <w:ind w:left="624" w:hanging="284"/>
      </w:pPr>
      <w:rPr>
        <w:rFonts w:cs="Times New Roman" w:hint="default"/>
        <w:color w:val="242B26"/>
      </w:rPr>
    </w:lvl>
    <w:lvl w:ilvl="2">
      <w:start w:val="1"/>
      <w:numFmt w:val="lowerRoman"/>
      <w:lvlText w:val="%3)"/>
      <w:lvlJc w:val="left"/>
      <w:pPr>
        <w:ind w:left="624" w:hanging="284"/>
      </w:pPr>
      <w:rPr>
        <w:rFonts w:cs="Times New Roman" w:hint="default"/>
        <w:color w:val="242B26"/>
      </w:rPr>
    </w:lvl>
    <w:lvl w:ilvl="3">
      <w:start w:val="1"/>
      <w:numFmt w:val="none"/>
      <w:lvlText w:val=""/>
      <w:lvlJc w:val="left"/>
      <w:pPr>
        <w:ind w:left="340" w:hanging="340"/>
      </w:pPr>
      <w:rPr>
        <w:rFonts w:cs="Times New Roman" w:hint="default"/>
      </w:rPr>
    </w:lvl>
    <w:lvl w:ilvl="4">
      <w:start w:val="1"/>
      <w:numFmt w:val="none"/>
      <w:lvlText w:val=""/>
      <w:lvlJc w:val="left"/>
      <w:pPr>
        <w:ind w:left="340" w:hanging="340"/>
      </w:pPr>
      <w:rPr>
        <w:rFonts w:cs="Times New Roman" w:hint="default"/>
      </w:rPr>
    </w:lvl>
    <w:lvl w:ilvl="5">
      <w:start w:val="1"/>
      <w:numFmt w:val="none"/>
      <w:lvlText w:val=""/>
      <w:lvlJc w:val="left"/>
      <w:pPr>
        <w:ind w:left="340" w:hanging="340"/>
      </w:pPr>
      <w:rPr>
        <w:rFonts w:cs="Times New Roman" w:hint="default"/>
      </w:rPr>
    </w:lvl>
    <w:lvl w:ilvl="6">
      <w:start w:val="1"/>
      <w:numFmt w:val="none"/>
      <w:lvlText w:val="%7"/>
      <w:lvlJc w:val="left"/>
      <w:pPr>
        <w:ind w:left="340" w:hanging="340"/>
      </w:pPr>
      <w:rPr>
        <w:rFonts w:cs="Times New Roman" w:hint="default"/>
      </w:rPr>
    </w:lvl>
    <w:lvl w:ilvl="7">
      <w:start w:val="1"/>
      <w:numFmt w:val="none"/>
      <w:lvlText w:val="%8"/>
      <w:lvlJc w:val="left"/>
      <w:pPr>
        <w:ind w:left="340" w:hanging="340"/>
      </w:pPr>
      <w:rPr>
        <w:rFonts w:cs="Times New Roman" w:hint="default"/>
      </w:rPr>
    </w:lvl>
    <w:lvl w:ilvl="8">
      <w:start w:val="1"/>
      <w:numFmt w:val="none"/>
      <w:lvlText w:val="%9"/>
      <w:lvlJc w:val="left"/>
      <w:pPr>
        <w:ind w:left="340" w:hanging="340"/>
      </w:pPr>
      <w:rPr>
        <w:rFonts w:cs="Times New Roman" w:hint="default"/>
      </w:rPr>
    </w:lvl>
  </w:abstractNum>
  <w:abstractNum w:abstractNumId="7" w15:restartNumberingAfterBreak="0">
    <w:nsid w:val="022E44B2"/>
    <w:multiLevelType w:val="hybridMultilevel"/>
    <w:tmpl w:val="2646CE1A"/>
    <w:lvl w:ilvl="0" w:tplc="B374EF7A">
      <w:start w:val="3"/>
      <w:numFmt w:val="bullet"/>
      <w:lvlText w:val=""/>
      <w:lvlJc w:val="left"/>
      <w:pPr>
        <w:ind w:left="2826" w:hanging="360"/>
      </w:pPr>
      <w:rPr>
        <w:rFonts w:ascii="Symbol" w:hAnsi="Symbol" w:cs="Arial" w:hint="default"/>
        <w:spacing w:val="0"/>
        <w:kern w:val="20"/>
        <w:position w:val="0"/>
      </w:rPr>
    </w:lvl>
    <w:lvl w:ilvl="1" w:tplc="040C0003">
      <w:start w:val="1"/>
      <w:numFmt w:val="bullet"/>
      <w:lvlText w:val="o"/>
      <w:lvlJc w:val="left"/>
      <w:pPr>
        <w:ind w:left="3546" w:hanging="360"/>
      </w:pPr>
      <w:rPr>
        <w:rFonts w:ascii="Courier New" w:hAnsi="Courier New" w:cs="Courier New" w:hint="default"/>
      </w:rPr>
    </w:lvl>
    <w:lvl w:ilvl="2" w:tplc="040C0005">
      <w:start w:val="1"/>
      <w:numFmt w:val="bullet"/>
      <w:lvlText w:val=""/>
      <w:lvlJc w:val="left"/>
      <w:pPr>
        <w:ind w:left="4266" w:hanging="360"/>
      </w:pPr>
      <w:rPr>
        <w:rFonts w:ascii="Wingdings" w:hAnsi="Wingdings" w:hint="default"/>
      </w:rPr>
    </w:lvl>
    <w:lvl w:ilvl="3" w:tplc="040C0001">
      <w:start w:val="1"/>
      <w:numFmt w:val="bullet"/>
      <w:lvlText w:val=""/>
      <w:lvlJc w:val="left"/>
      <w:pPr>
        <w:ind w:left="4986" w:hanging="360"/>
      </w:pPr>
      <w:rPr>
        <w:rFonts w:ascii="Symbol" w:hAnsi="Symbol" w:hint="default"/>
      </w:rPr>
    </w:lvl>
    <w:lvl w:ilvl="4" w:tplc="040C0005">
      <w:start w:val="1"/>
      <w:numFmt w:val="bullet"/>
      <w:lvlText w:val=""/>
      <w:lvlJc w:val="left"/>
      <w:pPr>
        <w:ind w:left="5706" w:hanging="360"/>
      </w:pPr>
      <w:rPr>
        <w:rFonts w:ascii="Wingdings" w:hAnsi="Wingdings" w:hint="default"/>
      </w:rPr>
    </w:lvl>
    <w:lvl w:ilvl="5" w:tplc="040C0005" w:tentative="1">
      <w:start w:val="1"/>
      <w:numFmt w:val="bullet"/>
      <w:lvlText w:val=""/>
      <w:lvlJc w:val="left"/>
      <w:pPr>
        <w:ind w:left="6426" w:hanging="360"/>
      </w:pPr>
      <w:rPr>
        <w:rFonts w:ascii="Wingdings" w:hAnsi="Wingdings" w:hint="default"/>
      </w:rPr>
    </w:lvl>
    <w:lvl w:ilvl="6" w:tplc="040C0001" w:tentative="1">
      <w:start w:val="1"/>
      <w:numFmt w:val="bullet"/>
      <w:lvlText w:val=""/>
      <w:lvlJc w:val="left"/>
      <w:pPr>
        <w:ind w:left="7146" w:hanging="360"/>
      </w:pPr>
      <w:rPr>
        <w:rFonts w:ascii="Symbol" w:hAnsi="Symbol" w:hint="default"/>
      </w:rPr>
    </w:lvl>
    <w:lvl w:ilvl="7" w:tplc="040C0003" w:tentative="1">
      <w:start w:val="1"/>
      <w:numFmt w:val="bullet"/>
      <w:lvlText w:val="o"/>
      <w:lvlJc w:val="left"/>
      <w:pPr>
        <w:ind w:left="7866" w:hanging="360"/>
      </w:pPr>
      <w:rPr>
        <w:rFonts w:ascii="Courier New" w:hAnsi="Courier New" w:cs="Courier New" w:hint="default"/>
      </w:rPr>
    </w:lvl>
    <w:lvl w:ilvl="8" w:tplc="040C0005" w:tentative="1">
      <w:start w:val="1"/>
      <w:numFmt w:val="bullet"/>
      <w:lvlText w:val=""/>
      <w:lvlJc w:val="left"/>
      <w:pPr>
        <w:ind w:left="8586" w:hanging="360"/>
      </w:pPr>
      <w:rPr>
        <w:rFonts w:ascii="Wingdings" w:hAnsi="Wingdings" w:hint="default"/>
      </w:rPr>
    </w:lvl>
  </w:abstractNum>
  <w:abstractNum w:abstractNumId="8" w15:restartNumberingAfterBreak="0">
    <w:nsid w:val="026C0DBC"/>
    <w:multiLevelType w:val="hybridMultilevel"/>
    <w:tmpl w:val="239A0C2A"/>
    <w:name w:val="WW8Num7"/>
    <w:lvl w:ilvl="0" w:tplc="5E2AF3D4">
      <w:start w:val="1"/>
      <w:numFmt w:val="bullet"/>
      <w:lvlText w:val=""/>
      <w:lvlJc w:val="left"/>
      <w:pPr>
        <w:ind w:left="720" w:hanging="360"/>
      </w:pPr>
      <w:rPr>
        <w:rFonts w:ascii="Symbol" w:hAnsi="Symbol" w:hint="default"/>
      </w:rPr>
    </w:lvl>
    <w:lvl w:ilvl="1" w:tplc="CBF61CDE">
      <w:start w:val="1"/>
      <w:numFmt w:val="bullet"/>
      <w:lvlText w:val="o"/>
      <w:lvlJc w:val="left"/>
      <w:pPr>
        <w:ind w:left="1440" w:hanging="360"/>
      </w:pPr>
      <w:rPr>
        <w:rFonts w:ascii="Courier New" w:hAnsi="Courier New" w:cs="Courier New" w:hint="default"/>
      </w:rPr>
    </w:lvl>
    <w:lvl w:ilvl="2" w:tplc="D50A5D2A">
      <w:start w:val="1"/>
      <w:numFmt w:val="bullet"/>
      <w:lvlText w:val=""/>
      <w:lvlJc w:val="left"/>
      <w:pPr>
        <w:ind w:left="2160" w:hanging="360"/>
      </w:pPr>
      <w:rPr>
        <w:rFonts w:ascii="Wingdings" w:hAnsi="Wingdings" w:hint="default"/>
      </w:rPr>
    </w:lvl>
    <w:lvl w:ilvl="3" w:tplc="A122435C">
      <w:start w:val="1"/>
      <w:numFmt w:val="bullet"/>
      <w:lvlText w:val=""/>
      <w:lvlJc w:val="left"/>
      <w:pPr>
        <w:ind w:left="2880" w:hanging="360"/>
      </w:pPr>
      <w:rPr>
        <w:rFonts w:ascii="Symbol" w:hAnsi="Symbol" w:hint="default"/>
      </w:rPr>
    </w:lvl>
    <w:lvl w:ilvl="4" w:tplc="893097B4" w:tentative="1">
      <w:start w:val="1"/>
      <w:numFmt w:val="bullet"/>
      <w:lvlText w:val="o"/>
      <w:lvlJc w:val="left"/>
      <w:pPr>
        <w:ind w:left="3600" w:hanging="360"/>
      </w:pPr>
      <w:rPr>
        <w:rFonts w:ascii="Courier New" w:hAnsi="Courier New" w:cs="Courier New" w:hint="default"/>
      </w:rPr>
    </w:lvl>
    <w:lvl w:ilvl="5" w:tplc="6A304814" w:tentative="1">
      <w:start w:val="1"/>
      <w:numFmt w:val="bullet"/>
      <w:lvlText w:val=""/>
      <w:lvlJc w:val="left"/>
      <w:pPr>
        <w:ind w:left="4320" w:hanging="360"/>
      </w:pPr>
      <w:rPr>
        <w:rFonts w:ascii="Wingdings" w:hAnsi="Wingdings" w:hint="default"/>
      </w:rPr>
    </w:lvl>
    <w:lvl w:ilvl="6" w:tplc="8ECE0966" w:tentative="1">
      <w:start w:val="1"/>
      <w:numFmt w:val="bullet"/>
      <w:lvlText w:val=""/>
      <w:lvlJc w:val="left"/>
      <w:pPr>
        <w:ind w:left="5040" w:hanging="360"/>
      </w:pPr>
      <w:rPr>
        <w:rFonts w:ascii="Symbol" w:hAnsi="Symbol" w:hint="default"/>
      </w:rPr>
    </w:lvl>
    <w:lvl w:ilvl="7" w:tplc="11FC54E2" w:tentative="1">
      <w:start w:val="1"/>
      <w:numFmt w:val="bullet"/>
      <w:lvlText w:val="o"/>
      <w:lvlJc w:val="left"/>
      <w:pPr>
        <w:ind w:left="5760" w:hanging="360"/>
      </w:pPr>
      <w:rPr>
        <w:rFonts w:ascii="Courier New" w:hAnsi="Courier New" w:cs="Courier New" w:hint="default"/>
      </w:rPr>
    </w:lvl>
    <w:lvl w:ilvl="8" w:tplc="C4E07B68" w:tentative="1">
      <w:start w:val="1"/>
      <w:numFmt w:val="bullet"/>
      <w:lvlText w:val=""/>
      <w:lvlJc w:val="left"/>
      <w:pPr>
        <w:ind w:left="6480" w:hanging="360"/>
      </w:pPr>
      <w:rPr>
        <w:rFonts w:ascii="Wingdings" w:hAnsi="Wingdings" w:hint="default"/>
      </w:rPr>
    </w:lvl>
  </w:abstractNum>
  <w:abstractNum w:abstractNumId="9" w15:restartNumberingAfterBreak="0">
    <w:nsid w:val="035E69DC"/>
    <w:multiLevelType w:val="hybridMultilevel"/>
    <w:tmpl w:val="A0C648E8"/>
    <w:lvl w:ilvl="0" w:tplc="F6246352">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3743867"/>
    <w:multiLevelType w:val="multilevel"/>
    <w:tmpl w:val="ADF4053E"/>
    <w:lvl w:ilvl="0">
      <w:start w:val="1"/>
      <w:numFmt w:val="decimal"/>
      <w:suff w:val="nothing"/>
      <w:lvlText w:val="%1 | "/>
      <w:lvlJc w:val="right"/>
      <w:pPr>
        <w:ind w:left="0" w:firstLine="0"/>
      </w:pPr>
      <w:rPr>
        <w:rFonts w:hint="default"/>
      </w:rPr>
    </w:lvl>
    <w:lvl w:ilvl="1">
      <w:start w:val="1"/>
      <w:numFmt w:val="decimal"/>
      <w:suff w:val="nothing"/>
      <w:lvlText w:val="%1.%2 | "/>
      <w:lvlJc w:val="right"/>
      <w:pPr>
        <w:ind w:left="283" w:firstLine="0"/>
      </w:pPr>
      <w:rPr>
        <w:rFonts w:hint="default"/>
      </w:rPr>
    </w:lvl>
    <w:lvl w:ilvl="2">
      <w:start w:val="1"/>
      <w:numFmt w:val="decimal"/>
      <w:suff w:val="nothing"/>
      <w:lvlText w:val="%1.%2.%3 | "/>
      <w:lvlJc w:val="right"/>
      <w:pPr>
        <w:ind w:left="0" w:firstLine="0"/>
      </w:pPr>
      <w:rPr>
        <w:rFonts w:hint="default"/>
      </w:rPr>
    </w:lvl>
    <w:lvl w:ilvl="3">
      <w:start w:val="1"/>
      <w:numFmt w:val="decimal"/>
      <w:suff w:val="nothing"/>
      <w:lvlText w:val="%1.%2.%3.%4 | "/>
      <w:lvlJc w:val="right"/>
      <w:pPr>
        <w:ind w:left="0" w:firstLine="0"/>
      </w:pPr>
      <w:rPr>
        <w:rFonts w:hint="default"/>
      </w:rPr>
    </w:lvl>
    <w:lvl w:ilvl="4">
      <w:start w:val="1"/>
      <w:numFmt w:val="bullet"/>
      <w:pStyle w:val="TitreLivrables"/>
      <w:lvlText w:val=""/>
      <w:lvlPicBulletId w:val="4"/>
      <w:lvlJc w:val="left"/>
      <w:pPr>
        <w:ind w:left="0" w:firstLine="0"/>
      </w:pPr>
      <w:rPr>
        <w:rFonts w:ascii="Symbol" w:hAnsi="Symbol" w:hint="default"/>
        <w:color w:val="5B9BD5" w:themeColor="accent1"/>
        <w:sz w:val="48"/>
        <w:szCs w:val="48"/>
      </w:rPr>
    </w:lvl>
    <w:lvl w:ilvl="5">
      <w:start w:val="1"/>
      <w:numFmt w:val="none"/>
      <w:lvlText w:val=""/>
      <w:lvlJc w:val="left"/>
      <w:pPr>
        <w:ind w:left="0" w:firstLine="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1" w15:restartNumberingAfterBreak="0">
    <w:nsid w:val="05413E98"/>
    <w:multiLevelType w:val="multilevel"/>
    <w:tmpl w:val="15D03FC6"/>
    <w:styleLink w:val="WW8Num5"/>
    <w:lvl w:ilvl="0">
      <w:numFmt w:val="decimal"/>
      <w:suff w:val="nothing"/>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070E4433"/>
    <w:multiLevelType w:val="hybridMultilevel"/>
    <w:tmpl w:val="D56064D0"/>
    <w:lvl w:ilvl="0" w:tplc="91387D50">
      <w:numFmt w:val="bullet"/>
      <w:lvlText w:val="-"/>
      <w:lvlJc w:val="left"/>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7B14700"/>
    <w:multiLevelType w:val="multilevel"/>
    <w:tmpl w:val="265ABE90"/>
    <w:styleLink w:val="Listeniveaux"/>
    <w:lvl w:ilvl="0">
      <w:start w:val="1"/>
      <w:numFmt w:val="decimal"/>
      <w:lvlText w:val="%1."/>
      <w:lvlJc w:val="left"/>
      <w:pPr>
        <w:ind w:left="340" w:hanging="340"/>
      </w:pPr>
      <w:rPr>
        <w:rFonts w:cs="Times New Roman" w:hint="default"/>
      </w:rPr>
    </w:lvl>
    <w:lvl w:ilvl="1">
      <w:start w:val="1"/>
      <w:numFmt w:val="decimal"/>
      <w:lvlText w:val="%1.%2."/>
      <w:lvlJc w:val="left"/>
      <w:pPr>
        <w:ind w:left="1134" w:hanging="794"/>
      </w:pPr>
      <w:rPr>
        <w:rFonts w:cs="Times New Roman" w:hint="default"/>
      </w:rPr>
    </w:lvl>
    <w:lvl w:ilvl="2">
      <w:start w:val="1"/>
      <w:numFmt w:val="decimal"/>
      <w:lvlText w:val="%1.%2.%3."/>
      <w:lvlJc w:val="left"/>
      <w:pPr>
        <w:ind w:left="1134" w:hanging="794"/>
      </w:pPr>
      <w:rPr>
        <w:rFonts w:cs="Times New Roman" w:hint="default"/>
      </w:rPr>
    </w:lvl>
    <w:lvl w:ilvl="3">
      <w:start w:val="1"/>
      <w:numFmt w:val="decimal"/>
      <w:lvlText w:val="%1.%2.%3.%4."/>
      <w:lvlJc w:val="left"/>
      <w:pPr>
        <w:ind w:left="1701" w:hanging="1361"/>
      </w:pPr>
      <w:rPr>
        <w:rFonts w:cs="Times New Roman" w:hint="default"/>
      </w:rPr>
    </w:lvl>
    <w:lvl w:ilvl="4">
      <w:start w:val="1"/>
      <w:numFmt w:val="decimal"/>
      <w:lvlText w:val="%1.%2.%3.%4.%5."/>
      <w:lvlJc w:val="left"/>
      <w:pPr>
        <w:ind w:left="340" w:firstLine="1361"/>
      </w:pPr>
      <w:rPr>
        <w:rFonts w:cs="Times New Roman" w:hint="default"/>
      </w:rPr>
    </w:lvl>
    <w:lvl w:ilvl="5">
      <w:start w:val="1"/>
      <w:numFmt w:val="decimal"/>
      <w:lvlText w:val="%1.%2.%3.%4.%5.%6."/>
      <w:lvlJc w:val="left"/>
      <w:pPr>
        <w:ind w:left="340" w:firstLine="1361"/>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15:restartNumberingAfterBreak="0">
    <w:nsid w:val="08DA4F80"/>
    <w:multiLevelType w:val="hybridMultilevel"/>
    <w:tmpl w:val="648225D2"/>
    <w:lvl w:ilvl="0" w:tplc="6F707F2E">
      <w:start w:val="1"/>
      <w:numFmt w:val="bullet"/>
      <w:lvlText w:val="Ü"/>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098440BC"/>
    <w:multiLevelType w:val="hybridMultilevel"/>
    <w:tmpl w:val="5016BF98"/>
    <w:lvl w:ilvl="0" w:tplc="B374EF7A">
      <w:start w:val="3"/>
      <w:numFmt w:val="bullet"/>
      <w:pStyle w:val="MOD-POINT"/>
      <w:lvlText w:val=""/>
      <w:lvlJc w:val="left"/>
      <w:pPr>
        <w:ind w:left="1287" w:hanging="360"/>
      </w:pPr>
      <w:rPr>
        <w:rFonts w:ascii="Symbol" w:hAnsi="Symbol" w:hint="default"/>
        <w:spacing w:val="0"/>
        <w:kern w:val="20"/>
        <w:position w:val="0"/>
      </w:rPr>
    </w:lvl>
    <w:lvl w:ilvl="1" w:tplc="040C0003">
      <w:start w:val="1"/>
      <w:numFmt w:val="bullet"/>
      <w:lvlText w:val="o"/>
      <w:lvlJc w:val="left"/>
      <w:pPr>
        <w:ind w:left="2007" w:hanging="360"/>
      </w:pPr>
      <w:rPr>
        <w:rFonts w:ascii="Courier New" w:hAnsi="Courier New" w:hint="default"/>
      </w:rPr>
    </w:lvl>
    <w:lvl w:ilvl="2" w:tplc="040C0005">
      <w:start w:val="1"/>
      <w:numFmt w:val="bullet"/>
      <w:lvlText w:val=""/>
      <w:lvlJc w:val="left"/>
      <w:pPr>
        <w:ind w:left="2727" w:hanging="360"/>
      </w:pPr>
      <w:rPr>
        <w:rFonts w:ascii="Wingdings" w:hAnsi="Wingdings" w:hint="default"/>
      </w:rPr>
    </w:lvl>
    <w:lvl w:ilvl="3" w:tplc="040C0001">
      <w:start w:val="1"/>
      <w:numFmt w:val="bullet"/>
      <w:lvlText w:val=""/>
      <w:lvlJc w:val="left"/>
      <w:pPr>
        <w:ind w:left="3447" w:hanging="360"/>
      </w:pPr>
      <w:rPr>
        <w:rFonts w:ascii="Symbol" w:hAnsi="Symbol" w:hint="default"/>
      </w:rPr>
    </w:lvl>
    <w:lvl w:ilvl="4" w:tplc="040C0003">
      <w:start w:val="1"/>
      <w:numFmt w:val="bullet"/>
      <w:lvlText w:val="o"/>
      <w:lvlJc w:val="left"/>
      <w:pPr>
        <w:ind w:left="4167" w:hanging="360"/>
      </w:pPr>
      <w:rPr>
        <w:rFonts w:ascii="Courier New" w:hAnsi="Courier New" w:hint="default"/>
      </w:rPr>
    </w:lvl>
    <w:lvl w:ilvl="5" w:tplc="040C0005">
      <w:start w:val="1"/>
      <w:numFmt w:val="bullet"/>
      <w:lvlText w:val=""/>
      <w:lvlJc w:val="left"/>
      <w:pPr>
        <w:ind w:left="4887" w:hanging="360"/>
      </w:pPr>
      <w:rPr>
        <w:rFonts w:ascii="Wingdings" w:hAnsi="Wingdings" w:hint="default"/>
      </w:rPr>
    </w:lvl>
    <w:lvl w:ilvl="6" w:tplc="040C0001">
      <w:start w:val="1"/>
      <w:numFmt w:val="bullet"/>
      <w:lvlText w:val=""/>
      <w:lvlJc w:val="left"/>
      <w:pPr>
        <w:ind w:left="5607" w:hanging="360"/>
      </w:pPr>
      <w:rPr>
        <w:rFonts w:ascii="Symbol" w:hAnsi="Symbol" w:hint="default"/>
      </w:rPr>
    </w:lvl>
    <w:lvl w:ilvl="7" w:tplc="040C0003">
      <w:start w:val="1"/>
      <w:numFmt w:val="bullet"/>
      <w:lvlText w:val="o"/>
      <w:lvlJc w:val="left"/>
      <w:pPr>
        <w:ind w:left="6327" w:hanging="360"/>
      </w:pPr>
      <w:rPr>
        <w:rFonts w:ascii="Courier New" w:hAnsi="Courier New" w:hint="default"/>
      </w:rPr>
    </w:lvl>
    <w:lvl w:ilvl="8" w:tplc="040C0005">
      <w:start w:val="1"/>
      <w:numFmt w:val="bullet"/>
      <w:lvlText w:val=""/>
      <w:lvlJc w:val="left"/>
      <w:pPr>
        <w:ind w:left="7047" w:hanging="360"/>
      </w:pPr>
      <w:rPr>
        <w:rFonts w:ascii="Wingdings" w:hAnsi="Wingdings" w:hint="default"/>
      </w:rPr>
    </w:lvl>
  </w:abstractNum>
  <w:abstractNum w:abstractNumId="16" w15:restartNumberingAfterBreak="0">
    <w:nsid w:val="0B363F18"/>
    <w:multiLevelType w:val="hybridMultilevel"/>
    <w:tmpl w:val="9A588B6A"/>
    <w:lvl w:ilvl="0" w:tplc="4868556C">
      <w:start w:val="1"/>
      <w:numFmt w:val="bullet"/>
      <w:lvlText w:val=""/>
      <w:lvlJc w:val="left"/>
      <w:pPr>
        <w:ind w:left="720"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0BA13F4D"/>
    <w:multiLevelType w:val="hybridMultilevel"/>
    <w:tmpl w:val="5FBC3866"/>
    <w:lvl w:ilvl="0" w:tplc="A2F2C6BE">
      <w:start w:val="1"/>
      <w:numFmt w:val="bullet"/>
      <w:pStyle w:val="Liste1-3"/>
      <w:lvlText w:val=""/>
      <w:lvlJc w:val="left"/>
      <w:pPr>
        <w:tabs>
          <w:tab w:val="num" w:pos="2410"/>
        </w:tabs>
        <w:ind w:left="2410" w:hanging="284"/>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E52009C"/>
    <w:multiLevelType w:val="multilevel"/>
    <w:tmpl w:val="54361BE6"/>
    <w:styleLink w:val="listetitres"/>
    <w:lvl w:ilvl="0">
      <w:start w:val="1"/>
      <w:numFmt w:val="bullet"/>
      <w:lvlText w:val=""/>
      <w:lvlPicBulletId w:val="2"/>
      <w:lvlJc w:val="left"/>
      <w:pPr>
        <w:ind w:left="360" w:hanging="360"/>
      </w:pPr>
      <w:rPr>
        <w:rFonts w:ascii="Symbol" w:hAnsi="Symbol" w:hint="default"/>
        <w:color w:val="DC002E"/>
        <w:sz w:val="22"/>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9" w15:restartNumberingAfterBreak="0">
    <w:nsid w:val="0F501290"/>
    <w:multiLevelType w:val="hybridMultilevel"/>
    <w:tmpl w:val="9D96F70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0F7063DA"/>
    <w:multiLevelType w:val="multilevel"/>
    <w:tmpl w:val="0D6A211E"/>
    <w:lvl w:ilvl="0">
      <w:start w:val="1"/>
      <w:numFmt w:val="bullet"/>
      <w:pStyle w:val="PucesAmoes"/>
      <w:lvlText w:val=""/>
      <w:lvlJc w:val="left"/>
      <w:pPr>
        <w:ind w:left="720" w:hanging="720"/>
      </w:pPr>
      <w:rPr>
        <w:rFonts w:ascii="Wingdings" w:hAnsi="Wingdings" w:hint="default"/>
      </w:rPr>
    </w:lvl>
    <w:lvl w:ilvl="1">
      <w:start w:val="1"/>
      <w:numFmt w:val="bullet"/>
      <w:lvlText w:val=""/>
      <w:lvlJc w:val="left"/>
      <w:pPr>
        <w:ind w:left="1440" w:hanging="873"/>
      </w:pPr>
      <w:rPr>
        <w:rFonts w:ascii="Wingdings" w:hAnsi="Wingdings" w:hint="default"/>
      </w:rPr>
    </w:lvl>
    <w:lvl w:ilvl="2">
      <w:start w:val="1"/>
      <w:numFmt w:val="bullet"/>
      <w:lvlText w:val=""/>
      <w:lvlJc w:val="left"/>
      <w:pPr>
        <w:ind w:left="2160" w:hanging="1026"/>
      </w:pPr>
      <w:rPr>
        <w:rFonts w:ascii="Wingdings" w:hAnsi="Wingdings" w:hint="default"/>
      </w:rPr>
    </w:lvl>
    <w:lvl w:ilvl="3">
      <w:start w:val="1"/>
      <w:numFmt w:val="bullet"/>
      <w:lvlText w:val=""/>
      <w:lvlJc w:val="left"/>
      <w:pPr>
        <w:ind w:left="2880" w:firstLine="2989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10565986"/>
    <w:multiLevelType w:val="hybridMultilevel"/>
    <w:tmpl w:val="79D450EC"/>
    <w:lvl w:ilvl="0" w:tplc="040C0003">
      <w:start w:val="1"/>
      <w:numFmt w:val="bullet"/>
      <w:lvlText w:val="o"/>
      <w:lvlJc w:val="left"/>
      <w:pPr>
        <w:ind w:left="887" w:hanging="99"/>
      </w:pPr>
      <w:rPr>
        <w:rFonts w:ascii="Courier New" w:hAnsi="Courier New" w:cs="Courier New" w:hint="default"/>
        <w:b w:val="0"/>
        <w:bCs w:val="0"/>
        <w:i w:val="0"/>
        <w:iCs w:val="0"/>
        <w:spacing w:val="0"/>
        <w:w w:val="100"/>
        <w:sz w:val="16"/>
        <w:szCs w:val="16"/>
        <w:lang w:val="fr-FR" w:eastAsia="en-US" w:bidi="ar-SA"/>
      </w:rPr>
    </w:lvl>
    <w:lvl w:ilvl="1" w:tplc="FFFFFFFF">
      <w:numFmt w:val="bullet"/>
      <w:lvlText w:val="•"/>
      <w:lvlJc w:val="left"/>
      <w:pPr>
        <w:ind w:left="1897" w:hanging="99"/>
      </w:pPr>
      <w:rPr>
        <w:rFonts w:hint="default"/>
        <w:lang w:val="fr-FR" w:eastAsia="en-US" w:bidi="ar-SA"/>
      </w:rPr>
    </w:lvl>
    <w:lvl w:ilvl="2" w:tplc="FFFFFFFF">
      <w:numFmt w:val="bullet"/>
      <w:lvlText w:val="•"/>
      <w:lvlJc w:val="left"/>
      <w:pPr>
        <w:ind w:left="2915" w:hanging="99"/>
      </w:pPr>
      <w:rPr>
        <w:rFonts w:hint="default"/>
        <w:lang w:val="fr-FR" w:eastAsia="en-US" w:bidi="ar-SA"/>
      </w:rPr>
    </w:lvl>
    <w:lvl w:ilvl="3" w:tplc="FFFFFFFF">
      <w:numFmt w:val="bullet"/>
      <w:lvlText w:val="•"/>
      <w:lvlJc w:val="left"/>
      <w:pPr>
        <w:ind w:left="3932" w:hanging="99"/>
      </w:pPr>
      <w:rPr>
        <w:rFonts w:hint="default"/>
        <w:lang w:val="fr-FR" w:eastAsia="en-US" w:bidi="ar-SA"/>
      </w:rPr>
    </w:lvl>
    <w:lvl w:ilvl="4" w:tplc="FFFFFFFF">
      <w:numFmt w:val="bullet"/>
      <w:lvlText w:val="•"/>
      <w:lvlJc w:val="left"/>
      <w:pPr>
        <w:ind w:left="4950" w:hanging="99"/>
      </w:pPr>
      <w:rPr>
        <w:rFonts w:hint="default"/>
        <w:lang w:val="fr-FR" w:eastAsia="en-US" w:bidi="ar-SA"/>
      </w:rPr>
    </w:lvl>
    <w:lvl w:ilvl="5" w:tplc="FFFFFFFF">
      <w:numFmt w:val="bullet"/>
      <w:lvlText w:val="•"/>
      <w:lvlJc w:val="left"/>
      <w:pPr>
        <w:ind w:left="5968" w:hanging="99"/>
      </w:pPr>
      <w:rPr>
        <w:rFonts w:hint="default"/>
        <w:lang w:val="fr-FR" w:eastAsia="en-US" w:bidi="ar-SA"/>
      </w:rPr>
    </w:lvl>
    <w:lvl w:ilvl="6" w:tplc="FFFFFFFF">
      <w:numFmt w:val="bullet"/>
      <w:lvlText w:val="•"/>
      <w:lvlJc w:val="left"/>
      <w:pPr>
        <w:ind w:left="6985" w:hanging="99"/>
      </w:pPr>
      <w:rPr>
        <w:rFonts w:hint="default"/>
        <w:lang w:val="fr-FR" w:eastAsia="en-US" w:bidi="ar-SA"/>
      </w:rPr>
    </w:lvl>
    <w:lvl w:ilvl="7" w:tplc="FFFFFFFF">
      <w:numFmt w:val="bullet"/>
      <w:lvlText w:val="•"/>
      <w:lvlJc w:val="left"/>
      <w:pPr>
        <w:ind w:left="8003" w:hanging="99"/>
      </w:pPr>
      <w:rPr>
        <w:rFonts w:hint="default"/>
        <w:lang w:val="fr-FR" w:eastAsia="en-US" w:bidi="ar-SA"/>
      </w:rPr>
    </w:lvl>
    <w:lvl w:ilvl="8" w:tplc="FFFFFFFF">
      <w:numFmt w:val="bullet"/>
      <w:lvlText w:val="•"/>
      <w:lvlJc w:val="left"/>
      <w:pPr>
        <w:ind w:left="9021" w:hanging="99"/>
      </w:pPr>
      <w:rPr>
        <w:rFonts w:hint="default"/>
        <w:lang w:val="fr-FR" w:eastAsia="en-US" w:bidi="ar-SA"/>
      </w:rPr>
    </w:lvl>
  </w:abstractNum>
  <w:abstractNum w:abstractNumId="22" w15:restartNumberingAfterBreak="0">
    <w:nsid w:val="127D7354"/>
    <w:multiLevelType w:val="hybridMultilevel"/>
    <w:tmpl w:val="C86C816C"/>
    <w:lvl w:ilvl="0" w:tplc="4868556C">
      <w:start w:val="1"/>
      <w:numFmt w:val="bullet"/>
      <w:lvlText w:val=""/>
      <w:lvlJc w:val="left"/>
      <w:pPr>
        <w:ind w:left="887" w:hanging="99"/>
      </w:pPr>
      <w:rPr>
        <w:rFonts w:ascii="Wingdings 2" w:hAnsi="Wingdings 2" w:hint="default"/>
        <w:b w:val="0"/>
        <w:bCs w:val="0"/>
        <w:i w:val="0"/>
        <w:iCs w:val="0"/>
        <w:spacing w:val="0"/>
        <w:w w:val="100"/>
        <w:sz w:val="16"/>
        <w:szCs w:val="16"/>
        <w:lang w:val="fr-FR" w:eastAsia="en-US" w:bidi="ar-SA"/>
      </w:rPr>
    </w:lvl>
    <w:lvl w:ilvl="1" w:tplc="FFFFFFFF">
      <w:numFmt w:val="bullet"/>
      <w:lvlText w:val="•"/>
      <w:lvlJc w:val="left"/>
      <w:pPr>
        <w:ind w:left="1897" w:hanging="99"/>
      </w:pPr>
      <w:rPr>
        <w:rFonts w:hint="default"/>
        <w:lang w:val="fr-FR" w:eastAsia="en-US" w:bidi="ar-SA"/>
      </w:rPr>
    </w:lvl>
    <w:lvl w:ilvl="2" w:tplc="FFFFFFFF">
      <w:numFmt w:val="bullet"/>
      <w:lvlText w:val="•"/>
      <w:lvlJc w:val="left"/>
      <w:pPr>
        <w:ind w:left="2915" w:hanging="99"/>
      </w:pPr>
      <w:rPr>
        <w:rFonts w:hint="default"/>
        <w:lang w:val="fr-FR" w:eastAsia="en-US" w:bidi="ar-SA"/>
      </w:rPr>
    </w:lvl>
    <w:lvl w:ilvl="3" w:tplc="FFFFFFFF">
      <w:numFmt w:val="bullet"/>
      <w:lvlText w:val="•"/>
      <w:lvlJc w:val="left"/>
      <w:pPr>
        <w:ind w:left="3932" w:hanging="99"/>
      </w:pPr>
      <w:rPr>
        <w:rFonts w:hint="default"/>
        <w:lang w:val="fr-FR" w:eastAsia="en-US" w:bidi="ar-SA"/>
      </w:rPr>
    </w:lvl>
    <w:lvl w:ilvl="4" w:tplc="FFFFFFFF">
      <w:numFmt w:val="bullet"/>
      <w:lvlText w:val="•"/>
      <w:lvlJc w:val="left"/>
      <w:pPr>
        <w:ind w:left="4950" w:hanging="99"/>
      </w:pPr>
      <w:rPr>
        <w:rFonts w:hint="default"/>
        <w:lang w:val="fr-FR" w:eastAsia="en-US" w:bidi="ar-SA"/>
      </w:rPr>
    </w:lvl>
    <w:lvl w:ilvl="5" w:tplc="FFFFFFFF">
      <w:numFmt w:val="bullet"/>
      <w:lvlText w:val="•"/>
      <w:lvlJc w:val="left"/>
      <w:pPr>
        <w:ind w:left="5968" w:hanging="99"/>
      </w:pPr>
      <w:rPr>
        <w:rFonts w:hint="default"/>
        <w:lang w:val="fr-FR" w:eastAsia="en-US" w:bidi="ar-SA"/>
      </w:rPr>
    </w:lvl>
    <w:lvl w:ilvl="6" w:tplc="FFFFFFFF">
      <w:numFmt w:val="bullet"/>
      <w:lvlText w:val="•"/>
      <w:lvlJc w:val="left"/>
      <w:pPr>
        <w:ind w:left="6985" w:hanging="99"/>
      </w:pPr>
      <w:rPr>
        <w:rFonts w:hint="default"/>
        <w:lang w:val="fr-FR" w:eastAsia="en-US" w:bidi="ar-SA"/>
      </w:rPr>
    </w:lvl>
    <w:lvl w:ilvl="7" w:tplc="FFFFFFFF">
      <w:numFmt w:val="bullet"/>
      <w:lvlText w:val="•"/>
      <w:lvlJc w:val="left"/>
      <w:pPr>
        <w:ind w:left="8003" w:hanging="99"/>
      </w:pPr>
      <w:rPr>
        <w:rFonts w:hint="default"/>
        <w:lang w:val="fr-FR" w:eastAsia="en-US" w:bidi="ar-SA"/>
      </w:rPr>
    </w:lvl>
    <w:lvl w:ilvl="8" w:tplc="FFFFFFFF">
      <w:numFmt w:val="bullet"/>
      <w:lvlText w:val="•"/>
      <w:lvlJc w:val="left"/>
      <w:pPr>
        <w:ind w:left="9021" w:hanging="99"/>
      </w:pPr>
      <w:rPr>
        <w:rFonts w:hint="default"/>
        <w:lang w:val="fr-FR" w:eastAsia="en-US" w:bidi="ar-SA"/>
      </w:rPr>
    </w:lvl>
  </w:abstractNum>
  <w:abstractNum w:abstractNumId="23" w15:restartNumberingAfterBreak="0">
    <w:nsid w:val="1296371D"/>
    <w:multiLevelType w:val="multilevel"/>
    <w:tmpl w:val="94A03BAE"/>
    <w:styleLink w:val="puces2"/>
    <w:lvl w:ilvl="0">
      <w:start w:val="1"/>
      <w:numFmt w:val="bullet"/>
      <w:lvlText w:val=""/>
      <w:lvlPicBulletId w:val="1"/>
      <w:lvlJc w:val="left"/>
      <w:pPr>
        <w:ind w:left="397" w:hanging="397"/>
      </w:pPr>
      <w:rPr>
        <w:rFonts w:ascii="Symbol" w:hAnsi="Symbol" w:hint="default"/>
        <w:color w:val="auto"/>
        <w:sz w:val="14"/>
      </w:rPr>
    </w:lvl>
    <w:lvl w:ilvl="1">
      <w:start w:val="1"/>
      <w:numFmt w:val="bullet"/>
      <w:lvlText w:val=""/>
      <w:lvlJc w:val="left"/>
      <w:pPr>
        <w:ind w:left="794" w:hanging="397"/>
      </w:pPr>
      <w:rPr>
        <w:rFonts w:ascii="Wingdings" w:hAnsi="Wingdings" w:hint="default"/>
        <w:color w:val="DC002E"/>
        <w:sz w:val="14"/>
      </w:rPr>
    </w:lvl>
    <w:lvl w:ilvl="2">
      <w:start w:val="1"/>
      <w:numFmt w:val="bullet"/>
      <w:lvlText w:val="–"/>
      <w:lvlJc w:val="left"/>
      <w:pPr>
        <w:tabs>
          <w:tab w:val="num" w:pos="1701"/>
        </w:tabs>
        <w:ind w:left="1701" w:hanging="227"/>
      </w:pPr>
      <w:rPr>
        <w:rFonts w:ascii="Alstom" w:hAnsi="Alstom"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13792E4F"/>
    <w:multiLevelType w:val="hybridMultilevel"/>
    <w:tmpl w:val="B0ECD7F4"/>
    <w:lvl w:ilvl="0" w:tplc="6C846620">
      <w:numFmt w:val="bullet"/>
      <w:lvlText w:val="•"/>
      <w:lvlJc w:val="left"/>
      <w:pPr>
        <w:ind w:left="890" w:hanging="102"/>
      </w:pPr>
      <w:rPr>
        <w:rFonts w:ascii="Arial MT" w:eastAsia="Arial MT" w:hAnsi="Arial MT" w:cs="Arial MT" w:hint="default"/>
        <w:b w:val="0"/>
        <w:bCs w:val="0"/>
        <w:i w:val="0"/>
        <w:iCs w:val="0"/>
        <w:spacing w:val="0"/>
        <w:w w:val="100"/>
        <w:sz w:val="16"/>
        <w:szCs w:val="16"/>
        <w:lang w:val="fr-FR" w:eastAsia="en-US" w:bidi="ar-SA"/>
      </w:rPr>
    </w:lvl>
    <w:lvl w:ilvl="1" w:tplc="4A90CEE8">
      <w:numFmt w:val="bullet"/>
      <w:lvlText w:val="•"/>
      <w:lvlJc w:val="left"/>
      <w:pPr>
        <w:ind w:left="1915" w:hanging="102"/>
      </w:pPr>
      <w:rPr>
        <w:rFonts w:hint="default"/>
        <w:lang w:val="fr-FR" w:eastAsia="en-US" w:bidi="ar-SA"/>
      </w:rPr>
    </w:lvl>
    <w:lvl w:ilvl="2" w:tplc="42C62A4C">
      <w:numFmt w:val="bullet"/>
      <w:lvlText w:val="•"/>
      <w:lvlJc w:val="left"/>
      <w:pPr>
        <w:ind w:left="2931" w:hanging="102"/>
      </w:pPr>
      <w:rPr>
        <w:rFonts w:hint="default"/>
        <w:lang w:val="fr-FR" w:eastAsia="en-US" w:bidi="ar-SA"/>
      </w:rPr>
    </w:lvl>
    <w:lvl w:ilvl="3" w:tplc="11B4796C">
      <w:numFmt w:val="bullet"/>
      <w:lvlText w:val="•"/>
      <w:lvlJc w:val="left"/>
      <w:pPr>
        <w:ind w:left="3946" w:hanging="102"/>
      </w:pPr>
      <w:rPr>
        <w:rFonts w:hint="default"/>
        <w:lang w:val="fr-FR" w:eastAsia="en-US" w:bidi="ar-SA"/>
      </w:rPr>
    </w:lvl>
    <w:lvl w:ilvl="4" w:tplc="B8F4E1C4">
      <w:numFmt w:val="bullet"/>
      <w:lvlText w:val="•"/>
      <w:lvlJc w:val="left"/>
      <w:pPr>
        <w:ind w:left="4962" w:hanging="102"/>
      </w:pPr>
      <w:rPr>
        <w:rFonts w:hint="default"/>
        <w:lang w:val="fr-FR" w:eastAsia="en-US" w:bidi="ar-SA"/>
      </w:rPr>
    </w:lvl>
    <w:lvl w:ilvl="5" w:tplc="9B3E287A">
      <w:numFmt w:val="bullet"/>
      <w:lvlText w:val="•"/>
      <w:lvlJc w:val="left"/>
      <w:pPr>
        <w:ind w:left="5978" w:hanging="102"/>
      </w:pPr>
      <w:rPr>
        <w:rFonts w:hint="default"/>
        <w:lang w:val="fr-FR" w:eastAsia="en-US" w:bidi="ar-SA"/>
      </w:rPr>
    </w:lvl>
    <w:lvl w:ilvl="6" w:tplc="476E9C2E">
      <w:numFmt w:val="bullet"/>
      <w:lvlText w:val="•"/>
      <w:lvlJc w:val="left"/>
      <w:pPr>
        <w:ind w:left="6993" w:hanging="102"/>
      </w:pPr>
      <w:rPr>
        <w:rFonts w:hint="default"/>
        <w:lang w:val="fr-FR" w:eastAsia="en-US" w:bidi="ar-SA"/>
      </w:rPr>
    </w:lvl>
    <w:lvl w:ilvl="7" w:tplc="3C3E9F9E">
      <w:numFmt w:val="bullet"/>
      <w:lvlText w:val="•"/>
      <w:lvlJc w:val="left"/>
      <w:pPr>
        <w:ind w:left="8009" w:hanging="102"/>
      </w:pPr>
      <w:rPr>
        <w:rFonts w:hint="default"/>
        <w:lang w:val="fr-FR" w:eastAsia="en-US" w:bidi="ar-SA"/>
      </w:rPr>
    </w:lvl>
    <w:lvl w:ilvl="8" w:tplc="DB10ABF4">
      <w:numFmt w:val="bullet"/>
      <w:lvlText w:val="•"/>
      <w:lvlJc w:val="left"/>
      <w:pPr>
        <w:ind w:left="9025" w:hanging="102"/>
      </w:pPr>
      <w:rPr>
        <w:rFonts w:hint="default"/>
        <w:lang w:val="fr-FR" w:eastAsia="en-US" w:bidi="ar-SA"/>
      </w:rPr>
    </w:lvl>
  </w:abstractNum>
  <w:abstractNum w:abstractNumId="25" w15:restartNumberingAfterBreak="0">
    <w:nsid w:val="13ED150C"/>
    <w:multiLevelType w:val="hybridMultilevel"/>
    <w:tmpl w:val="544096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167F4E12"/>
    <w:multiLevelType w:val="hybridMultilevel"/>
    <w:tmpl w:val="54082E36"/>
    <w:lvl w:ilvl="0" w:tplc="312CBC54">
      <w:start w:val="1"/>
      <w:numFmt w:val="bullet"/>
      <w:lvlText w:val=""/>
      <w:lvlJc w:val="left"/>
      <w:pPr>
        <w:ind w:left="720" w:hanging="360"/>
      </w:pPr>
      <w:rPr>
        <w:rFonts w:ascii="Symbol" w:hAnsi="Symbol" w:hint="default"/>
        <w:color w:val="FF0000"/>
      </w:rPr>
    </w:lvl>
    <w:lvl w:ilvl="1" w:tplc="1BE0DC62">
      <w:start w:val="1"/>
      <w:numFmt w:val="bullet"/>
      <w:lvlText w:val="o"/>
      <w:lvlJc w:val="left"/>
      <w:pPr>
        <w:ind w:left="1440" w:hanging="360"/>
      </w:pPr>
      <w:rPr>
        <w:rFonts w:ascii="Courier New" w:hAnsi="Courier New" w:cs="Courier New" w:hint="default"/>
        <w:color w:val="FF0000"/>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16840180"/>
    <w:multiLevelType w:val="hybridMultilevel"/>
    <w:tmpl w:val="603C6A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17106D80"/>
    <w:multiLevelType w:val="multilevel"/>
    <w:tmpl w:val="BCDE2AEA"/>
    <w:styleLink w:val="liste"/>
    <w:lvl w:ilvl="0">
      <w:start w:val="1"/>
      <w:numFmt w:val="bullet"/>
      <w:lvlText w:val=""/>
      <w:lvlJc w:val="left"/>
      <w:pPr>
        <w:ind w:left="852" w:hanging="284"/>
      </w:pPr>
      <w:rPr>
        <w:rFonts w:ascii="Wingdings" w:hAnsi="Wingdings" w:hint="default"/>
        <w:b/>
        <w:i w:val="0"/>
        <w:caps w:val="0"/>
        <w:strike w:val="0"/>
        <w:dstrike w:val="0"/>
        <w:vanish w:val="0"/>
        <w:color w:val="44546A" w:themeColor="text2"/>
        <w:sz w:val="20"/>
        <w:vertAlign w:val="baseline"/>
      </w:rPr>
    </w:lvl>
    <w:lvl w:ilvl="1">
      <w:start w:val="1"/>
      <w:numFmt w:val="bullet"/>
      <w:pStyle w:val="Liste0"/>
      <w:lvlText w:val="-"/>
      <w:lvlJc w:val="left"/>
      <w:pPr>
        <w:ind w:left="1135" w:hanging="283"/>
      </w:pPr>
      <w:rPr>
        <w:rFonts w:ascii="Arial" w:hAnsi="Arial" w:hint="default"/>
      </w:rPr>
    </w:lvl>
    <w:lvl w:ilvl="2">
      <w:start w:val="1"/>
      <w:numFmt w:val="bullet"/>
      <w:lvlText w:val=""/>
      <w:lvlJc w:val="left"/>
      <w:pPr>
        <w:ind w:left="1419" w:hanging="284"/>
      </w:pPr>
      <w:rPr>
        <w:rFonts w:ascii="Wingdings" w:hAnsi="Wingdings" w:hint="default"/>
        <w:u w:color="5B9BD5" w:themeColor="accent1"/>
      </w:rPr>
    </w:lvl>
    <w:lvl w:ilvl="3">
      <w:start w:val="1"/>
      <w:numFmt w:val="bullet"/>
      <w:lvlText w:val="-"/>
      <w:lvlJc w:val="left"/>
      <w:pPr>
        <w:ind w:left="1702" w:hanging="283"/>
      </w:pPr>
      <w:rPr>
        <w:rFonts w:ascii="Arial" w:hAnsi="Arial" w:hint="default"/>
        <w:u w:color="5B9BD5" w:themeColor="accent1"/>
      </w:rPr>
    </w:lvl>
    <w:lvl w:ilvl="4">
      <w:start w:val="1"/>
      <w:numFmt w:val="bullet"/>
      <w:lvlText w:val="o"/>
      <w:lvlJc w:val="left"/>
      <w:pPr>
        <w:ind w:left="3601" w:hanging="360"/>
      </w:pPr>
      <w:rPr>
        <w:rFonts w:ascii="Courier New" w:hAnsi="Courier New" w:hint="default"/>
      </w:rPr>
    </w:lvl>
    <w:lvl w:ilvl="5">
      <w:start w:val="1"/>
      <w:numFmt w:val="bullet"/>
      <w:lvlText w:val=""/>
      <w:lvlJc w:val="left"/>
      <w:pPr>
        <w:ind w:left="4321" w:hanging="360"/>
      </w:pPr>
      <w:rPr>
        <w:rFonts w:ascii="Wingdings" w:hAnsi="Wingdings" w:hint="default"/>
      </w:rPr>
    </w:lvl>
    <w:lvl w:ilvl="6">
      <w:start w:val="1"/>
      <w:numFmt w:val="bullet"/>
      <w:lvlText w:val=""/>
      <w:lvlJc w:val="left"/>
      <w:pPr>
        <w:ind w:left="5041" w:hanging="360"/>
      </w:pPr>
      <w:rPr>
        <w:rFonts w:ascii="Symbol" w:hAnsi="Symbol" w:hint="default"/>
      </w:rPr>
    </w:lvl>
    <w:lvl w:ilvl="7">
      <w:start w:val="1"/>
      <w:numFmt w:val="bullet"/>
      <w:lvlText w:val="o"/>
      <w:lvlJc w:val="left"/>
      <w:pPr>
        <w:ind w:left="5761" w:hanging="360"/>
      </w:pPr>
      <w:rPr>
        <w:rFonts w:ascii="Courier New" w:hAnsi="Courier New" w:hint="default"/>
      </w:rPr>
    </w:lvl>
    <w:lvl w:ilvl="8">
      <w:start w:val="1"/>
      <w:numFmt w:val="bullet"/>
      <w:lvlText w:val=""/>
      <w:lvlJc w:val="left"/>
      <w:pPr>
        <w:ind w:left="6481" w:hanging="360"/>
      </w:pPr>
      <w:rPr>
        <w:rFonts w:ascii="Wingdings" w:hAnsi="Wingdings" w:hint="default"/>
      </w:rPr>
    </w:lvl>
  </w:abstractNum>
  <w:abstractNum w:abstractNumId="29" w15:restartNumberingAfterBreak="0">
    <w:nsid w:val="175C6AE1"/>
    <w:multiLevelType w:val="hybridMultilevel"/>
    <w:tmpl w:val="040C0001"/>
    <w:styleLink w:val="ArticleSection1"/>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1B91527E"/>
    <w:multiLevelType w:val="multilevel"/>
    <w:tmpl w:val="1D26A68C"/>
    <w:styleLink w:val="puces"/>
    <w:lvl w:ilvl="0">
      <w:start w:val="1"/>
      <w:numFmt w:val="bullet"/>
      <w:lvlText w:val=""/>
      <w:lvlPicBulletId w:val="0"/>
      <w:lvlJc w:val="left"/>
      <w:pPr>
        <w:ind w:left="397" w:hanging="397"/>
      </w:pPr>
      <w:rPr>
        <w:rFonts w:ascii="Symbol" w:hAnsi="Symbol" w:hint="default"/>
        <w:b/>
        <w:i w:val="0"/>
        <w:color w:val="auto"/>
        <w:sz w:val="26"/>
      </w:rPr>
    </w:lvl>
    <w:lvl w:ilvl="1">
      <w:start w:val="1"/>
      <w:numFmt w:val="bullet"/>
      <w:lvlText w:val="›"/>
      <w:lvlJc w:val="left"/>
      <w:pPr>
        <w:ind w:left="851" w:hanging="397"/>
      </w:pPr>
      <w:rPr>
        <w:rFonts w:ascii="Calibri" w:hAnsi="Calibri" w:hint="default"/>
        <w:color w:val="1B1D1B"/>
        <w:sz w:val="28"/>
      </w:rPr>
    </w:lvl>
    <w:lvl w:ilvl="2">
      <w:start w:val="1"/>
      <w:numFmt w:val="bullet"/>
      <w:lvlText w:val=""/>
      <w:lvlJc w:val="left"/>
      <w:pPr>
        <w:ind w:left="1304" w:hanging="397"/>
      </w:pPr>
      <w:rPr>
        <w:rFonts w:ascii="Wingdings" w:hAnsi="Wingdings" w:hint="default"/>
        <w:color w:val="D22328"/>
        <w:sz w:val="28"/>
      </w:rPr>
    </w:lvl>
    <w:lvl w:ilvl="3">
      <w:start w:val="1"/>
      <w:numFmt w:val="bullet"/>
      <w:lvlText w:val=""/>
      <w:lvlJc w:val="left"/>
      <w:pPr>
        <w:ind w:left="1758" w:hanging="454"/>
      </w:pPr>
      <w:rPr>
        <w:rFonts w:ascii="Wingdings" w:hAnsi="Wingdings" w:hint="default"/>
        <w:color w:val="323632"/>
        <w:sz w:val="28"/>
      </w:rPr>
    </w:lvl>
    <w:lvl w:ilvl="4">
      <w:start w:val="1"/>
      <w:numFmt w:val="bullet"/>
      <w:lvlText w:val=""/>
      <w:lvlJc w:val="left"/>
      <w:pPr>
        <w:ind w:left="1758" w:hanging="454"/>
      </w:pPr>
      <w:rPr>
        <w:rFonts w:ascii="Wingdings" w:hAnsi="Wingdings" w:hint="default"/>
        <w:color w:val="484E48"/>
        <w:sz w:val="28"/>
      </w:rPr>
    </w:lvl>
    <w:lvl w:ilvl="5">
      <w:start w:val="1"/>
      <w:numFmt w:val="bullet"/>
      <w:lvlText w:val=""/>
      <w:lvlJc w:val="left"/>
      <w:pPr>
        <w:ind w:left="1758" w:hanging="454"/>
      </w:pPr>
      <w:rPr>
        <w:rFonts w:ascii="Wingdings" w:hAnsi="Wingdings" w:hint="default"/>
        <w:color w:val="5C645C"/>
        <w:sz w:val="28"/>
      </w:rPr>
    </w:lvl>
    <w:lvl w:ilvl="6">
      <w:start w:val="1"/>
      <w:numFmt w:val="bullet"/>
      <w:lvlText w:val=""/>
      <w:lvlJc w:val="left"/>
      <w:pPr>
        <w:ind w:left="1758" w:hanging="454"/>
      </w:pPr>
      <w:rPr>
        <w:rFonts w:ascii="Wingdings" w:hAnsi="Wingdings" w:hint="default"/>
        <w:color w:val="768076"/>
        <w:sz w:val="28"/>
      </w:rPr>
    </w:lvl>
    <w:lvl w:ilvl="7">
      <w:start w:val="1"/>
      <w:numFmt w:val="bullet"/>
      <w:lvlText w:val=""/>
      <w:lvlJc w:val="left"/>
      <w:pPr>
        <w:ind w:left="1758" w:hanging="454"/>
      </w:pPr>
      <w:rPr>
        <w:rFonts w:ascii="Wingdings" w:hAnsi="Wingdings" w:hint="default"/>
        <w:color w:val="8E968E"/>
        <w:sz w:val="28"/>
      </w:rPr>
    </w:lvl>
    <w:lvl w:ilvl="8">
      <w:start w:val="1"/>
      <w:numFmt w:val="bullet"/>
      <w:lvlText w:val=""/>
      <w:lvlJc w:val="left"/>
      <w:pPr>
        <w:ind w:left="1758" w:hanging="454"/>
      </w:pPr>
      <w:rPr>
        <w:rFonts w:ascii="Wingdings" w:hAnsi="Wingdings" w:hint="default"/>
        <w:color w:val="A4AAA4"/>
        <w:sz w:val="28"/>
      </w:rPr>
    </w:lvl>
  </w:abstractNum>
  <w:abstractNum w:abstractNumId="31" w15:restartNumberingAfterBreak="0">
    <w:nsid w:val="1D3B202E"/>
    <w:multiLevelType w:val="hybridMultilevel"/>
    <w:tmpl w:val="661E227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1FFA5EE4"/>
    <w:multiLevelType w:val="hybridMultilevel"/>
    <w:tmpl w:val="2AD0F578"/>
    <w:lvl w:ilvl="0" w:tplc="BFF46636">
      <w:numFmt w:val="bullet"/>
      <w:lvlText w:val="-"/>
      <w:lvlJc w:val="left"/>
      <w:pPr>
        <w:ind w:left="789" w:hanging="99"/>
      </w:pPr>
      <w:rPr>
        <w:rFonts w:ascii="Arial MT" w:eastAsia="Arial MT" w:hAnsi="Arial MT" w:cs="Arial MT" w:hint="default"/>
        <w:b w:val="0"/>
        <w:bCs w:val="0"/>
        <w:i w:val="0"/>
        <w:iCs w:val="0"/>
        <w:spacing w:val="0"/>
        <w:w w:val="100"/>
        <w:sz w:val="16"/>
        <w:szCs w:val="16"/>
        <w:lang w:val="fr-FR" w:eastAsia="en-US" w:bidi="ar-SA"/>
      </w:rPr>
    </w:lvl>
    <w:lvl w:ilvl="1" w:tplc="7AE29C84">
      <w:numFmt w:val="bullet"/>
      <w:lvlText w:val="•"/>
      <w:lvlJc w:val="left"/>
      <w:pPr>
        <w:ind w:left="1807" w:hanging="99"/>
      </w:pPr>
      <w:rPr>
        <w:lang w:val="fr-FR" w:eastAsia="en-US" w:bidi="ar-SA"/>
      </w:rPr>
    </w:lvl>
    <w:lvl w:ilvl="2" w:tplc="F85A3C7E">
      <w:numFmt w:val="bullet"/>
      <w:lvlText w:val="•"/>
      <w:lvlJc w:val="left"/>
      <w:pPr>
        <w:ind w:left="2835" w:hanging="99"/>
      </w:pPr>
      <w:rPr>
        <w:lang w:val="fr-FR" w:eastAsia="en-US" w:bidi="ar-SA"/>
      </w:rPr>
    </w:lvl>
    <w:lvl w:ilvl="3" w:tplc="0AA01206">
      <w:numFmt w:val="bullet"/>
      <w:lvlText w:val="•"/>
      <w:lvlJc w:val="left"/>
      <w:pPr>
        <w:ind w:left="3862" w:hanging="99"/>
      </w:pPr>
      <w:rPr>
        <w:lang w:val="fr-FR" w:eastAsia="en-US" w:bidi="ar-SA"/>
      </w:rPr>
    </w:lvl>
    <w:lvl w:ilvl="4" w:tplc="B8C287B6">
      <w:numFmt w:val="bullet"/>
      <w:lvlText w:val="•"/>
      <w:lvlJc w:val="left"/>
      <w:pPr>
        <w:ind w:left="4890" w:hanging="99"/>
      </w:pPr>
      <w:rPr>
        <w:lang w:val="fr-FR" w:eastAsia="en-US" w:bidi="ar-SA"/>
      </w:rPr>
    </w:lvl>
    <w:lvl w:ilvl="5" w:tplc="D8D4D5E8">
      <w:numFmt w:val="bullet"/>
      <w:lvlText w:val="•"/>
      <w:lvlJc w:val="left"/>
      <w:pPr>
        <w:ind w:left="5918" w:hanging="99"/>
      </w:pPr>
      <w:rPr>
        <w:lang w:val="fr-FR" w:eastAsia="en-US" w:bidi="ar-SA"/>
      </w:rPr>
    </w:lvl>
    <w:lvl w:ilvl="6" w:tplc="B3184D12">
      <w:numFmt w:val="bullet"/>
      <w:lvlText w:val="•"/>
      <w:lvlJc w:val="left"/>
      <w:pPr>
        <w:ind w:left="6945" w:hanging="99"/>
      </w:pPr>
      <w:rPr>
        <w:lang w:val="fr-FR" w:eastAsia="en-US" w:bidi="ar-SA"/>
      </w:rPr>
    </w:lvl>
    <w:lvl w:ilvl="7" w:tplc="3C40BE54">
      <w:numFmt w:val="bullet"/>
      <w:lvlText w:val="•"/>
      <w:lvlJc w:val="left"/>
      <w:pPr>
        <w:ind w:left="7973" w:hanging="99"/>
      </w:pPr>
      <w:rPr>
        <w:lang w:val="fr-FR" w:eastAsia="en-US" w:bidi="ar-SA"/>
      </w:rPr>
    </w:lvl>
    <w:lvl w:ilvl="8" w:tplc="10F0163A">
      <w:numFmt w:val="bullet"/>
      <w:lvlText w:val="•"/>
      <w:lvlJc w:val="left"/>
      <w:pPr>
        <w:ind w:left="9001" w:hanging="99"/>
      </w:pPr>
      <w:rPr>
        <w:lang w:val="fr-FR" w:eastAsia="en-US" w:bidi="ar-SA"/>
      </w:rPr>
    </w:lvl>
  </w:abstractNum>
  <w:abstractNum w:abstractNumId="33" w15:restartNumberingAfterBreak="0">
    <w:nsid w:val="20CD1983"/>
    <w:multiLevelType w:val="multilevel"/>
    <w:tmpl w:val="2D9403B6"/>
    <w:styleLink w:val="LISTtitres"/>
    <w:lvl w:ilvl="0">
      <w:start w:val="1"/>
      <w:numFmt w:val="decimal"/>
      <w:lvlText w:val="%1."/>
      <w:lvlJc w:val="left"/>
      <w:pPr>
        <w:ind w:left="823" w:hanging="397"/>
      </w:pPr>
      <w:rPr>
        <w:rFonts w:cs="Times New Roman" w:hint="default"/>
      </w:rPr>
    </w:lvl>
    <w:lvl w:ilvl="1">
      <w:start w:val="1"/>
      <w:numFmt w:val="decimal"/>
      <w:lvlText w:val="%1.%2"/>
      <w:lvlJc w:val="left"/>
      <w:pPr>
        <w:ind w:left="709" w:hanging="567"/>
      </w:pPr>
      <w:rPr>
        <w:rFonts w:cs="Times New Roman" w:hint="default"/>
      </w:rPr>
    </w:lvl>
    <w:lvl w:ilvl="2">
      <w:start w:val="1"/>
      <w:numFmt w:val="decimal"/>
      <w:lvlText w:val="%1.%2.%3"/>
      <w:lvlJc w:val="left"/>
      <w:pPr>
        <w:ind w:left="3205" w:hanging="794"/>
      </w:pPr>
      <w:rPr>
        <w:rFonts w:cs="Times New Roman" w:hint="default"/>
      </w:rPr>
    </w:lvl>
    <w:lvl w:ilvl="3">
      <w:start w:val="1"/>
      <w:numFmt w:val="decimal"/>
      <w:lvlText w:val="%1.%2.%3.%4"/>
      <w:lvlJc w:val="left"/>
      <w:pPr>
        <w:ind w:left="964" w:hanging="964"/>
      </w:pPr>
      <w:rPr>
        <w:rFonts w:cs="Times New Roman" w:hint="default"/>
      </w:rPr>
    </w:lvl>
    <w:lvl w:ilvl="4">
      <w:start w:val="1"/>
      <w:numFmt w:val="decimal"/>
      <w:lvlText w:val="%1.%2.%3.%4.%5"/>
      <w:lvlJc w:val="left"/>
      <w:pPr>
        <w:ind w:left="1191" w:hanging="1191"/>
      </w:pPr>
      <w:rPr>
        <w:rFonts w:cs="Times New Roman" w:hint="default"/>
      </w:rPr>
    </w:lvl>
    <w:lvl w:ilvl="5">
      <w:start w:val="1"/>
      <w:numFmt w:val="decimal"/>
      <w:lvlText w:val="%1.%2.%3.%4.%5.%6"/>
      <w:lvlJc w:val="left"/>
      <w:pPr>
        <w:ind w:left="1361" w:hanging="1361"/>
      </w:pPr>
      <w:rPr>
        <w:rFonts w:cs="Times New Roman" w:hint="default"/>
      </w:rPr>
    </w:lvl>
    <w:lvl w:ilvl="6">
      <w:start w:val="1"/>
      <w:numFmt w:val="decimal"/>
      <w:lvlRestart w:val="0"/>
      <w:lvlText w:val="%1.%7"/>
      <w:lvlJc w:val="left"/>
      <w:pPr>
        <w:ind w:left="624" w:hanging="624"/>
      </w:pPr>
      <w:rPr>
        <w:rFonts w:cs="Times New Roman" w:hint="default"/>
        <w:color w:val="44546A" w:themeColor="text2"/>
      </w:rPr>
    </w:lvl>
    <w:lvl w:ilvl="7">
      <w:start w:val="1"/>
      <w:numFmt w:val="decimal"/>
      <w:lvlText w:val="%1.%7.%8"/>
      <w:lvlJc w:val="left"/>
      <w:pPr>
        <w:ind w:left="1021" w:hanging="1021"/>
      </w:pPr>
      <w:rPr>
        <w:rFonts w:cs="Times New Roman" w:hint="default"/>
        <w:color w:val="44546A" w:themeColor="text2"/>
      </w:rPr>
    </w:lvl>
    <w:lvl w:ilvl="8">
      <w:start w:val="1"/>
      <w:numFmt w:val="decimal"/>
      <w:lvlText w:val="%1.%7.%8.%9"/>
      <w:lvlJc w:val="left"/>
      <w:pPr>
        <w:ind w:left="1418" w:hanging="1418"/>
      </w:pPr>
      <w:rPr>
        <w:rFonts w:cs="Times New Roman" w:hint="default"/>
        <w:color w:val="44546A" w:themeColor="text2"/>
      </w:rPr>
    </w:lvl>
  </w:abstractNum>
  <w:abstractNum w:abstractNumId="34" w15:restartNumberingAfterBreak="0">
    <w:nsid w:val="23053F70"/>
    <w:multiLevelType w:val="multilevel"/>
    <w:tmpl w:val="F20C7D60"/>
    <w:styleLink w:val="WW8Num12"/>
    <w:lvl w:ilvl="0">
      <w:numFmt w:val="bullet"/>
      <w:lvlText w:val="­"/>
      <w:lvlJc w:val="left"/>
      <w:rPr>
        <w:rFonts w:ascii="Times New Roman" w:hAnsi="Times New Roman" w:cs="Times New Roman"/>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5" w15:restartNumberingAfterBreak="0">
    <w:nsid w:val="26EB4382"/>
    <w:multiLevelType w:val="multilevel"/>
    <w:tmpl w:val="5A1C5756"/>
    <w:lvl w:ilvl="0">
      <w:start w:val="1"/>
      <w:numFmt w:val="decimal"/>
      <w:pStyle w:val="nouveautitre1"/>
      <w:lvlText w:val="%1"/>
      <w:lvlJc w:val="left"/>
      <w:pPr>
        <w:tabs>
          <w:tab w:val="num" w:pos="-1953"/>
        </w:tabs>
        <w:ind w:left="-1953" w:hanging="567"/>
      </w:pPr>
      <w:rPr>
        <w:rFonts w:ascii="Arial Black" w:hAnsi="Arial Black" w:cs="Times New Roman" w:hint="default"/>
        <w:b w:val="0"/>
        <w:i w:val="0"/>
        <w:sz w:val="28"/>
      </w:rPr>
    </w:lvl>
    <w:lvl w:ilvl="1">
      <w:start w:val="1"/>
      <w:numFmt w:val="decimal"/>
      <w:lvlText w:val="%1.%2"/>
      <w:lvlJc w:val="left"/>
      <w:pPr>
        <w:tabs>
          <w:tab w:val="num" w:pos="1107"/>
        </w:tabs>
        <w:ind w:left="1107" w:hanging="567"/>
      </w:pPr>
      <w:rPr>
        <w:rFonts w:ascii="Arial" w:hAnsi="Arial" w:cs="Times New Roman" w:hint="default"/>
        <w:b/>
        <w:i w:val="0"/>
        <w:sz w:val="24"/>
      </w:rPr>
    </w:lvl>
    <w:lvl w:ilvl="2">
      <w:start w:val="1"/>
      <w:numFmt w:val="decimal"/>
      <w:lvlText w:val="%1.%2.%3"/>
      <w:lvlJc w:val="left"/>
      <w:pPr>
        <w:tabs>
          <w:tab w:val="num" w:pos="-1260"/>
        </w:tabs>
        <w:ind w:left="-1260" w:hanging="720"/>
      </w:pPr>
      <w:rPr>
        <w:rFonts w:ascii="Arial" w:hAnsi="Arial" w:cs="Times New Roman" w:hint="default"/>
        <w:b/>
        <w:i w:val="0"/>
        <w:color w:val="auto"/>
        <w:sz w:val="20"/>
        <w:szCs w:val="20"/>
      </w:rPr>
    </w:lvl>
    <w:lvl w:ilvl="3">
      <w:start w:val="1"/>
      <w:numFmt w:val="none"/>
      <w:lvlText w:val=""/>
      <w:lvlJc w:val="left"/>
      <w:pPr>
        <w:tabs>
          <w:tab w:val="num" w:pos="-1656"/>
        </w:tabs>
        <w:ind w:left="-1656" w:firstLine="3363"/>
      </w:pPr>
      <w:rPr>
        <w:rFonts w:cs="Times New Roman" w:hint="default"/>
      </w:rPr>
    </w:lvl>
    <w:lvl w:ilvl="4">
      <w:start w:val="1"/>
      <w:numFmt w:val="decimal"/>
      <w:lvlText w:val="%1.%2.%3.%4.%5"/>
      <w:lvlJc w:val="left"/>
      <w:pPr>
        <w:tabs>
          <w:tab w:val="num" w:pos="-1512"/>
        </w:tabs>
        <w:ind w:left="-1512" w:hanging="1008"/>
      </w:pPr>
      <w:rPr>
        <w:rFonts w:cs="Times New Roman" w:hint="default"/>
      </w:rPr>
    </w:lvl>
    <w:lvl w:ilvl="5">
      <w:start w:val="1"/>
      <w:numFmt w:val="decimal"/>
      <w:lvlText w:val="%1.%2.%3.%4.%5.%6"/>
      <w:lvlJc w:val="left"/>
      <w:pPr>
        <w:tabs>
          <w:tab w:val="num" w:pos="-1368"/>
        </w:tabs>
        <w:ind w:left="-1368" w:hanging="1152"/>
      </w:pPr>
      <w:rPr>
        <w:rFonts w:cs="Times New Roman" w:hint="default"/>
      </w:rPr>
    </w:lvl>
    <w:lvl w:ilvl="6">
      <w:start w:val="1"/>
      <w:numFmt w:val="decimal"/>
      <w:lvlText w:val="%1.%2.%3.%4.%5.%6.%7"/>
      <w:lvlJc w:val="left"/>
      <w:pPr>
        <w:tabs>
          <w:tab w:val="num" w:pos="-1224"/>
        </w:tabs>
        <w:ind w:left="-1224" w:hanging="1296"/>
      </w:pPr>
      <w:rPr>
        <w:rFonts w:cs="Times New Roman" w:hint="default"/>
      </w:rPr>
    </w:lvl>
    <w:lvl w:ilvl="7">
      <w:start w:val="1"/>
      <w:numFmt w:val="decimal"/>
      <w:lvlText w:val="%1.%2.%3.%4.%5.%6.%7.%8"/>
      <w:lvlJc w:val="left"/>
      <w:pPr>
        <w:tabs>
          <w:tab w:val="num" w:pos="-1080"/>
        </w:tabs>
        <w:ind w:left="-1080" w:hanging="1440"/>
      </w:pPr>
      <w:rPr>
        <w:rFonts w:cs="Times New Roman" w:hint="default"/>
      </w:rPr>
    </w:lvl>
    <w:lvl w:ilvl="8">
      <w:start w:val="1"/>
      <w:numFmt w:val="decimal"/>
      <w:lvlText w:val="%1.%2.%3.%4.%5.%6.%7.%8.%9"/>
      <w:lvlJc w:val="left"/>
      <w:pPr>
        <w:tabs>
          <w:tab w:val="num" w:pos="-936"/>
        </w:tabs>
        <w:ind w:left="-936" w:hanging="1584"/>
      </w:pPr>
      <w:rPr>
        <w:rFonts w:cs="Times New Roman" w:hint="default"/>
      </w:rPr>
    </w:lvl>
  </w:abstractNum>
  <w:abstractNum w:abstractNumId="36" w15:restartNumberingAfterBreak="0">
    <w:nsid w:val="27036AFE"/>
    <w:multiLevelType w:val="hybridMultilevel"/>
    <w:tmpl w:val="0860AC0C"/>
    <w:styleLink w:val="WW8Num381"/>
    <w:lvl w:ilvl="0" w:tplc="040C0003">
      <w:start w:val="1"/>
      <w:numFmt w:val="bullet"/>
      <w:lvlText w:val="o"/>
      <w:lvlJc w:val="left"/>
      <w:pPr>
        <w:ind w:left="1353" w:hanging="360"/>
      </w:pPr>
      <w:rPr>
        <w:rFonts w:ascii="Courier New" w:hAnsi="Courier New" w:cs="Courier New" w:hint="default"/>
      </w:rPr>
    </w:lvl>
    <w:lvl w:ilvl="1" w:tplc="040C0003">
      <w:start w:val="1"/>
      <w:numFmt w:val="bullet"/>
      <w:lvlText w:val="o"/>
      <w:lvlJc w:val="left"/>
      <w:pPr>
        <w:ind w:left="1722" w:hanging="360"/>
      </w:pPr>
      <w:rPr>
        <w:rFonts w:ascii="Courier New" w:hAnsi="Courier New" w:cs="Courier New" w:hint="default"/>
      </w:rPr>
    </w:lvl>
    <w:lvl w:ilvl="2" w:tplc="040C0005">
      <w:start w:val="1"/>
      <w:numFmt w:val="bullet"/>
      <w:lvlText w:val=""/>
      <w:lvlJc w:val="left"/>
      <w:pPr>
        <w:ind w:left="2442" w:hanging="360"/>
      </w:pPr>
      <w:rPr>
        <w:rFonts w:ascii="Wingdings" w:hAnsi="Wingdings" w:hint="default"/>
      </w:rPr>
    </w:lvl>
    <w:lvl w:ilvl="3" w:tplc="040C0001">
      <w:start w:val="1"/>
      <w:numFmt w:val="bullet"/>
      <w:lvlText w:val=""/>
      <w:lvlJc w:val="left"/>
      <w:pPr>
        <w:ind w:left="3162" w:hanging="360"/>
      </w:pPr>
      <w:rPr>
        <w:rFonts w:ascii="Symbol" w:hAnsi="Symbol" w:hint="default"/>
      </w:rPr>
    </w:lvl>
    <w:lvl w:ilvl="4" w:tplc="040C0003" w:tentative="1">
      <w:start w:val="1"/>
      <w:numFmt w:val="bullet"/>
      <w:lvlText w:val="o"/>
      <w:lvlJc w:val="left"/>
      <w:pPr>
        <w:ind w:left="3882" w:hanging="360"/>
      </w:pPr>
      <w:rPr>
        <w:rFonts w:ascii="Courier New" w:hAnsi="Courier New" w:cs="Courier New" w:hint="default"/>
      </w:rPr>
    </w:lvl>
    <w:lvl w:ilvl="5" w:tplc="040C0005" w:tentative="1">
      <w:start w:val="1"/>
      <w:numFmt w:val="bullet"/>
      <w:lvlText w:val=""/>
      <w:lvlJc w:val="left"/>
      <w:pPr>
        <w:ind w:left="4602" w:hanging="360"/>
      </w:pPr>
      <w:rPr>
        <w:rFonts w:ascii="Wingdings" w:hAnsi="Wingdings" w:hint="default"/>
      </w:rPr>
    </w:lvl>
    <w:lvl w:ilvl="6" w:tplc="040C0001" w:tentative="1">
      <w:start w:val="1"/>
      <w:numFmt w:val="bullet"/>
      <w:lvlText w:val=""/>
      <w:lvlJc w:val="left"/>
      <w:pPr>
        <w:ind w:left="5322" w:hanging="360"/>
      </w:pPr>
      <w:rPr>
        <w:rFonts w:ascii="Symbol" w:hAnsi="Symbol" w:hint="default"/>
      </w:rPr>
    </w:lvl>
    <w:lvl w:ilvl="7" w:tplc="040C0003" w:tentative="1">
      <w:start w:val="1"/>
      <w:numFmt w:val="bullet"/>
      <w:lvlText w:val="o"/>
      <w:lvlJc w:val="left"/>
      <w:pPr>
        <w:ind w:left="6042" w:hanging="360"/>
      </w:pPr>
      <w:rPr>
        <w:rFonts w:ascii="Courier New" w:hAnsi="Courier New" w:cs="Courier New" w:hint="default"/>
      </w:rPr>
    </w:lvl>
    <w:lvl w:ilvl="8" w:tplc="040C0005" w:tentative="1">
      <w:start w:val="1"/>
      <w:numFmt w:val="bullet"/>
      <w:lvlText w:val=""/>
      <w:lvlJc w:val="left"/>
      <w:pPr>
        <w:ind w:left="6762" w:hanging="360"/>
      </w:pPr>
      <w:rPr>
        <w:rFonts w:ascii="Wingdings" w:hAnsi="Wingdings" w:hint="default"/>
      </w:rPr>
    </w:lvl>
  </w:abstractNum>
  <w:abstractNum w:abstractNumId="37" w15:restartNumberingAfterBreak="0">
    <w:nsid w:val="2C0D2B99"/>
    <w:multiLevelType w:val="multilevel"/>
    <w:tmpl w:val="11764642"/>
    <w:styleLink w:val="WWNum2"/>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rPr>
        <w:color w:val="DC002E"/>
      </w:rPr>
    </w:lvl>
    <w:lvl w:ilvl="7">
      <w:start w:val="1"/>
      <w:numFmt w:val="decimal"/>
      <w:lvlText w:val="%1.%2.%3.%4.%5.%6.%7.%8"/>
      <w:lvlJc w:val="left"/>
      <w:rPr>
        <w:color w:val="DC002E"/>
      </w:rPr>
    </w:lvl>
    <w:lvl w:ilvl="8">
      <w:start w:val="1"/>
      <w:numFmt w:val="decimal"/>
      <w:lvlText w:val="%1.%2.%3.%4.%5.%6.%7.%8.%9"/>
      <w:lvlJc w:val="left"/>
      <w:rPr>
        <w:color w:val="DC002E"/>
      </w:rPr>
    </w:lvl>
  </w:abstractNum>
  <w:abstractNum w:abstractNumId="38" w15:restartNumberingAfterBreak="0">
    <w:nsid w:val="2C6609A9"/>
    <w:multiLevelType w:val="hybridMultilevel"/>
    <w:tmpl w:val="AB901D9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2C7305E1"/>
    <w:multiLevelType w:val="multilevel"/>
    <w:tmpl w:val="75E444C0"/>
    <w:styleLink w:val="WWOutlineListStyle"/>
    <w:lvl w:ilvl="0">
      <w:start w:val="1"/>
      <w:numFmt w:val="decimal"/>
      <w:lvlText w:val="%1"/>
      <w:lvlJc w:val="left"/>
      <w:pPr>
        <w:ind w:left="4820" w:hanging="567"/>
      </w:pPr>
      <w:rPr>
        <w:rFonts w:ascii="Arial" w:hAnsi="Arial"/>
        <w:b/>
        <w:i w:val="0"/>
        <w:sz w:val="32"/>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0" w15:restartNumberingAfterBreak="0">
    <w:nsid w:val="2CBE1F49"/>
    <w:multiLevelType w:val="multilevel"/>
    <w:tmpl w:val="4D148258"/>
    <w:lvl w:ilvl="0">
      <w:start w:val="1"/>
      <w:numFmt w:val="decimal"/>
      <w:pStyle w:val="Phase"/>
      <w:suff w:val="space"/>
      <w:lvlText w:val="PHASE %1 - "/>
      <w:lvlJc w:val="left"/>
      <w:pPr>
        <w:ind w:left="1657" w:hanging="397"/>
      </w:pPr>
      <w:rPr>
        <w:rFonts w:hint="default"/>
      </w:rPr>
    </w:lvl>
    <w:lvl w:ilvl="1">
      <w:start w:val="1"/>
      <w:numFmt w:val="decimal"/>
      <w:pStyle w:val="sousphase"/>
      <w:suff w:val="space"/>
      <w:lvlText w:val="Sous-Phase %1.%2 - "/>
      <w:lvlJc w:val="left"/>
      <w:pPr>
        <w:ind w:left="1391" w:hanging="360"/>
      </w:pPr>
      <w:rPr>
        <w:rFonts w:hint="default"/>
      </w:rPr>
    </w:lvl>
    <w:lvl w:ilvl="2">
      <w:start w:val="1"/>
      <w:numFmt w:val="decimal"/>
      <w:pStyle w:val="soussousphase"/>
      <w:suff w:val="space"/>
      <w:lvlText w:val="%1.%2.%3."/>
      <w:lvlJc w:val="left"/>
      <w:pPr>
        <w:ind w:left="1751" w:hanging="491"/>
      </w:pPr>
      <w:rPr>
        <w:rFonts w:hint="default"/>
      </w:rPr>
    </w:lvl>
    <w:lvl w:ilvl="3">
      <w:start w:val="1"/>
      <w:numFmt w:val="decimal"/>
      <w:lvlText w:val="(%4)"/>
      <w:lvlJc w:val="left"/>
      <w:pPr>
        <w:tabs>
          <w:tab w:val="num" w:pos="2111"/>
        </w:tabs>
        <w:ind w:left="2111" w:hanging="360"/>
      </w:pPr>
      <w:rPr>
        <w:rFonts w:hint="default"/>
      </w:rPr>
    </w:lvl>
    <w:lvl w:ilvl="4">
      <w:start w:val="1"/>
      <w:numFmt w:val="lowerLetter"/>
      <w:lvlText w:val="(%5)"/>
      <w:lvlJc w:val="left"/>
      <w:pPr>
        <w:tabs>
          <w:tab w:val="num" w:pos="2471"/>
        </w:tabs>
        <w:ind w:left="2471" w:hanging="360"/>
      </w:pPr>
      <w:rPr>
        <w:rFonts w:hint="default"/>
      </w:rPr>
    </w:lvl>
    <w:lvl w:ilvl="5">
      <w:start w:val="1"/>
      <w:numFmt w:val="lowerRoman"/>
      <w:lvlText w:val="(%6)"/>
      <w:lvlJc w:val="left"/>
      <w:pPr>
        <w:tabs>
          <w:tab w:val="num" w:pos="2831"/>
        </w:tabs>
        <w:ind w:left="2831" w:hanging="360"/>
      </w:pPr>
      <w:rPr>
        <w:rFonts w:hint="default"/>
      </w:rPr>
    </w:lvl>
    <w:lvl w:ilvl="6">
      <w:start w:val="1"/>
      <w:numFmt w:val="decimal"/>
      <w:lvlText w:val="%7."/>
      <w:lvlJc w:val="left"/>
      <w:pPr>
        <w:tabs>
          <w:tab w:val="num" w:pos="3191"/>
        </w:tabs>
        <w:ind w:left="3191" w:hanging="360"/>
      </w:pPr>
      <w:rPr>
        <w:rFonts w:hint="default"/>
      </w:rPr>
    </w:lvl>
    <w:lvl w:ilvl="7">
      <w:start w:val="1"/>
      <w:numFmt w:val="lowerLetter"/>
      <w:lvlText w:val="%8."/>
      <w:lvlJc w:val="left"/>
      <w:pPr>
        <w:tabs>
          <w:tab w:val="num" w:pos="3551"/>
        </w:tabs>
        <w:ind w:left="3551" w:hanging="360"/>
      </w:pPr>
      <w:rPr>
        <w:rFonts w:hint="default"/>
      </w:rPr>
    </w:lvl>
    <w:lvl w:ilvl="8">
      <w:start w:val="1"/>
      <w:numFmt w:val="lowerRoman"/>
      <w:lvlText w:val="%9."/>
      <w:lvlJc w:val="left"/>
      <w:pPr>
        <w:tabs>
          <w:tab w:val="num" w:pos="3911"/>
        </w:tabs>
        <w:ind w:left="3911" w:hanging="360"/>
      </w:pPr>
      <w:rPr>
        <w:rFonts w:hint="default"/>
      </w:rPr>
    </w:lvl>
  </w:abstractNum>
  <w:abstractNum w:abstractNumId="41" w15:restartNumberingAfterBreak="0">
    <w:nsid w:val="30A60F18"/>
    <w:multiLevelType w:val="hybridMultilevel"/>
    <w:tmpl w:val="314EF996"/>
    <w:lvl w:ilvl="0" w:tplc="57560BD0">
      <w:start w:val="1"/>
      <w:numFmt w:val="bullet"/>
      <w:pStyle w:val="Liste00"/>
      <w:lvlText w:val=""/>
      <w:lvlJc w:val="left"/>
      <w:pPr>
        <w:tabs>
          <w:tab w:val="num" w:pos="737"/>
        </w:tabs>
        <w:ind w:left="737" w:hanging="17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31CD4529"/>
    <w:multiLevelType w:val="hybridMultilevel"/>
    <w:tmpl w:val="E7D0C174"/>
    <w:lvl w:ilvl="0" w:tplc="AA46ADD2">
      <w:numFmt w:val="bullet"/>
      <w:lvlText w:val="-"/>
      <w:lvlJc w:val="left"/>
      <w:pPr>
        <w:ind w:left="502" w:hanging="360"/>
      </w:pPr>
      <w:rPr>
        <w:rFonts w:ascii="Arial" w:eastAsia="Arial" w:hAnsi="Arial" w:cs="Arial"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43" w15:restartNumberingAfterBreak="0">
    <w:nsid w:val="330A3B24"/>
    <w:multiLevelType w:val="hybridMultilevel"/>
    <w:tmpl w:val="D03C439C"/>
    <w:lvl w:ilvl="0" w:tplc="4868556C">
      <w:start w:val="1"/>
      <w:numFmt w:val="bullet"/>
      <w:lvlText w:val=""/>
      <w:lvlJc w:val="left"/>
      <w:pPr>
        <w:ind w:left="976" w:hanging="188"/>
      </w:pPr>
      <w:rPr>
        <w:rFonts w:ascii="Wingdings 2" w:hAnsi="Wingdings 2" w:hint="default"/>
        <w:b w:val="0"/>
        <w:bCs w:val="0"/>
        <w:i w:val="0"/>
        <w:iCs w:val="0"/>
        <w:spacing w:val="-1"/>
        <w:w w:val="100"/>
        <w:sz w:val="16"/>
        <w:szCs w:val="16"/>
        <w:lang w:val="fr-FR" w:eastAsia="en-US" w:bidi="ar-SA"/>
      </w:rPr>
    </w:lvl>
    <w:lvl w:ilvl="1" w:tplc="FFFFFFFF">
      <w:numFmt w:val="bullet"/>
      <w:lvlText w:val="•"/>
      <w:lvlJc w:val="left"/>
      <w:pPr>
        <w:ind w:left="1987" w:hanging="188"/>
      </w:pPr>
      <w:rPr>
        <w:rFonts w:hint="default"/>
        <w:lang w:val="fr-FR" w:eastAsia="en-US" w:bidi="ar-SA"/>
      </w:rPr>
    </w:lvl>
    <w:lvl w:ilvl="2" w:tplc="FFFFFFFF">
      <w:start w:val="1"/>
      <w:numFmt w:val="bullet"/>
      <w:lvlText w:val=""/>
      <w:lvlJc w:val="left"/>
      <w:pPr>
        <w:ind w:left="2442" w:hanging="360"/>
      </w:pPr>
      <w:rPr>
        <w:rFonts w:ascii="Wingdings" w:hAnsi="Wingdings" w:hint="default"/>
      </w:rPr>
    </w:lvl>
    <w:lvl w:ilvl="3" w:tplc="FFFFFFFF">
      <w:numFmt w:val="bullet"/>
      <w:lvlText w:val="•"/>
      <w:lvlJc w:val="left"/>
      <w:pPr>
        <w:ind w:left="4002" w:hanging="188"/>
      </w:pPr>
      <w:rPr>
        <w:rFonts w:hint="default"/>
        <w:lang w:val="fr-FR" w:eastAsia="en-US" w:bidi="ar-SA"/>
      </w:rPr>
    </w:lvl>
    <w:lvl w:ilvl="4" w:tplc="FFFFFFFF">
      <w:numFmt w:val="bullet"/>
      <w:lvlText w:val="•"/>
      <w:lvlJc w:val="left"/>
      <w:pPr>
        <w:ind w:left="5010" w:hanging="188"/>
      </w:pPr>
      <w:rPr>
        <w:rFonts w:hint="default"/>
        <w:lang w:val="fr-FR" w:eastAsia="en-US" w:bidi="ar-SA"/>
      </w:rPr>
    </w:lvl>
    <w:lvl w:ilvl="5" w:tplc="FFFFFFFF">
      <w:numFmt w:val="bullet"/>
      <w:lvlText w:val="•"/>
      <w:lvlJc w:val="left"/>
      <w:pPr>
        <w:ind w:left="6018" w:hanging="188"/>
      </w:pPr>
      <w:rPr>
        <w:rFonts w:hint="default"/>
        <w:lang w:val="fr-FR" w:eastAsia="en-US" w:bidi="ar-SA"/>
      </w:rPr>
    </w:lvl>
    <w:lvl w:ilvl="6" w:tplc="FFFFFFFF">
      <w:numFmt w:val="bullet"/>
      <w:lvlText w:val="•"/>
      <w:lvlJc w:val="left"/>
      <w:pPr>
        <w:ind w:left="7025" w:hanging="188"/>
      </w:pPr>
      <w:rPr>
        <w:rFonts w:hint="default"/>
        <w:lang w:val="fr-FR" w:eastAsia="en-US" w:bidi="ar-SA"/>
      </w:rPr>
    </w:lvl>
    <w:lvl w:ilvl="7" w:tplc="FFFFFFFF">
      <w:numFmt w:val="bullet"/>
      <w:lvlText w:val="•"/>
      <w:lvlJc w:val="left"/>
      <w:pPr>
        <w:ind w:left="8033" w:hanging="188"/>
      </w:pPr>
      <w:rPr>
        <w:rFonts w:hint="default"/>
        <w:lang w:val="fr-FR" w:eastAsia="en-US" w:bidi="ar-SA"/>
      </w:rPr>
    </w:lvl>
    <w:lvl w:ilvl="8" w:tplc="FFFFFFFF">
      <w:numFmt w:val="bullet"/>
      <w:lvlText w:val="•"/>
      <w:lvlJc w:val="left"/>
      <w:pPr>
        <w:ind w:left="9041" w:hanging="188"/>
      </w:pPr>
      <w:rPr>
        <w:rFonts w:hint="default"/>
        <w:lang w:val="fr-FR" w:eastAsia="en-US" w:bidi="ar-SA"/>
      </w:rPr>
    </w:lvl>
  </w:abstractNum>
  <w:abstractNum w:abstractNumId="44" w15:restartNumberingAfterBreak="0">
    <w:nsid w:val="3465536F"/>
    <w:multiLevelType w:val="hybridMultilevel"/>
    <w:tmpl w:val="159677CA"/>
    <w:lvl w:ilvl="0" w:tplc="13AADA06">
      <w:numFmt w:val="bullet"/>
      <w:lvlText w:val="•"/>
      <w:lvlJc w:val="left"/>
      <w:pPr>
        <w:ind w:left="255" w:hanging="137"/>
      </w:pPr>
      <w:rPr>
        <w:rFonts w:ascii="Microsoft Sans Serif" w:eastAsia="Microsoft Sans Serif" w:hAnsi="Microsoft Sans Serif" w:cs="Microsoft Sans Serif" w:hint="default"/>
        <w:w w:val="99"/>
        <w:sz w:val="20"/>
        <w:szCs w:val="20"/>
        <w:lang w:val="fr-FR" w:eastAsia="en-US" w:bidi="ar-SA"/>
      </w:rPr>
    </w:lvl>
    <w:lvl w:ilvl="1" w:tplc="C3B6A6CA">
      <w:numFmt w:val="bullet"/>
      <w:lvlText w:val=""/>
      <w:lvlJc w:val="left"/>
      <w:pPr>
        <w:ind w:left="975" w:hanging="360"/>
      </w:pPr>
      <w:rPr>
        <w:rFonts w:ascii="Symbol" w:eastAsia="Symbol" w:hAnsi="Symbol" w:cs="Symbol" w:hint="default"/>
        <w:w w:val="99"/>
        <w:sz w:val="20"/>
        <w:szCs w:val="20"/>
        <w:lang w:val="fr-FR" w:eastAsia="en-US" w:bidi="ar-SA"/>
      </w:rPr>
    </w:lvl>
    <w:lvl w:ilvl="2" w:tplc="36A275E6">
      <w:numFmt w:val="bullet"/>
      <w:lvlText w:val="•"/>
      <w:lvlJc w:val="left"/>
      <w:pPr>
        <w:ind w:left="2000" w:hanging="360"/>
      </w:pPr>
      <w:rPr>
        <w:rFonts w:hint="default"/>
        <w:lang w:val="fr-FR" w:eastAsia="en-US" w:bidi="ar-SA"/>
      </w:rPr>
    </w:lvl>
    <w:lvl w:ilvl="3" w:tplc="9342BD8C">
      <w:numFmt w:val="bullet"/>
      <w:lvlText w:val="•"/>
      <w:lvlJc w:val="left"/>
      <w:pPr>
        <w:ind w:left="3020" w:hanging="360"/>
      </w:pPr>
      <w:rPr>
        <w:rFonts w:hint="default"/>
        <w:lang w:val="fr-FR" w:eastAsia="en-US" w:bidi="ar-SA"/>
      </w:rPr>
    </w:lvl>
    <w:lvl w:ilvl="4" w:tplc="25987E40">
      <w:numFmt w:val="bullet"/>
      <w:lvlText w:val="•"/>
      <w:lvlJc w:val="left"/>
      <w:pPr>
        <w:ind w:left="4040" w:hanging="360"/>
      </w:pPr>
      <w:rPr>
        <w:rFonts w:hint="default"/>
        <w:lang w:val="fr-FR" w:eastAsia="en-US" w:bidi="ar-SA"/>
      </w:rPr>
    </w:lvl>
    <w:lvl w:ilvl="5" w:tplc="E180ABB6">
      <w:numFmt w:val="bullet"/>
      <w:lvlText w:val="•"/>
      <w:lvlJc w:val="left"/>
      <w:pPr>
        <w:ind w:left="5060" w:hanging="360"/>
      </w:pPr>
      <w:rPr>
        <w:rFonts w:hint="default"/>
        <w:lang w:val="fr-FR" w:eastAsia="en-US" w:bidi="ar-SA"/>
      </w:rPr>
    </w:lvl>
    <w:lvl w:ilvl="6" w:tplc="FB186268">
      <w:numFmt w:val="bullet"/>
      <w:lvlText w:val="•"/>
      <w:lvlJc w:val="left"/>
      <w:pPr>
        <w:ind w:left="6080" w:hanging="360"/>
      </w:pPr>
      <w:rPr>
        <w:rFonts w:hint="default"/>
        <w:lang w:val="fr-FR" w:eastAsia="en-US" w:bidi="ar-SA"/>
      </w:rPr>
    </w:lvl>
    <w:lvl w:ilvl="7" w:tplc="874CE1DA">
      <w:numFmt w:val="bullet"/>
      <w:lvlText w:val="•"/>
      <w:lvlJc w:val="left"/>
      <w:pPr>
        <w:ind w:left="7100" w:hanging="360"/>
      </w:pPr>
      <w:rPr>
        <w:rFonts w:hint="default"/>
        <w:lang w:val="fr-FR" w:eastAsia="en-US" w:bidi="ar-SA"/>
      </w:rPr>
    </w:lvl>
    <w:lvl w:ilvl="8" w:tplc="F6EEB9A8">
      <w:numFmt w:val="bullet"/>
      <w:lvlText w:val="•"/>
      <w:lvlJc w:val="left"/>
      <w:pPr>
        <w:ind w:left="8120" w:hanging="360"/>
      </w:pPr>
      <w:rPr>
        <w:rFonts w:hint="default"/>
        <w:lang w:val="fr-FR" w:eastAsia="en-US" w:bidi="ar-SA"/>
      </w:rPr>
    </w:lvl>
  </w:abstractNum>
  <w:abstractNum w:abstractNumId="45" w15:restartNumberingAfterBreak="0">
    <w:nsid w:val="38FB3461"/>
    <w:multiLevelType w:val="hybridMultilevel"/>
    <w:tmpl w:val="7AF6CB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39A5356B"/>
    <w:multiLevelType w:val="hybridMultilevel"/>
    <w:tmpl w:val="02E44B14"/>
    <w:lvl w:ilvl="0" w:tplc="040C0001">
      <w:start w:val="1"/>
      <w:numFmt w:val="bullet"/>
      <w:lvlText w:val=""/>
      <w:lvlJc w:val="left"/>
      <w:pPr>
        <w:ind w:left="789" w:hanging="99"/>
      </w:pPr>
      <w:rPr>
        <w:rFonts w:ascii="Symbol" w:hAnsi="Symbol" w:hint="default"/>
        <w:spacing w:val="0"/>
        <w:w w:val="100"/>
        <w:lang w:val="fr-FR" w:eastAsia="en-US" w:bidi="ar-SA"/>
      </w:rPr>
    </w:lvl>
    <w:lvl w:ilvl="1" w:tplc="FFFFFFFF">
      <w:numFmt w:val="bullet"/>
      <w:lvlText w:val="•"/>
      <w:lvlJc w:val="left"/>
      <w:pPr>
        <w:ind w:left="1807" w:hanging="99"/>
      </w:pPr>
      <w:rPr>
        <w:rFonts w:hint="default"/>
        <w:lang w:val="fr-FR" w:eastAsia="en-US" w:bidi="ar-SA"/>
      </w:rPr>
    </w:lvl>
    <w:lvl w:ilvl="2" w:tplc="FFFFFFFF">
      <w:numFmt w:val="bullet"/>
      <w:lvlText w:val="•"/>
      <w:lvlJc w:val="left"/>
      <w:pPr>
        <w:ind w:left="2835" w:hanging="99"/>
      </w:pPr>
      <w:rPr>
        <w:rFonts w:hint="default"/>
        <w:lang w:val="fr-FR" w:eastAsia="en-US" w:bidi="ar-SA"/>
      </w:rPr>
    </w:lvl>
    <w:lvl w:ilvl="3" w:tplc="FFFFFFFF">
      <w:numFmt w:val="bullet"/>
      <w:lvlText w:val="•"/>
      <w:lvlJc w:val="left"/>
      <w:pPr>
        <w:ind w:left="3862" w:hanging="99"/>
      </w:pPr>
      <w:rPr>
        <w:rFonts w:hint="default"/>
        <w:lang w:val="fr-FR" w:eastAsia="en-US" w:bidi="ar-SA"/>
      </w:rPr>
    </w:lvl>
    <w:lvl w:ilvl="4" w:tplc="FFFFFFFF">
      <w:numFmt w:val="bullet"/>
      <w:lvlText w:val="•"/>
      <w:lvlJc w:val="left"/>
      <w:pPr>
        <w:ind w:left="4890" w:hanging="99"/>
      </w:pPr>
      <w:rPr>
        <w:rFonts w:hint="default"/>
        <w:lang w:val="fr-FR" w:eastAsia="en-US" w:bidi="ar-SA"/>
      </w:rPr>
    </w:lvl>
    <w:lvl w:ilvl="5" w:tplc="FFFFFFFF">
      <w:numFmt w:val="bullet"/>
      <w:lvlText w:val="•"/>
      <w:lvlJc w:val="left"/>
      <w:pPr>
        <w:ind w:left="5918" w:hanging="99"/>
      </w:pPr>
      <w:rPr>
        <w:rFonts w:hint="default"/>
        <w:lang w:val="fr-FR" w:eastAsia="en-US" w:bidi="ar-SA"/>
      </w:rPr>
    </w:lvl>
    <w:lvl w:ilvl="6" w:tplc="FFFFFFFF">
      <w:numFmt w:val="bullet"/>
      <w:lvlText w:val="•"/>
      <w:lvlJc w:val="left"/>
      <w:pPr>
        <w:ind w:left="6945" w:hanging="99"/>
      </w:pPr>
      <w:rPr>
        <w:rFonts w:hint="default"/>
        <w:lang w:val="fr-FR" w:eastAsia="en-US" w:bidi="ar-SA"/>
      </w:rPr>
    </w:lvl>
    <w:lvl w:ilvl="7" w:tplc="FFFFFFFF">
      <w:numFmt w:val="bullet"/>
      <w:lvlText w:val="•"/>
      <w:lvlJc w:val="left"/>
      <w:pPr>
        <w:ind w:left="7973" w:hanging="99"/>
      </w:pPr>
      <w:rPr>
        <w:rFonts w:hint="default"/>
        <w:lang w:val="fr-FR" w:eastAsia="en-US" w:bidi="ar-SA"/>
      </w:rPr>
    </w:lvl>
    <w:lvl w:ilvl="8" w:tplc="FFFFFFFF">
      <w:numFmt w:val="bullet"/>
      <w:lvlText w:val="•"/>
      <w:lvlJc w:val="left"/>
      <w:pPr>
        <w:ind w:left="9001" w:hanging="99"/>
      </w:pPr>
      <w:rPr>
        <w:rFonts w:hint="default"/>
        <w:lang w:val="fr-FR" w:eastAsia="en-US" w:bidi="ar-SA"/>
      </w:rPr>
    </w:lvl>
  </w:abstractNum>
  <w:abstractNum w:abstractNumId="47" w15:restartNumberingAfterBreak="0">
    <w:nsid w:val="39B52468"/>
    <w:multiLevelType w:val="hybridMultilevel"/>
    <w:tmpl w:val="33C0DA66"/>
    <w:lvl w:ilvl="0" w:tplc="4868556C">
      <w:start w:val="1"/>
      <w:numFmt w:val="bullet"/>
      <w:lvlText w:val=""/>
      <w:lvlJc w:val="left"/>
      <w:pPr>
        <w:ind w:left="887" w:hanging="99"/>
      </w:pPr>
      <w:rPr>
        <w:rFonts w:ascii="Wingdings 2" w:hAnsi="Wingdings 2" w:hint="default"/>
        <w:b w:val="0"/>
        <w:bCs w:val="0"/>
        <w:i w:val="0"/>
        <w:iCs w:val="0"/>
        <w:spacing w:val="0"/>
        <w:w w:val="100"/>
        <w:sz w:val="16"/>
        <w:szCs w:val="16"/>
        <w:lang w:val="fr-FR" w:eastAsia="en-US" w:bidi="ar-SA"/>
      </w:rPr>
    </w:lvl>
    <w:lvl w:ilvl="1" w:tplc="FFFFFFFF">
      <w:numFmt w:val="bullet"/>
      <w:lvlText w:val="•"/>
      <w:lvlJc w:val="left"/>
      <w:pPr>
        <w:ind w:left="1897" w:hanging="99"/>
      </w:pPr>
      <w:rPr>
        <w:rFonts w:hint="default"/>
        <w:lang w:val="fr-FR" w:eastAsia="en-US" w:bidi="ar-SA"/>
      </w:rPr>
    </w:lvl>
    <w:lvl w:ilvl="2" w:tplc="FFFFFFFF">
      <w:numFmt w:val="bullet"/>
      <w:lvlText w:val="•"/>
      <w:lvlJc w:val="left"/>
      <w:pPr>
        <w:ind w:left="2915" w:hanging="99"/>
      </w:pPr>
      <w:rPr>
        <w:rFonts w:hint="default"/>
        <w:lang w:val="fr-FR" w:eastAsia="en-US" w:bidi="ar-SA"/>
      </w:rPr>
    </w:lvl>
    <w:lvl w:ilvl="3" w:tplc="FFFFFFFF">
      <w:numFmt w:val="bullet"/>
      <w:lvlText w:val="•"/>
      <w:lvlJc w:val="left"/>
      <w:pPr>
        <w:ind w:left="3932" w:hanging="99"/>
      </w:pPr>
      <w:rPr>
        <w:rFonts w:hint="default"/>
        <w:lang w:val="fr-FR" w:eastAsia="en-US" w:bidi="ar-SA"/>
      </w:rPr>
    </w:lvl>
    <w:lvl w:ilvl="4" w:tplc="FFFFFFFF">
      <w:numFmt w:val="bullet"/>
      <w:lvlText w:val="•"/>
      <w:lvlJc w:val="left"/>
      <w:pPr>
        <w:ind w:left="4950" w:hanging="99"/>
      </w:pPr>
      <w:rPr>
        <w:rFonts w:hint="default"/>
        <w:lang w:val="fr-FR" w:eastAsia="en-US" w:bidi="ar-SA"/>
      </w:rPr>
    </w:lvl>
    <w:lvl w:ilvl="5" w:tplc="FFFFFFFF">
      <w:numFmt w:val="bullet"/>
      <w:lvlText w:val="•"/>
      <w:lvlJc w:val="left"/>
      <w:pPr>
        <w:ind w:left="5968" w:hanging="99"/>
      </w:pPr>
      <w:rPr>
        <w:rFonts w:hint="default"/>
        <w:lang w:val="fr-FR" w:eastAsia="en-US" w:bidi="ar-SA"/>
      </w:rPr>
    </w:lvl>
    <w:lvl w:ilvl="6" w:tplc="FFFFFFFF">
      <w:numFmt w:val="bullet"/>
      <w:lvlText w:val="•"/>
      <w:lvlJc w:val="left"/>
      <w:pPr>
        <w:ind w:left="6985" w:hanging="99"/>
      </w:pPr>
      <w:rPr>
        <w:rFonts w:hint="default"/>
        <w:lang w:val="fr-FR" w:eastAsia="en-US" w:bidi="ar-SA"/>
      </w:rPr>
    </w:lvl>
    <w:lvl w:ilvl="7" w:tplc="FFFFFFFF">
      <w:numFmt w:val="bullet"/>
      <w:lvlText w:val="•"/>
      <w:lvlJc w:val="left"/>
      <w:pPr>
        <w:ind w:left="8003" w:hanging="99"/>
      </w:pPr>
      <w:rPr>
        <w:rFonts w:hint="default"/>
        <w:lang w:val="fr-FR" w:eastAsia="en-US" w:bidi="ar-SA"/>
      </w:rPr>
    </w:lvl>
    <w:lvl w:ilvl="8" w:tplc="FFFFFFFF">
      <w:numFmt w:val="bullet"/>
      <w:lvlText w:val="•"/>
      <w:lvlJc w:val="left"/>
      <w:pPr>
        <w:ind w:left="9021" w:hanging="99"/>
      </w:pPr>
      <w:rPr>
        <w:rFonts w:hint="default"/>
        <w:lang w:val="fr-FR" w:eastAsia="en-US" w:bidi="ar-SA"/>
      </w:rPr>
    </w:lvl>
  </w:abstractNum>
  <w:abstractNum w:abstractNumId="48" w15:restartNumberingAfterBreak="0">
    <w:nsid w:val="3C0F5E09"/>
    <w:multiLevelType w:val="multilevel"/>
    <w:tmpl w:val="FEF8025C"/>
    <w:lvl w:ilvl="0">
      <w:start w:val="1"/>
      <w:numFmt w:val="decimal"/>
      <w:pStyle w:val="Titre"/>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49" w15:restartNumberingAfterBreak="0">
    <w:nsid w:val="3C6643CA"/>
    <w:multiLevelType w:val="hybridMultilevel"/>
    <w:tmpl w:val="64381A02"/>
    <w:lvl w:ilvl="0" w:tplc="9CD88366">
      <w:numFmt w:val="bullet"/>
      <w:lvlText w:val="-"/>
      <w:lvlJc w:val="left"/>
      <w:pPr>
        <w:ind w:left="720" w:hanging="360"/>
      </w:pPr>
      <w:rPr>
        <w:rFonts w:ascii="Aptos" w:eastAsia="Times New Roman" w:hAnsi="Apto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3CCE76FD"/>
    <w:multiLevelType w:val="hybridMultilevel"/>
    <w:tmpl w:val="416AEB34"/>
    <w:lvl w:ilvl="0" w:tplc="C784A594">
      <w:numFmt w:val="bullet"/>
      <w:lvlText w:val="-"/>
      <w:lvlJc w:val="left"/>
      <w:pPr>
        <w:ind w:left="789" w:hanging="99"/>
      </w:pPr>
      <w:rPr>
        <w:rFonts w:ascii="Arial MT" w:eastAsia="Arial MT" w:hAnsi="Arial MT" w:cs="Arial MT" w:hint="default"/>
        <w:spacing w:val="0"/>
        <w:w w:val="100"/>
        <w:lang w:val="fr-FR" w:eastAsia="en-US" w:bidi="ar-SA"/>
      </w:rPr>
    </w:lvl>
    <w:lvl w:ilvl="1" w:tplc="B42EF25A">
      <w:numFmt w:val="bullet"/>
      <w:lvlText w:val="•"/>
      <w:lvlJc w:val="left"/>
      <w:pPr>
        <w:ind w:left="1807" w:hanging="99"/>
      </w:pPr>
      <w:rPr>
        <w:rFonts w:hint="default"/>
        <w:lang w:val="fr-FR" w:eastAsia="en-US" w:bidi="ar-SA"/>
      </w:rPr>
    </w:lvl>
    <w:lvl w:ilvl="2" w:tplc="0F8CF37C">
      <w:numFmt w:val="bullet"/>
      <w:lvlText w:val="•"/>
      <w:lvlJc w:val="left"/>
      <w:pPr>
        <w:ind w:left="2835" w:hanging="99"/>
      </w:pPr>
      <w:rPr>
        <w:rFonts w:hint="default"/>
        <w:lang w:val="fr-FR" w:eastAsia="en-US" w:bidi="ar-SA"/>
      </w:rPr>
    </w:lvl>
    <w:lvl w:ilvl="3" w:tplc="9AAC45AE">
      <w:numFmt w:val="bullet"/>
      <w:lvlText w:val="•"/>
      <w:lvlJc w:val="left"/>
      <w:pPr>
        <w:ind w:left="3862" w:hanging="99"/>
      </w:pPr>
      <w:rPr>
        <w:rFonts w:hint="default"/>
        <w:lang w:val="fr-FR" w:eastAsia="en-US" w:bidi="ar-SA"/>
      </w:rPr>
    </w:lvl>
    <w:lvl w:ilvl="4" w:tplc="A7DE96B4">
      <w:numFmt w:val="bullet"/>
      <w:lvlText w:val="•"/>
      <w:lvlJc w:val="left"/>
      <w:pPr>
        <w:ind w:left="4890" w:hanging="99"/>
      </w:pPr>
      <w:rPr>
        <w:rFonts w:hint="default"/>
        <w:lang w:val="fr-FR" w:eastAsia="en-US" w:bidi="ar-SA"/>
      </w:rPr>
    </w:lvl>
    <w:lvl w:ilvl="5" w:tplc="E65C0B96">
      <w:numFmt w:val="bullet"/>
      <w:lvlText w:val="•"/>
      <w:lvlJc w:val="left"/>
      <w:pPr>
        <w:ind w:left="5918" w:hanging="99"/>
      </w:pPr>
      <w:rPr>
        <w:rFonts w:hint="default"/>
        <w:lang w:val="fr-FR" w:eastAsia="en-US" w:bidi="ar-SA"/>
      </w:rPr>
    </w:lvl>
    <w:lvl w:ilvl="6" w:tplc="E014FDD8">
      <w:numFmt w:val="bullet"/>
      <w:lvlText w:val="•"/>
      <w:lvlJc w:val="left"/>
      <w:pPr>
        <w:ind w:left="6945" w:hanging="99"/>
      </w:pPr>
      <w:rPr>
        <w:rFonts w:hint="default"/>
        <w:lang w:val="fr-FR" w:eastAsia="en-US" w:bidi="ar-SA"/>
      </w:rPr>
    </w:lvl>
    <w:lvl w:ilvl="7" w:tplc="02B8A9E6">
      <w:numFmt w:val="bullet"/>
      <w:lvlText w:val="•"/>
      <w:lvlJc w:val="left"/>
      <w:pPr>
        <w:ind w:left="7973" w:hanging="99"/>
      </w:pPr>
      <w:rPr>
        <w:rFonts w:hint="default"/>
        <w:lang w:val="fr-FR" w:eastAsia="en-US" w:bidi="ar-SA"/>
      </w:rPr>
    </w:lvl>
    <w:lvl w:ilvl="8" w:tplc="66F080A8">
      <w:numFmt w:val="bullet"/>
      <w:lvlText w:val="•"/>
      <w:lvlJc w:val="left"/>
      <w:pPr>
        <w:ind w:left="9001" w:hanging="99"/>
      </w:pPr>
      <w:rPr>
        <w:rFonts w:hint="default"/>
        <w:lang w:val="fr-FR" w:eastAsia="en-US" w:bidi="ar-SA"/>
      </w:rPr>
    </w:lvl>
  </w:abstractNum>
  <w:abstractNum w:abstractNumId="51" w15:restartNumberingAfterBreak="0">
    <w:nsid w:val="3DCF5F8F"/>
    <w:multiLevelType w:val="hybridMultilevel"/>
    <w:tmpl w:val="6060AEB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2" w15:restartNumberingAfterBreak="0">
    <w:nsid w:val="3E737C09"/>
    <w:multiLevelType w:val="multilevel"/>
    <w:tmpl w:val="5D5E6F6A"/>
    <w:lvl w:ilvl="0">
      <w:start w:val="1"/>
      <w:numFmt w:val="decimal"/>
      <w:lvlText w:val="%1"/>
      <w:lvlJc w:val="left"/>
      <w:pPr>
        <w:ind w:left="1540" w:hanging="720"/>
      </w:pPr>
      <w:rPr>
        <w:rFonts w:hint="default"/>
        <w:lang w:val="fr-FR" w:eastAsia="en-US" w:bidi="ar-SA"/>
      </w:rPr>
    </w:lvl>
    <w:lvl w:ilvl="1">
      <w:start w:val="3"/>
      <w:numFmt w:val="decimal"/>
      <w:lvlText w:val="%1.%2"/>
      <w:lvlJc w:val="left"/>
      <w:pPr>
        <w:ind w:left="1540" w:hanging="720"/>
      </w:pPr>
      <w:rPr>
        <w:rFonts w:hint="default"/>
        <w:lang w:val="fr-FR" w:eastAsia="en-US" w:bidi="ar-SA"/>
      </w:rPr>
    </w:lvl>
    <w:lvl w:ilvl="2">
      <w:start w:val="1"/>
      <w:numFmt w:val="decimal"/>
      <w:lvlText w:val="%1.%2.%3"/>
      <w:lvlJc w:val="left"/>
      <w:pPr>
        <w:ind w:left="1540" w:hanging="720"/>
      </w:pPr>
      <w:rPr>
        <w:rFonts w:ascii="Tahoma" w:eastAsia="Tahoma" w:hAnsi="Tahoma" w:cs="Tahoma" w:hint="default"/>
        <w:b/>
        <w:bCs/>
        <w:color w:val="001F5F"/>
        <w:spacing w:val="0"/>
        <w:w w:val="88"/>
        <w:sz w:val="18"/>
        <w:szCs w:val="18"/>
        <w:lang w:val="fr-FR" w:eastAsia="en-US" w:bidi="ar-SA"/>
      </w:rPr>
    </w:lvl>
    <w:lvl w:ilvl="3">
      <w:numFmt w:val="bullet"/>
      <w:lvlText w:val=""/>
      <w:lvlJc w:val="left"/>
      <w:pPr>
        <w:ind w:left="1233" w:hanging="281"/>
      </w:pPr>
      <w:rPr>
        <w:rFonts w:ascii="Wingdings" w:eastAsia="Wingdings" w:hAnsi="Wingdings" w:cs="Wingdings" w:hint="default"/>
        <w:color w:val="002458"/>
        <w:w w:val="100"/>
        <w:sz w:val="18"/>
        <w:szCs w:val="18"/>
        <w:lang w:val="fr-FR" w:eastAsia="en-US" w:bidi="ar-SA"/>
      </w:rPr>
    </w:lvl>
    <w:lvl w:ilvl="4">
      <w:numFmt w:val="bullet"/>
      <w:lvlText w:val="•"/>
      <w:lvlJc w:val="left"/>
      <w:pPr>
        <w:ind w:left="4662" w:hanging="281"/>
      </w:pPr>
      <w:rPr>
        <w:rFonts w:hint="default"/>
        <w:lang w:val="fr-FR" w:eastAsia="en-US" w:bidi="ar-SA"/>
      </w:rPr>
    </w:lvl>
    <w:lvl w:ilvl="5">
      <w:numFmt w:val="bullet"/>
      <w:lvlText w:val="•"/>
      <w:lvlJc w:val="left"/>
      <w:pPr>
        <w:ind w:left="5702" w:hanging="281"/>
      </w:pPr>
      <w:rPr>
        <w:rFonts w:hint="default"/>
        <w:lang w:val="fr-FR" w:eastAsia="en-US" w:bidi="ar-SA"/>
      </w:rPr>
    </w:lvl>
    <w:lvl w:ilvl="6">
      <w:numFmt w:val="bullet"/>
      <w:lvlText w:val="•"/>
      <w:lvlJc w:val="left"/>
      <w:pPr>
        <w:ind w:left="6743" w:hanging="281"/>
      </w:pPr>
      <w:rPr>
        <w:rFonts w:hint="default"/>
        <w:lang w:val="fr-FR" w:eastAsia="en-US" w:bidi="ar-SA"/>
      </w:rPr>
    </w:lvl>
    <w:lvl w:ilvl="7">
      <w:numFmt w:val="bullet"/>
      <w:lvlText w:val="•"/>
      <w:lvlJc w:val="left"/>
      <w:pPr>
        <w:ind w:left="7784" w:hanging="281"/>
      </w:pPr>
      <w:rPr>
        <w:rFonts w:hint="default"/>
        <w:lang w:val="fr-FR" w:eastAsia="en-US" w:bidi="ar-SA"/>
      </w:rPr>
    </w:lvl>
    <w:lvl w:ilvl="8">
      <w:numFmt w:val="bullet"/>
      <w:lvlText w:val="•"/>
      <w:lvlJc w:val="left"/>
      <w:pPr>
        <w:ind w:left="8824" w:hanging="281"/>
      </w:pPr>
      <w:rPr>
        <w:rFonts w:hint="default"/>
        <w:lang w:val="fr-FR" w:eastAsia="en-US" w:bidi="ar-SA"/>
      </w:rPr>
    </w:lvl>
  </w:abstractNum>
  <w:abstractNum w:abstractNumId="53" w15:restartNumberingAfterBreak="0">
    <w:nsid w:val="40845667"/>
    <w:multiLevelType w:val="hybridMultilevel"/>
    <w:tmpl w:val="018E045C"/>
    <w:lvl w:ilvl="0" w:tplc="A8203DC2">
      <w:start w:val="1"/>
      <w:numFmt w:val="bullet"/>
      <w:pStyle w:val="Puces0"/>
      <w:lvlText w:val=""/>
      <w:lvlJc w:val="left"/>
      <w:pPr>
        <w:tabs>
          <w:tab w:val="num" w:pos="284"/>
        </w:tabs>
        <w:ind w:left="284" w:hanging="284"/>
      </w:pPr>
      <w:rPr>
        <w:rFonts w:ascii="Symbol" w:hAnsi="Symbol" w:hint="default"/>
        <w:color w:val="5B9BD5" w:themeColor="accent1"/>
      </w:rPr>
    </w:lvl>
    <w:lvl w:ilvl="1" w:tplc="897CFC4A">
      <w:start w:val="1"/>
      <w:numFmt w:val="bullet"/>
      <w:pStyle w:val="Retrait1"/>
      <w:lvlText w:val="o"/>
      <w:lvlJc w:val="left"/>
      <w:pPr>
        <w:tabs>
          <w:tab w:val="num" w:pos="567"/>
        </w:tabs>
        <w:ind w:left="567" w:hanging="283"/>
      </w:pPr>
      <w:rPr>
        <w:rFonts w:ascii="Courier New" w:hAnsi="Courier New" w:hint="default"/>
      </w:rPr>
    </w:lvl>
    <w:lvl w:ilvl="2" w:tplc="040C0005" w:tentative="1">
      <w:start w:val="1"/>
      <w:numFmt w:val="bullet"/>
      <w:pStyle w:val="Retrait2"/>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4" w15:restartNumberingAfterBreak="0">
    <w:nsid w:val="41F9388B"/>
    <w:multiLevelType w:val="hybridMultilevel"/>
    <w:tmpl w:val="FCE0E95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42322E84"/>
    <w:multiLevelType w:val="hybridMultilevel"/>
    <w:tmpl w:val="F17826B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43F0168C"/>
    <w:multiLevelType w:val="hybridMultilevel"/>
    <w:tmpl w:val="4B9026C8"/>
    <w:lvl w:ilvl="0" w:tplc="040C0001">
      <w:start w:val="1"/>
      <w:numFmt w:val="bullet"/>
      <w:lvlText w:val=""/>
      <w:lvlJc w:val="left"/>
      <w:pPr>
        <w:ind w:left="1800" w:hanging="360"/>
      </w:pPr>
      <w:rPr>
        <w:rFonts w:ascii="Symbol" w:hAnsi="Symbol" w:hint="default"/>
      </w:rPr>
    </w:lvl>
    <w:lvl w:ilvl="1" w:tplc="040C0003">
      <w:start w:val="1"/>
      <w:numFmt w:val="bullet"/>
      <w:lvlText w:val="o"/>
      <w:lvlJc w:val="left"/>
      <w:pPr>
        <w:ind w:left="2520" w:hanging="360"/>
      </w:pPr>
      <w:rPr>
        <w:rFonts w:ascii="Courier New" w:hAnsi="Courier New" w:cs="Courier New" w:hint="default"/>
      </w:rPr>
    </w:lvl>
    <w:lvl w:ilvl="2" w:tplc="040C0005">
      <w:start w:val="1"/>
      <w:numFmt w:val="bullet"/>
      <w:lvlText w:val=""/>
      <w:lvlJc w:val="left"/>
      <w:pPr>
        <w:ind w:left="3240" w:hanging="360"/>
      </w:pPr>
      <w:rPr>
        <w:rFonts w:ascii="Wingdings" w:hAnsi="Wingdings" w:hint="default"/>
      </w:rPr>
    </w:lvl>
    <w:lvl w:ilvl="3" w:tplc="040C0001">
      <w:start w:val="1"/>
      <w:numFmt w:val="bullet"/>
      <w:lvlText w:val=""/>
      <w:lvlJc w:val="left"/>
      <w:pPr>
        <w:ind w:left="3960" w:hanging="360"/>
      </w:pPr>
      <w:rPr>
        <w:rFonts w:ascii="Symbol" w:hAnsi="Symbol" w:hint="default"/>
      </w:rPr>
    </w:lvl>
    <w:lvl w:ilvl="4" w:tplc="040C0003">
      <w:start w:val="1"/>
      <w:numFmt w:val="bullet"/>
      <w:lvlText w:val="o"/>
      <w:lvlJc w:val="left"/>
      <w:pPr>
        <w:ind w:left="4680" w:hanging="360"/>
      </w:pPr>
      <w:rPr>
        <w:rFonts w:ascii="Courier New" w:hAnsi="Courier New" w:cs="Courier New" w:hint="default"/>
      </w:rPr>
    </w:lvl>
    <w:lvl w:ilvl="5" w:tplc="040C0005">
      <w:start w:val="1"/>
      <w:numFmt w:val="bullet"/>
      <w:lvlText w:val=""/>
      <w:lvlJc w:val="left"/>
      <w:pPr>
        <w:ind w:left="5400" w:hanging="360"/>
      </w:pPr>
      <w:rPr>
        <w:rFonts w:ascii="Wingdings" w:hAnsi="Wingdings" w:hint="default"/>
      </w:rPr>
    </w:lvl>
    <w:lvl w:ilvl="6" w:tplc="040C0001">
      <w:start w:val="1"/>
      <w:numFmt w:val="bullet"/>
      <w:lvlText w:val=""/>
      <w:lvlJc w:val="left"/>
      <w:pPr>
        <w:ind w:left="6120" w:hanging="360"/>
      </w:pPr>
      <w:rPr>
        <w:rFonts w:ascii="Symbol" w:hAnsi="Symbol" w:hint="default"/>
      </w:rPr>
    </w:lvl>
    <w:lvl w:ilvl="7" w:tplc="040C0003">
      <w:start w:val="1"/>
      <w:numFmt w:val="bullet"/>
      <w:lvlText w:val="o"/>
      <w:lvlJc w:val="left"/>
      <w:pPr>
        <w:ind w:left="6840" w:hanging="360"/>
      </w:pPr>
      <w:rPr>
        <w:rFonts w:ascii="Courier New" w:hAnsi="Courier New" w:cs="Courier New" w:hint="default"/>
      </w:rPr>
    </w:lvl>
    <w:lvl w:ilvl="8" w:tplc="040C0005">
      <w:start w:val="1"/>
      <w:numFmt w:val="bullet"/>
      <w:lvlText w:val=""/>
      <w:lvlJc w:val="left"/>
      <w:pPr>
        <w:ind w:left="7560" w:hanging="360"/>
      </w:pPr>
      <w:rPr>
        <w:rFonts w:ascii="Wingdings" w:hAnsi="Wingdings" w:hint="default"/>
      </w:rPr>
    </w:lvl>
  </w:abstractNum>
  <w:abstractNum w:abstractNumId="57" w15:restartNumberingAfterBreak="0">
    <w:nsid w:val="44EF46A1"/>
    <w:multiLevelType w:val="hybridMultilevel"/>
    <w:tmpl w:val="9DC074BC"/>
    <w:lvl w:ilvl="0" w:tplc="4868556C">
      <w:start w:val="1"/>
      <w:numFmt w:val="bullet"/>
      <w:lvlText w:val=""/>
      <w:lvlJc w:val="left"/>
      <w:pPr>
        <w:ind w:left="720"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47FB2090"/>
    <w:multiLevelType w:val="hybridMultilevel"/>
    <w:tmpl w:val="FD94C6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47FE10E2"/>
    <w:multiLevelType w:val="hybridMultilevel"/>
    <w:tmpl w:val="2242B9D6"/>
    <w:lvl w:ilvl="0" w:tplc="040C0001">
      <w:start w:val="1"/>
      <w:numFmt w:val="bullet"/>
      <w:lvlText w:val=""/>
      <w:lvlJc w:val="left"/>
      <w:pPr>
        <w:ind w:left="1530" w:hanging="99"/>
      </w:pPr>
      <w:rPr>
        <w:rFonts w:ascii="Symbol" w:hAnsi="Symbol" w:hint="default"/>
        <w:b w:val="0"/>
        <w:bCs w:val="0"/>
        <w:i w:val="0"/>
        <w:iCs w:val="0"/>
        <w:spacing w:val="0"/>
        <w:w w:val="100"/>
        <w:sz w:val="16"/>
        <w:szCs w:val="16"/>
        <w:lang w:val="fr-FR" w:eastAsia="en-US" w:bidi="ar-SA"/>
      </w:rPr>
    </w:lvl>
    <w:lvl w:ilvl="1" w:tplc="FFFFFFFF" w:tentative="1">
      <w:start w:val="1"/>
      <w:numFmt w:val="bullet"/>
      <w:lvlText w:val="o"/>
      <w:lvlJc w:val="left"/>
      <w:pPr>
        <w:ind w:left="2083" w:hanging="360"/>
      </w:pPr>
      <w:rPr>
        <w:rFonts w:ascii="Courier New" w:hAnsi="Courier New" w:cs="Courier New" w:hint="default"/>
      </w:rPr>
    </w:lvl>
    <w:lvl w:ilvl="2" w:tplc="FFFFFFFF" w:tentative="1">
      <w:start w:val="1"/>
      <w:numFmt w:val="bullet"/>
      <w:lvlText w:val=""/>
      <w:lvlJc w:val="left"/>
      <w:pPr>
        <w:ind w:left="2803" w:hanging="360"/>
      </w:pPr>
      <w:rPr>
        <w:rFonts w:ascii="Wingdings" w:hAnsi="Wingdings" w:hint="default"/>
      </w:rPr>
    </w:lvl>
    <w:lvl w:ilvl="3" w:tplc="FFFFFFFF" w:tentative="1">
      <w:start w:val="1"/>
      <w:numFmt w:val="bullet"/>
      <w:lvlText w:val=""/>
      <w:lvlJc w:val="left"/>
      <w:pPr>
        <w:ind w:left="3523" w:hanging="360"/>
      </w:pPr>
      <w:rPr>
        <w:rFonts w:ascii="Symbol" w:hAnsi="Symbol" w:hint="default"/>
      </w:rPr>
    </w:lvl>
    <w:lvl w:ilvl="4" w:tplc="FFFFFFFF" w:tentative="1">
      <w:start w:val="1"/>
      <w:numFmt w:val="bullet"/>
      <w:lvlText w:val="o"/>
      <w:lvlJc w:val="left"/>
      <w:pPr>
        <w:ind w:left="4243" w:hanging="360"/>
      </w:pPr>
      <w:rPr>
        <w:rFonts w:ascii="Courier New" w:hAnsi="Courier New" w:cs="Courier New" w:hint="default"/>
      </w:rPr>
    </w:lvl>
    <w:lvl w:ilvl="5" w:tplc="FFFFFFFF" w:tentative="1">
      <w:start w:val="1"/>
      <w:numFmt w:val="bullet"/>
      <w:lvlText w:val=""/>
      <w:lvlJc w:val="left"/>
      <w:pPr>
        <w:ind w:left="4963" w:hanging="360"/>
      </w:pPr>
      <w:rPr>
        <w:rFonts w:ascii="Wingdings" w:hAnsi="Wingdings" w:hint="default"/>
      </w:rPr>
    </w:lvl>
    <w:lvl w:ilvl="6" w:tplc="FFFFFFFF" w:tentative="1">
      <w:start w:val="1"/>
      <w:numFmt w:val="bullet"/>
      <w:lvlText w:val=""/>
      <w:lvlJc w:val="left"/>
      <w:pPr>
        <w:ind w:left="5683" w:hanging="360"/>
      </w:pPr>
      <w:rPr>
        <w:rFonts w:ascii="Symbol" w:hAnsi="Symbol" w:hint="default"/>
      </w:rPr>
    </w:lvl>
    <w:lvl w:ilvl="7" w:tplc="FFFFFFFF" w:tentative="1">
      <w:start w:val="1"/>
      <w:numFmt w:val="bullet"/>
      <w:lvlText w:val="o"/>
      <w:lvlJc w:val="left"/>
      <w:pPr>
        <w:ind w:left="6403" w:hanging="360"/>
      </w:pPr>
      <w:rPr>
        <w:rFonts w:ascii="Courier New" w:hAnsi="Courier New" w:cs="Courier New" w:hint="default"/>
      </w:rPr>
    </w:lvl>
    <w:lvl w:ilvl="8" w:tplc="FFFFFFFF" w:tentative="1">
      <w:start w:val="1"/>
      <w:numFmt w:val="bullet"/>
      <w:lvlText w:val=""/>
      <w:lvlJc w:val="left"/>
      <w:pPr>
        <w:ind w:left="7123" w:hanging="360"/>
      </w:pPr>
      <w:rPr>
        <w:rFonts w:ascii="Wingdings" w:hAnsi="Wingdings" w:hint="default"/>
      </w:rPr>
    </w:lvl>
  </w:abstractNum>
  <w:abstractNum w:abstractNumId="60" w15:restartNumberingAfterBreak="0">
    <w:nsid w:val="4C6A406F"/>
    <w:multiLevelType w:val="multilevel"/>
    <w:tmpl w:val="155495AC"/>
    <w:lvl w:ilvl="0">
      <w:start w:val="1"/>
      <w:numFmt w:val="bullet"/>
      <w:pStyle w:val="pucesamoes0"/>
      <w:lvlText w:val=""/>
      <w:lvlJc w:val="left"/>
      <w:pPr>
        <w:ind w:left="397" w:hanging="397"/>
      </w:pPr>
      <w:rPr>
        <w:rFonts w:ascii="Wingdings" w:hAnsi="Wingdings" w:hint="default"/>
        <w:u w:val="none"/>
      </w:rPr>
    </w:lvl>
    <w:lvl w:ilvl="1">
      <w:start w:val="1"/>
      <w:numFmt w:val="bullet"/>
      <w:lvlText w:val=""/>
      <w:lvlJc w:val="left"/>
      <w:pPr>
        <w:ind w:left="964" w:hanging="397"/>
      </w:pPr>
      <w:rPr>
        <w:rFonts w:ascii="Wingdings" w:hAnsi="Wingdings" w:hint="default"/>
      </w:rPr>
    </w:lvl>
    <w:lvl w:ilvl="2">
      <w:start w:val="1"/>
      <w:numFmt w:val="bullet"/>
      <w:lvlText w:val=""/>
      <w:lvlJc w:val="left"/>
      <w:pPr>
        <w:ind w:left="1531" w:hanging="397"/>
      </w:pPr>
      <w:rPr>
        <w:rFonts w:ascii="Wingdings" w:hAnsi="Wingdings" w:hint="default"/>
      </w:rPr>
    </w:lvl>
    <w:lvl w:ilvl="3">
      <w:start w:val="1"/>
      <w:numFmt w:val="bullet"/>
      <w:lvlText w:val=""/>
      <w:lvlJc w:val="left"/>
      <w:pPr>
        <w:ind w:left="2098" w:hanging="397"/>
      </w:pPr>
      <w:rPr>
        <w:rFonts w:ascii="Wingdings" w:hAnsi="Wingdings" w:hint="default"/>
      </w:rPr>
    </w:lvl>
    <w:lvl w:ilvl="4">
      <w:start w:val="1"/>
      <w:numFmt w:val="none"/>
      <w:lvlText w:val=""/>
      <w:lvlJc w:val="left"/>
      <w:pPr>
        <w:ind w:left="2665" w:hanging="397"/>
      </w:pPr>
      <w:rPr>
        <w:rFonts w:hint="default"/>
      </w:rPr>
    </w:lvl>
    <w:lvl w:ilvl="5">
      <w:start w:val="1"/>
      <w:numFmt w:val="none"/>
      <w:lvlText w:val=""/>
      <w:lvlJc w:val="left"/>
      <w:pPr>
        <w:ind w:left="3232" w:hanging="397"/>
      </w:pPr>
      <w:rPr>
        <w:rFonts w:hint="default"/>
      </w:rPr>
    </w:lvl>
    <w:lvl w:ilvl="6">
      <w:start w:val="1"/>
      <w:numFmt w:val="none"/>
      <w:lvlText w:val=""/>
      <w:lvlJc w:val="left"/>
      <w:pPr>
        <w:ind w:left="3799" w:hanging="397"/>
      </w:pPr>
      <w:rPr>
        <w:rFonts w:hint="default"/>
      </w:rPr>
    </w:lvl>
    <w:lvl w:ilvl="7">
      <w:start w:val="1"/>
      <w:numFmt w:val="none"/>
      <w:lvlText w:val=""/>
      <w:lvlJc w:val="left"/>
      <w:pPr>
        <w:ind w:left="4366" w:hanging="397"/>
      </w:pPr>
      <w:rPr>
        <w:rFonts w:hint="default"/>
      </w:rPr>
    </w:lvl>
    <w:lvl w:ilvl="8">
      <w:start w:val="1"/>
      <w:numFmt w:val="none"/>
      <w:lvlText w:val=""/>
      <w:lvlJc w:val="left"/>
      <w:pPr>
        <w:ind w:left="4933" w:hanging="397"/>
      </w:pPr>
      <w:rPr>
        <w:rFonts w:hint="default"/>
      </w:rPr>
    </w:lvl>
  </w:abstractNum>
  <w:abstractNum w:abstractNumId="61" w15:restartNumberingAfterBreak="0">
    <w:nsid w:val="4EF37990"/>
    <w:multiLevelType w:val="hybridMultilevel"/>
    <w:tmpl w:val="C9AA156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53466926"/>
    <w:multiLevelType w:val="multilevel"/>
    <w:tmpl w:val="EA266F06"/>
    <w:lvl w:ilvl="0">
      <w:start w:val="1"/>
      <w:numFmt w:val="decimal"/>
      <w:suff w:val="nothing"/>
      <w:lvlText w:val="%1 | "/>
      <w:lvlJc w:val="right"/>
      <w:pPr>
        <w:ind w:left="0" w:firstLine="0"/>
      </w:pPr>
      <w:rPr>
        <w:rFonts w:hint="default"/>
      </w:rPr>
    </w:lvl>
    <w:lvl w:ilvl="1">
      <w:start w:val="1"/>
      <w:numFmt w:val="decimal"/>
      <w:suff w:val="nothing"/>
      <w:lvlText w:val="%1.%2 | "/>
      <w:lvlJc w:val="right"/>
      <w:pPr>
        <w:ind w:left="283" w:firstLine="0"/>
      </w:pPr>
      <w:rPr>
        <w:rFonts w:hint="default"/>
      </w:rPr>
    </w:lvl>
    <w:lvl w:ilvl="2">
      <w:start w:val="1"/>
      <w:numFmt w:val="decimal"/>
      <w:suff w:val="nothing"/>
      <w:lvlText w:val="%1.%2.%3 | "/>
      <w:lvlJc w:val="right"/>
      <w:pPr>
        <w:ind w:left="0" w:firstLine="0"/>
      </w:pPr>
      <w:rPr>
        <w:rFonts w:hint="default"/>
      </w:rPr>
    </w:lvl>
    <w:lvl w:ilvl="3">
      <w:start w:val="1"/>
      <w:numFmt w:val="decimal"/>
      <w:suff w:val="nothing"/>
      <w:lvlText w:val="%1.%2.%3.%4 | "/>
      <w:lvlJc w:val="right"/>
      <w:pPr>
        <w:ind w:left="0" w:firstLine="0"/>
      </w:pPr>
      <w:rPr>
        <w:rFonts w:hint="default"/>
      </w:rPr>
    </w:lvl>
    <w:lvl w:ilvl="4">
      <w:start w:val="1"/>
      <w:numFmt w:val="bullet"/>
      <w:pStyle w:val="TitreNotremthodologie"/>
      <w:lvlText w:val=""/>
      <w:lvlPicBulletId w:val="3"/>
      <w:lvlJc w:val="left"/>
      <w:pPr>
        <w:ind w:left="0" w:firstLine="0"/>
      </w:pPr>
      <w:rPr>
        <w:rFonts w:ascii="Symbol" w:hAnsi="Symbol" w:hint="default"/>
        <w:color w:val="5B9BD5" w:themeColor="accent1"/>
        <w:sz w:val="48"/>
        <w:szCs w:val="48"/>
      </w:rPr>
    </w:lvl>
    <w:lvl w:ilvl="5">
      <w:start w:val="1"/>
      <w:numFmt w:val="none"/>
      <w:lvlText w:val=""/>
      <w:lvlJc w:val="left"/>
      <w:pPr>
        <w:ind w:left="0" w:firstLine="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63" w15:restartNumberingAfterBreak="0">
    <w:nsid w:val="55705E9D"/>
    <w:multiLevelType w:val="hybridMultilevel"/>
    <w:tmpl w:val="07C68DF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4" w15:restartNumberingAfterBreak="0">
    <w:nsid w:val="595B3A9F"/>
    <w:multiLevelType w:val="multilevel"/>
    <w:tmpl w:val="124E8ACC"/>
    <w:lvl w:ilvl="0">
      <w:start w:val="1"/>
      <w:numFmt w:val="decimal"/>
      <w:pStyle w:val="Listenumros"/>
      <w:lvlText w:val="%1."/>
      <w:lvlJc w:val="left"/>
      <w:pPr>
        <w:ind w:left="567" w:hanging="567"/>
      </w:pPr>
      <w:rPr>
        <w:rFonts w:ascii="Calibri" w:hAnsi="Calibri" w:cs="Times New Roman" w:hint="default"/>
        <w:b/>
        <w:i w:val="0"/>
        <w:color w:val="44546A" w:themeColor="text2"/>
        <w:sz w:val="22"/>
      </w:rPr>
    </w:lvl>
    <w:lvl w:ilvl="1">
      <w:start w:val="1"/>
      <w:numFmt w:val="decimal"/>
      <w:pStyle w:val="Listenumros2"/>
      <w:lvlText w:val="%1.%2."/>
      <w:lvlJc w:val="left"/>
      <w:pPr>
        <w:ind w:left="1134" w:hanging="567"/>
      </w:pPr>
      <w:rPr>
        <w:rFonts w:ascii="Calibri" w:hAnsi="Calibri" w:cs="Times New Roman" w:hint="default"/>
        <w:b/>
        <w:i w:val="0"/>
        <w:color w:val="44546A" w:themeColor="text2"/>
        <w:sz w:val="22"/>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5" w15:restartNumberingAfterBreak="0">
    <w:nsid w:val="5A006840"/>
    <w:multiLevelType w:val="hybridMultilevel"/>
    <w:tmpl w:val="D4A07526"/>
    <w:lvl w:ilvl="0" w:tplc="FFFFFFFF">
      <w:start w:val="1"/>
      <w:numFmt w:val="bullet"/>
      <w:lvlText w:val=""/>
      <w:lvlJc w:val="left"/>
      <w:pPr>
        <w:ind w:left="720" w:hanging="360"/>
      </w:pPr>
      <w:rPr>
        <w:rFonts w:ascii="Wingdings 2" w:hAnsi="Wingdings 2" w:hint="default"/>
      </w:rPr>
    </w:lvl>
    <w:lvl w:ilvl="1" w:tplc="040C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5A7C1A84"/>
    <w:multiLevelType w:val="hybridMultilevel"/>
    <w:tmpl w:val="B6186DC8"/>
    <w:lvl w:ilvl="0" w:tplc="34A4E036">
      <w:start w:val="1"/>
      <w:numFmt w:val="decimal"/>
      <w:pStyle w:val="LEGlegendeillustration"/>
      <w:lvlText w:val="Fig. %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67" w15:restartNumberingAfterBreak="0">
    <w:nsid w:val="5B8C5247"/>
    <w:multiLevelType w:val="hybridMultilevel"/>
    <w:tmpl w:val="F5CE9AEC"/>
    <w:lvl w:ilvl="0" w:tplc="91387D50">
      <w:numFmt w:val="bullet"/>
      <w:lvlText w:val="-"/>
      <w:lvlJc w:val="left"/>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5D026300"/>
    <w:multiLevelType w:val="hybridMultilevel"/>
    <w:tmpl w:val="7DFEDCEE"/>
    <w:lvl w:ilvl="0" w:tplc="424E3092">
      <w:start w:val="1"/>
      <w:numFmt w:val="decimal"/>
      <w:pStyle w:val="LEGlegendetableau"/>
      <w:lvlText w:val="Tab.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15:restartNumberingAfterBreak="0">
    <w:nsid w:val="5F174A6D"/>
    <w:multiLevelType w:val="hybridMultilevel"/>
    <w:tmpl w:val="0B38BE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5FD417C5"/>
    <w:multiLevelType w:val="multilevel"/>
    <w:tmpl w:val="4942E342"/>
    <w:lvl w:ilvl="0">
      <w:start w:val="1"/>
      <w:numFmt w:val="bullet"/>
      <w:lvlText w:val="-"/>
      <w:lvlJc w:val="left"/>
      <w:pPr>
        <w:ind w:left="1571" w:hanging="360"/>
      </w:pPr>
      <w:rPr>
        <w:rFonts w:ascii="Calibri" w:hAnsi="Calibri" w:cs="Calibri" w:hint="default"/>
      </w:rPr>
    </w:lvl>
    <w:lvl w:ilvl="1">
      <w:start w:val="1"/>
      <w:numFmt w:val="bullet"/>
      <w:lvlText w:val="o"/>
      <w:lvlJc w:val="left"/>
      <w:pPr>
        <w:ind w:left="2291" w:hanging="360"/>
      </w:pPr>
      <w:rPr>
        <w:rFonts w:ascii="Courier New" w:hAnsi="Courier New" w:cs="Courier New" w:hint="default"/>
      </w:rPr>
    </w:lvl>
    <w:lvl w:ilvl="2">
      <w:start w:val="1"/>
      <w:numFmt w:val="bullet"/>
      <w:lvlText w:val=""/>
      <w:lvlJc w:val="left"/>
      <w:pPr>
        <w:ind w:left="3011" w:hanging="360"/>
      </w:pPr>
      <w:rPr>
        <w:rFonts w:ascii="Wingdings" w:hAnsi="Wingdings" w:cs="Wingdings" w:hint="default"/>
      </w:rPr>
    </w:lvl>
    <w:lvl w:ilvl="3">
      <w:start w:val="1"/>
      <w:numFmt w:val="bullet"/>
      <w:lvlText w:val=""/>
      <w:lvlJc w:val="left"/>
      <w:pPr>
        <w:ind w:left="3731" w:hanging="360"/>
      </w:pPr>
      <w:rPr>
        <w:rFonts w:ascii="Symbol" w:hAnsi="Symbol" w:cs="Symbol" w:hint="default"/>
      </w:rPr>
    </w:lvl>
    <w:lvl w:ilvl="4">
      <w:start w:val="1"/>
      <w:numFmt w:val="bullet"/>
      <w:lvlText w:val="o"/>
      <w:lvlJc w:val="left"/>
      <w:pPr>
        <w:ind w:left="4451" w:hanging="360"/>
      </w:pPr>
      <w:rPr>
        <w:rFonts w:ascii="Courier New" w:hAnsi="Courier New" w:cs="Courier New" w:hint="default"/>
      </w:rPr>
    </w:lvl>
    <w:lvl w:ilvl="5">
      <w:start w:val="1"/>
      <w:numFmt w:val="bullet"/>
      <w:lvlText w:val=""/>
      <w:lvlJc w:val="left"/>
      <w:pPr>
        <w:ind w:left="5171" w:hanging="360"/>
      </w:pPr>
      <w:rPr>
        <w:rFonts w:ascii="Wingdings" w:hAnsi="Wingdings" w:cs="Wingdings" w:hint="default"/>
      </w:rPr>
    </w:lvl>
    <w:lvl w:ilvl="6">
      <w:start w:val="1"/>
      <w:numFmt w:val="bullet"/>
      <w:lvlText w:val=""/>
      <w:lvlJc w:val="left"/>
      <w:pPr>
        <w:ind w:left="5891" w:hanging="360"/>
      </w:pPr>
      <w:rPr>
        <w:rFonts w:ascii="Symbol" w:hAnsi="Symbol" w:cs="Symbol" w:hint="default"/>
      </w:rPr>
    </w:lvl>
    <w:lvl w:ilvl="7">
      <w:start w:val="1"/>
      <w:numFmt w:val="bullet"/>
      <w:lvlText w:val="o"/>
      <w:lvlJc w:val="left"/>
      <w:pPr>
        <w:ind w:left="6611" w:hanging="360"/>
      </w:pPr>
      <w:rPr>
        <w:rFonts w:ascii="Courier New" w:hAnsi="Courier New" w:cs="Courier New" w:hint="default"/>
      </w:rPr>
    </w:lvl>
    <w:lvl w:ilvl="8">
      <w:start w:val="1"/>
      <w:numFmt w:val="bullet"/>
      <w:lvlText w:val=""/>
      <w:lvlJc w:val="left"/>
      <w:pPr>
        <w:ind w:left="7331" w:hanging="360"/>
      </w:pPr>
      <w:rPr>
        <w:rFonts w:ascii="Wingdings" w:hAnsi="Wingdings" w:cs="Wingdings" w:hint="default"/>
      </w:rPr>
    </w:lvl>
  </w:abstractNum>
  <w:abstractNum w:abstractNumId="71" w15:restartNumberingAfterBreak="0">
    <w:nsid w:val="618E42DF"/>
    <w:multiLevelType w:val="hybridMultilevel"/>
    <w:tmpl w:val="579A1BAC"/>
    <w:lvl w:ilvl="0" w:tplc="040C0001">
      <w:start w:val="1"/>
      <w:numFmt w:val="bullet"/>
      <w:lvlText w:val=""/>
      <w:lvlJc w:val="left"/>
      <w:pPr>
        <w:ind w:left="927" w:hanging="360"/>
      </w:pPr>
      <w:rPr>
        <w:rFonts w:ascii="Symbol" w:hAnsi="Symbo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72" w15:restartNumberingAfterBreak="0">
    <w:nsid w:val="61B9349A"/>
    <w:multiLevelType w:val="hybridMultilevel"/>
    <w:tmpl w:val="4F98DFFC"/>
    <w:lvl w:ilvl="0" w:tplc="48A2F9CC">
      <w:numFmt w:val="bullet"/>
      <w:lvlText w:val="-"/>
      <w:lvlJc w:val="left"/>
      <w:pPr>
        <w:ind w:left="887" w:hanging="99"/>
      </w:pPr>
      <w:rPr>
        <w:rFonts w:ascii="Arial MT" w:eastAsia="Arial MT" w:hAnsi="Arial MT" w:cs="Arial MT" w:hint="default"/>
        <w:b w:val="0"/>
        <w:bCs w:val="0"/>
        <w:i w:val="0"/>
        <w:iCs w:val="0"/>
        <w:spacing w:val="0"/>
        <w:w w:val="100"/>
        <w:sz w:val="16"/>
        <w:szCs w:val="16"/>
        <w:lang w:val="fr-FR" w:eastAsia="en-US" w:bidi="ar-SA"/>
      </w:rPr>
    </w:lvl>
    <w:lvl w:ilvl="1" w:tplc="C73E2794">
      <w:numFmt w:val="bullet"/>
      <w:lvlText w:val="•"/>
      <w:lvlJc w:val="left"/>
      <w:pPr>
        <w:ind w:left="1897" w:hanging="99"/>
      </w:pPr>
      <w:rPr>
        <w:rFonts w:hint="default"/>
        <w:lang w:val="fr-FR" w:eastAsia="en-US" w:bidi="ar-SA"/>
      </w:rPr>
    </w:lvl>
    <w:lvl w:ilvl="2" w:tplc="A4B4F5DE">
      <w:numFmt w:val="bullet"/>
      <w:lvlText w:val="•"/>
      <w:lvlJc w:val="left"/>
      <w:pPr>
        <w:ind w:left="2915" w:hanging="99"/>
      </w:pPr>
      <w:rPr>
        <w:rFonts w:hint="default"/>
        <w:lang w:val="fr-FR" w:eastAsia="en-US" w:bidi="ar-SA"/>
      </w:rPr>
    </w:lvl>
    <w:lvl w:ilvl="3" w:tplc="EACE6EEA">
      <w:numFmt w:val="bullet"/>
      <w:lvlText w:val="•"/>
      <w:lvlJc w:val="left"/>
      <w:pPr>
        <w:ind w:left="3932" w:hanging="99"/>
      </w:pPr>
      <w:rPr>
        <w:rFonts w:hint="default"/>
        <w:lang w:val="fr-FR" w:eastAsia="en-US" w:bidi="ar-SA"/>
      </w:rPr>
    </w:lvl>
    <w:lvl w:ilvl="4" w:tplc="62561A54">
      <w:numFmt w:val="bullet"/>
      <w:lvlText w:val="•"/>
      <w:lvlJc w:val="left"/>
      <w:pPr>
        <w:ind w:left="4950" w:hanging="99"/>
      </w:pPr>
      <w:rPr>
        <w:rFonts w:hint="default"/>
        <w:lang w:val="fr-FR" w:eastAsia="en-US" w:bidi="ar-SA"/>
      </w:rPr>
    </w:lvl>
    <w:lvl w:ilvl="5" w:tplc="5F7C955A">
      <w:numFmt w:val="bullet"/>
      <w:lvlText w:val="•"/>
      <w:lvlJc w:val="left"/>
      <w:pPr>
        <w:ind w:left="5968" w:hanging="99"/>
      </w:pPr>
      <w:rPr>
        <w:rFonts w:hint="default"/>
        <w:lang w:val="fr-FR" w:eastAsia="en-US" w:bidi="ar-SA"/>
      </w:rPr>
    </w:lvl>
    <w:lvl w:ilvl="6" w:tplc="206A089E">
      <w:numFmt w:val="bullet"/>
      <w:lvlText w:val="•"/>
      <w:lvlJc w:val="left"/>
      <w:pPr>
        <w:ind w:left="6985" w:hanging="99"/>
      </w:pPr>
      <w:rPr>
        <w:rFonts w:hint="default"/>
        <w:lang w:val="fr-FR" w:eastAsia="en-US" w:bidi="ar-SA"/>
      </w:rPr>
    </w:lvl>
    <w:lvl w:ilvl="7" w:tplc="16727A24">
      <w:numFmt w:val="bullet"/>
      <w:lvlText w:val="•"/>
      <w:lvlJc w:val="left"/>
      <w:pPr>
        <w:ind w:left="8003" w:hanging="99"/>
      </w:pPr>
      <w:rPr>
        <w:rFonts w:hint="default"/>
        <w:lang w:val="fr-FR" w:eastAsia="en-US" w:bidi="ar-SA"/>
      </w:rPr>
    </w:lvl>
    <w:lvl w:ilvl="8" w:tplc="2A3CC41A">
      <w:numFmt w:val="bullet"/>
      <w:lvlText w:val="•"/>
      <w:lvlJc w:val="left"/>
      <w:pPr>
        <w:ind w:left="9021" w:hanging="99"/>
      </w:pPr>
      <w:rPr>
        <w:rFonts w:hint="default"/>
        <w:lang w:val="fr-FR" w:eastAsia="en-US" w:bidi="ar-SA"/>
      </w:rPr>
    </w:lvl>
  </w:abstractNum>
  <w:abstractNum w:abstractNumId="73" w15:restartNumberingAfterBreak="0">
    <w:nsid w:val="61F952C6"/>
    <w:multiLevelType w:val="multilevel"/>
    <w:tmpl w:val="C6205CC8"/>
    <w:styleLink w:val="Prog"/>
    <w:lvl w:ilvl="0">
      <w:start w:val="1"/>
      <w:numFmt w:val="decimal"/>
      <w:pStyle w:val="Titre1"/>
      <w:lvlText w:val="%1."/>
      <w:lvlJc w:val="left"/>
      <w:pPr>
        <w:ind w:left="567" w:hanging="567"/>
      </w:pPr>
      <w:rPr>
        <w:rFonts w:ascii="Calibri" w:hAnsi="Calibri" w:hint="default"/>
        <w:b/>
        <w:i w:val="0"/>
        <w:caps w:val="0"/>
        <w:strike w:val="0"/>
        <w:dstrike w:val="0"/>
        <w:vanish w:val="0"/>
        <w:color w:val="404040" w:themeColor="text1" w:themeTint="BF"/>
        <w:sz w:val="32"/>
        <w:vertAlign w:val="baseline"/>
      </w:rPr>
    </w:lvl>
    <w:lvl w:ilvl="1">
      <w:start w:val="1"/>
      <w:numFmt w:val="decimal"/>
      <w:pStyle w:val="Prog2bis"/>
      <w:lvlText w:val="%1.%2."/>
      <w:lvlJc w:val="left"/>
      <w:pPr>
        <w:ind w:left="792" w:hanging="792"/>
      </w:pPr>
      <w:rPr>
        <w:rFonts w:ascii="Calibri" w:hAnsi="Calibri" w:cs="Times New Roman" w:hint="default"/>
        <w:b/>
        <w:bCs w:val="0"/>
        <w:i w:val="0"/>
        <w:iCs w:val="0"/>
        <w:caps w:val="0"/>
        <w:smallCaps w:val="0"/>
        <w:strike w:val="0"/>
        <w:dstrike w:val="0"/>
        <w:noProof w:val="0"/>
        <w:vanish w:val="0"/>
        <w:color w:val="404040" w:themeColor="text1" w:themeTint="BF"/>
        <w:spacing w:val="0"/>
        <w:kern w:val="0"/>
        <w:position w:val="0"/>
        <w:sz w:val="26"/>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lvlText w:val="%1.%2.%3."/>
      <w:lvlJc w:val="left"/>
      <w:pPr>
        <w:ind w:left="1224" w:hanging="504"/>
      </w:pPr>
      <w:rPr>
        <w:rFonts w:hint="default"/>
        <w:b/>
        <w:i w:val="0"/>
        <w:color w:val="595959" w:themeColor="text1" w:themeTint="A6"/>
        <w:sz w:val="24"/>
      </w:rPr>
    </w:lvl>
    <w:lvl w:ilvl="3">
      <w:start w:val="1"/>
      <w:numFmt w:val="decimal"/>
      <w:pStyle w:val="Titre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15:restartNumberingAfterBreak="0">
    <w:nsid w:val="62423C48"/>
    <w:multiLevelType w:val="hybridMultilevel"/>
    <w:tmpl w:val="975AC2AA"/>
    <w:lvl w:ilvl="0" w:tplc="4868556C">
      <w:start w:val="1"/>
      <w:numFmt w:val="bullet"/>
      <w:lvlText w:val=""/>
      <w:lvlJc w:val="left"/>
      <w:pPr>
        <w:ind w:left="720" w:hanging="360"/>
      </w:pPr>
      <w:rPr>
        <w:rFonts w:ascii="Wingdings 2" w:hAnsi="Wingdings 2"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62EF35D9"/>
    <w:multiLevelType w:val="multilevel"/>
    <w:tmpl w:val="8A1A9326"/>
    <w:lvl w:ilvl="0">
      <w:start w:val="1"/>
      <w:numFmt w:val="decimal"/>
      <w:lvlText w:val="ARTICLE %1"/>
      <w:lvlJc w:val="left"/>
      <w:pPr>
        <w:ind w:left="360" w:hanging="360"/>
      </w:pPr>
      <w:rPr>
        <w:rFonts w:cs="Times New Roman" w:hint="default"/>
        <w:b/>
        <w:sz w:val="20"/>
        <w:szCs w:val="20"/>
      </w:rPr>
    </w:lvl>
    <w:lvl w:ilvl="1">
      <w:start w:val="1"/>
      <w:numFmt w:val="decimal"/>
      <w:pStyle w:val="Style4"/>
      <w:lvlText w:val="1.%2"/>
      <w:lvlJc w:val="left"/>
      <w:pPr>
        <w:ind w:left="1080" w:hanging="360"/>
      </w:pPr>
      <w:rPr>
        <w:rFonts w:cs="Times New Roman" w:hint="default"/>
        <w:sz w:val="20"/>
        <w:szCs w:val="20"/>
      </w:rPr>
    </w:lvl>
    <w:lvl w:ilvl="2">
      <w:start w:val="1"/>
      <w:numFmt w:val="none"/>
      <w:lvlText w:val="1.1.1"/>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76" w15:restartNumberingAfterBreak="0">
    <w:nsid w:val="657458CF"/>
    <w:multiLevelType w:val="multilevel"/>
    <w:tmpl w:val="C6205CC8"/>
    <w:numStyleLink w:val="Prog"/>
  </w:abstractNum>
  <w:abstractNum w:abstractNumId="77" w15:restartNumberingAfterBreak="0">
    <w:nsid w:val="67200F60"/>
    <w:multiLevelType w:val="hybridMultilevel"/>
    <w:tmpl w:val="2B18A766"/>
    <w:lvl w:ilvl="0" w:tplc="7820C1E0">
      <w:start w:val="1"/>
      <w:numFmt w:val="decimal"/>
      <w:pStyle w:val="TitredechapitreN2"/>
      <w:lvlText w:val="%1."/>
      <w:lvlJc w:val="left"/>
      <w:pPr>
        <w:ind w:left="3621" w:hanging="360"/>
      </w:pPr>
      <w:rPr>
        <w:rFonts w:cs="Times New Roman" w:hint="default"/>
      </w:rPr>
    </w:lvl>
    <w:lvl w:ilvl="1" w:tplc="040C0019" w:tentative="1">
      <w:start w:val="1"/>
      <w:numFmt w:val="lowerLetter"/>
      <w:lvlText w:val="%2."/>
      <w:lvlJc w:val="left"/>
      <w:pPr>
        <w:ind w:left="4341" w:hanging="360"/>
      </w:pPr>
      <w:rPr>
        <w:rFonts w:cs="Times New Roman"/>
      </w:rPr>
    </w:lvl>
    <w:lvl w:ilvl="2" w:tplc="040C001B" w:tentative="1">
      <w:start w:val="1"/>
      <w:numFmt w:val="lowerRoman"/>
      <w:lvlText w:val="%3."/>
      <w:lvlJc w:val="right"/>
      <w:pPr>
        <w:ind w:left="5061" w:hanging="180"/>
      </w:pPr>
      <w:rPr>
        <w:rFonts w:cs="Times New Roman"/>
      </w:rPr>
    </w:lvl>
    <w:lvl w:ilvl="3" w:tplc="040C000F" w:tentative="1">
      <w:start w:val="1"/>
      <w:numFmt w:val="decimal"/>
      <w:lvlText w:val="%4."/>
      <w:lvlJc w:val="left"/>
      <w:pPr>
        <w:ind w:left="5781" w:hanging="360"/>
      </w:pPr>
      <w:rPr>
        <w:rFonts w:cs="Times New Roman"/>
      </w:rPr>
    </w:lvl>
    <w:lvl w:ilvl="4" w:tplc="040C0019" w:tentative="1">
      <w:start w:val="1"/>
      <w:numFmt w:val="lowerLetter"/>
      <w:lvlText w:val="%5."/>
      <w:lvlJc w:val="left"/>
      <w:pPr>
        <w:ind w:left="6501" w:hanging="360"/>
      </w:pPr>
      <w:rPr>
        <w:rFonts w:cs="Times New Roman"/>
      </w:rPr>
    </w:lvl>
    <w:lvl w:ilvl="5" w:tplc="040C001B" w:tentative="1">
      <w:start w:val="1"/>
      <w:numFmt w:val="lowerRoman"/>
      <w:lvlText w:val="%6."/>
      <w:lvlJc w:val="right"/>
      <w:pPr>
        <w:ind w:left="7221" w:hanging="180"/>
      </w:pPr>
      <w:rPr>
        <w:rFonts w:cs="Times New Roman"/>
      </w:rPr>
    </w:lvl>
    <w:lvl w:ilvl="6" w:tplc="040C000F" w:tentative="1">
      <w:start w:val="1"/>
      <w:numFmt w:val="decimal"/>
      <w:lvlText w:val="%7."/>
      <w:lvlJc w:val="left"/>
      <w:pPr>
        <w:ind w:left="7941" w:hanging="360"/>
      </w:pPr>
      <w:rPr>
        <w:rFonts w:cs="Times New Roman"/>
      </w:rPr>
    </w:lvl>
    <w:lvl w:ilvl="7" w:tplc="040C0019" w:tentative="1">
      <w:start w:val="1"/>
      <w:numFmt w:val="lowerLetter"/>
      <w:lvlText w:val="%8."/>
      <w:lvlJc w:val="left"/>
      <w:pPr>
        <w:ind w:left="8661" w:hanging="360"/>
      </w:pPr>
      <w:rPr>
        <w:rFonts w:cs="Times New Roman"/>
      </w:rPr>
    </w:lvl>
    <w:lvl w:ilvl="8" w:tplc="040C001B" w:tentative="1">
      <w:start w:val="1"/>
      <w:numFmt w:val="lowerRoman"/>
      <w:lvlText w:val="%9."/>
      <w:lvlJc w:val="right"/>
      <w:pPr>
        <w:ind w:left="9381" w:hanging="180"/>
      </w:pPr>
      <w:rPr>
        <w:rFonts w:cs="Times New Roman"/>
      </w:rPr>
    </w:lvl>
  </w:abstractNum>
  <w:abstractNum w:abstractNumId="78" w15:restartNumberingAfterBreak="0">
    <w:nsid w:val="676962AF"/>
    <w:multiLevelType w:val="hybridMultilevel"/>
    <w:tmpl w:val="48FC4E9E"/>
    <w:lvl w:ilvl="0" w:tplc="040C0001">
      <w:start w:val="1"/>
      <w:numFmt w:val="bullet"/>
      <w:lvlText w:val=""/>
      <w:lvlJc w:val="left"/>
      <w:pPr>
        <w:ind w:left="974" w:hanging="360"/>
      </w:pPr>
      <w:rPr>
        <w:rFonts w:ascii="Symbol" w:hAnsi="Symbol" w:hint="default"/>
      </w:rPr>
    </w:lvl>
    <w:lvl w:ilvl="1" w:tplc="040C0003" w:tentative="1">
      <w:start w:val="1"/>
      <w:numFmt w:val="bullet"/>
      <w:lvlText w:val="o"/>
      <w:lvlJc w:val="left"/>
      <w:pPr>
        <w:ind w:left="1694" w:hanging="360"/>
      </w:pPr>
      <w:rPr>
        <w:rFonts w:ascii="Courier New" w:hAnsi="Courier New" w:cs="Courier New" w:hint="default"/>
      </w:rPr>
    </w:lvl>
    <w:lvl w:ilvl="2" w:tplc="040C0005" w:tentative="1">
      <w:start w:val="1"/>
      <w:numFmt w:val="bullet"/>
      <w:lvlText w:val=""/>
      <w:lvlJc w:val="left"/>
      <w:pPr>
        <w:ind w:left="2414" w:hanging="360"/>
      </w:pPr>
      <w:rPr>
        <w:rFonts w:ascii="Wingdings" w:hAnsi="Wingdings" w:hint="default"/>
      </w:rPr>
    </w:lvl>
    <w:lvl w:ilvl="3" w:tplc="040C0001" w:tentative="1">
      <w:start w:val="1"/>
      <w:numFmt w:val="bullet"/>
      <w:lvlText w:val=""/>
      <w:lvlJc w:val="left"/>
      <w:pPr>
        <w:ind w:left="3134" w:hanging="360"/>
      </w:pPr>
      <w:rPr>
        <w:rFonts w:ascii="Symbol" w:hAnsi="Symbol" w:hint="default"/>
      </w:rPr>
    </w:lvl>
    <w:lvl w:ilvl="4" w:tplc="040C0003" w:tentative="1">
      <w:start w:val="1"/>
      <w:numFmt w:val="bullet"/>
      <w:lvlText w:val="o"/>
      <w:lvlJc w:val="left"/>
      <w:pPr>
        <w:ind w:left="3854" w:hanging="360"/>
      </w:pPr>
      <w:rPr>
        <w:rFonts w:ascii="Courier New" w:hAnsi="Courier New" w:cs="Courier New" w:hint="default"/>
      </w:rPr>
    </w:lvl>
    <w:lvl w:ilvl="5" w:tplc="040C0005" w:tentative="1">
      <w:start w:val="1"/>
      <w:numFmt w:val="bullet"/>
      <w:lvlText w:val=""/>
      <w:lvlJc w:val="left"/>
      <w:pPr>
        <w:ind w:left="4574" w:hanging="360"/>
      </w:pPr>
      <w:rPr>
        <w:rFonts w:ascii="Wingdings" w:hAnsi="Wingdings" w:hint="default"/>
      </w:rPr>
    </w:lvl>
    <w:lvl w:ilvl="6" w:tplc="040C0001" w:tentative="1">
      <w:start w:val="1"/>
      <w:numFmt w:val="bullet"/>
      <w:lvlText w:val=""/>
      <w:lvlJc w:val="left"/>
      <w:pPr>
        <w:ind w:left="5294" w:hanging="360"/>
      </w:pPr>
      <w:rPr>
        <w:rFonts w:ascii="Symbol" w:hAnsi="Symbol" w:hint="default"/>
      </w:rPr>
    </w:lvl>
    <w:lvl w:ilvl="7" w:tplc="040C0003" w:tentative="1">
      <w:start w:val="1"/>
      <w:numFmt w:val="bullet"/>
      <w:lvlText w:val="o"/>
      <w:lvlJc w:val="left"/>
      <w:pPr>
        <w:ind w:left="6014" w:hanging="360"/>
      </w:pPr>
      <w:rPr>
        <w:rFonts w:ascii="Courier New" w:hAnsi="Courier New" w:cs="Courier New" w:hint="default"/>
      </w:rPr>
    </w:lvl>
    <w:lvl w:ilvl="8" w:tplc="040C0005" w:tentative="1">
      <w:start w:val="1"/>
      <w:numFmt w:val="bullet"/>
      <w:lvlText w:val=""/>
      <w:lvlJc w:val="left"/>
      <w:pPr>
        <w:ind w:left="6734" w:hanging="360"/>
      </w:pPr>
      <w:rPr>
        <w:rFonts w:ascii="Wingdings" w:hAnsi="Wingdings" w:hint="default"/>
      </w:rPr>
    </w:lvl>
  </w:abstractNum>
  <w:abstractNum w:abstractNumId="79" w15:restartNumberingAfterBreak="0">
    <w:nsid w:val="679340B1"/>
    <w:multiLevelType w:val="hybridMultilevel"/>
    <w:tmpl w:val="2FCADD5E"/>
    <w:lvl w:ilvl="0" w:tplc="6F707F2E">
      <w:start w:val="1"/>
      <w:numFmt w:val="bullet"/>
      <w:lvlText w:val="Ü"/>
      <w:lvlJc w:val="left"/>
      <w:pPr>
        <w:ind w:left="2802" w:hanging="360"/>
      </w:pPr>
      <w:rPr>
        <w:rFonts w:ascii="Wingdings" w:hAnsi="Wingdings" w:hint="default"/>
      </w:rPr>
    </w:lvl>
    <w:lvl w:ilvl="1" w:tplc="040C0003" w:tentative="1">
      <w:start w:val="1"/>
      <w:numFmt w:val="bullet"/>
      <w:lvlText w:val="o"/>
      <w:lvlJc w:val="left"/>
      <w:pPr>
        <w:ind w:left="3522" w:hanging="360"/>
      </w:pPr>
      <w:rPr>
        <w:rFonts w:ascii="Courier New" w:hAnsi="Courier New" w:cs="Courier New" w:hint="default"/>
      </w:rPr>
    </w:lvl>
    <w:lvl w:ilvl="2" w:tplc="040C0005" w:tentative="1">
      <w:start w:val="1"/>
      <w:numFmt w:val="bullet"/>
      <w:lvlText w:val=""/>
      <w:lvlJc w:val="left"/>
      <w:pPr>
        <w:ind w:left="4242" w:hanging="360"/>
      </w:pPr>
      <w:rPr>
        <w:rFonts w:ascii="Wingdings" w:hAnsi="Wingdings" w:hint="default"/>
      </w:rPr>
    </w:lvl>
    <w:lvl w:ilvl="3" w:tplc="040C0001" w:tentative="1">
      <w:start w:val="1"/>
      <w:numFmt w:val="bullet"/>
      <w:lvlText w:val=""/>
      <w:lvlJc w:val="left"/>
      <w:pPr>
        <w:ind w:left="4962" w:hanging="360"/>
      </w:pPr>
      <w:rPr>
        <w:rFonts w:ascii="Symbol" w:hAnsi="Symbol" w:hint="default"/>
      </w:rPr>
    </w:lvl>
    <w:lvl w:ilvl="4" w:tplc="040C0003" w:tentative="1">
      <w:start w:val="1"/>
      <w:numFmt w:val="bullet"/>
      <w:lvlText w:val="o"/>
      <w:lvlJc w:val="left"/>
      <w:pPr>
        <w:ind w:left="5682" w:hanging="360"/>
      </w:pPr>
      <w:rPr>
        <w:rFonts w:ascii="Courier New" w:hAnsi="Courier New" w:cs="Courier New" w:hint="default"/>
      </w:rPr>
    </w:lvl>
    <w:lvl w:ilvl="5" w:tplc="040C0005" w:tentative="1">
      <w:start w:val="1"/>
      <w:numFmt w:val="bullet"/>
      <w:lvlText w:val=""/>
      <w:lvlJc w:val="left"/>
      <w:pPr>
        <w:ind w:left="6402" w:hanging="360"/>
      </w:pPr>
      <w:rPr>
        <w:rFonts w:ascii="Wingdings" w:hAnsi="Wingdings" w:hint="default"/>
      </w:rPr>
    </w:lvl>
    <w:lvl w:ilvl="6" w:tplc="040C0001" w:tentative="1">
      <w:start w:val="1"/>
      <w:numFmt w:val="bullet"/>
      <w:lvlText w:val=""/>
      <w:lvlJc w:val="left"/>
      <w:pPr>
        <w:ind w:left="7122" w:hanging="360"/>
      </w:pPr>
      <w:rPr>
        <w:rFonts w:ascii="Symbol" w:hAnsi="Symbol" w:hint="default"/>
      </w:rPr>
    </w:lvl>
    <w:lvl w:ilvl="7" w:tplc="040C0003" w:tentative="1">
      <w:start w:val="1"/>
      <w:numFmt w:val="bullet"/>
      <w:lvlText w:val="o"/>
      <w:lvlJc w:val="left"/>
      <w:pPr>
        <w:ind w:left="7842" w:hanging="360"/>
      </w:pPr>
      <w:rPr>
        <w:rFonts w:ascii="Courier New" w:hAnsi="Courier New" w:cs="Courier New" w:hint="default"/>
      </w:rPr>
    </w:lvl>
    <w:lvl w:ilvl="8" w:tplc="040C0005" w:tentative="1">
      <w:start w:val="1"/>
      <w:numFmt w:val="bullet"/>
      <w:lvlText w:val=""/>
      <w:lvlJc w:val="left"/>
      <w:pPr>
        <w:ind w:left="8562" w:hanging="360"/>
      </w:pPr>
      <w:rPr>
        <w:rFonts w:ascii="Wingdings" w:hAnsi="Wingdings" w:hint="default"/>
      </w:rPr>
    </w:lvl>
  </w:abstractNum>
  <w:abstractNum w:abstractNumId="80" w15:restartNumberingAfterBreak="0">
    <w:nsid w:val="696107DE"/>
    <w:multiLevelType w:val="hybridMultilevel"/>
    <w:tmpl w:val="E6CCA4F4"/>
    <w:lvl w:ilvl="0" w:tplc="A1B2963E">
      <w:numFmt w:val="bullet"/>
      <w:lvlText w:val="-"/>
      <w:lvlJc w:val="left"/>
      <w:pPr>
        <w:ind w:left="789" w:hanging="99"/>
      </w:pPr>
      <w:rPr>
        <w:rFonts w:ascii="Arial MT" w:eastAsia="Arial MT" w:hAnsi="Arial MT" w:cs="Arial MT" w:hint="default"/>
        <w:b w:val="0"/>
        <w:bCs w:val="0"/>
        <w:i w:val="0"/>
        <w:iCs w:val="0"/>
        <w:spacing w:val="0"/>
        <w:w w:val="100"/>
        <w:sz w:val="16"/>
        <w:szCs w:val="16"/>
        <w:lang w:val="fr-FR" w:eastAsia="en-US" w:bidi="ar-SA"/>
      </w:rPr>
    </w:lvl>
    <w:lvl w:ilvl="1" w:tplc="69DC9CAE">
      <w:numFmt w:val="bullet"/>
      <w:lvlText w:val="•"/>
      <w:lvlJc w:val="left"/>
      <w:pPr>
        <w:ind w:left="1807" w:hanging="99"/>
      </w:pPr>
      <w:rPr>
        <w:rFonts w:hint="default"/>
        <w:lang w:val="fr-FR" w:eastAsia="en-US" w:bidi="ar-SA"/>
      </w:rPr>
    </w:lvl>
    <w:lvl w:ilvl="2" w:tplc="50ECDCD8">
      <w:numFmt w:val="bullet"/>
      <w:lvlText w:val="•"/>
      <w:lvlJc w:val="left"/>
      <w:pPr>
        <w:ind w:left="2835" w:hanging="99"/>
      </w:pPr>
      <w:rPr>
        <w:rFonts w:hint="default"/>
        <w:lang w:val="fr-FR" w:eastAsia="en-US" w:bidi="ar-SA"/>
      </w:rPr>
    </w:lvl>
    <w:lvl w:ilvl="3" w:tplc="E5021E82">
      <w:numFmt w:val="bullet"/>
      <w:lvlText w:val="•"/>
      <w:lvlJc w:val="left"/>
      <w:pPr>
        <w:ind w:left="3862" w:hanging="99"/>
      </w:pPr>
      <w:rPr>
        <w:rFonts w:hint="default"/>
        <w:lang w:val="fr-FR" w:eastAsia="en-US" w:bidi="ar-SA"/>
      </w:rPr>
    </w:lvl>
    <w:lvl w:ilvl="4" w:tplc="C2DC14CA">
      <w:numFmt w:val="bullet"/>
      <w:lvlText w:val="•"/>
      <w:lvlJc w:val="left"/>
      <w:pPr>
        <w:ind w:left="4890" w:hanging="99"/>
      </w:pPr>
      <w:rPr>
        <w:rFonts w:hint="default"/>
        <w:lang w:val="fr-FR" w:eastAsia="en-US" w:bidi="ar-SA"/>
      </w:rPr>
    </w:lvl>
    <w:lvl w:ilvl="5" w:tplc="F2E4BFE2">
      <w:numFmt w:val="bullet"/>
      <w:lvlText w:val="•"/>
      <w:lvlJc w:val="left"/>
      <w:pPr>
        <w:ind w:left="5918" w:hanging="99"/>
      </w:pPr>
      <w:rPr>
        <w:rFonts w:hint="default"/>
        <w:lang w:val="fr-FR" w:eastAsia="en-US" w:bidi="ar-SA"/>
      </w:rPr>
    </w:lvl>
    <w:lvl w:ilvl="6" w:tplc="E51CEEE4">
      <w:numFmt w:val="bullet"/>
      <w:lvlText w:val="•"/>
      <w:lvlJc w:val="left"/>
      <w:pPr>
        <w:ind w:left="6945" w:hanging="99"/>
      </w:pPr>
      <w:rPr>
        <w:rFonts w:hint="default"/>
        <w:lang w:val="fr-FR" w:eastAsia="en-US" w:bidi="ar-SA"/>
      </w:rPr>
    </w:lvl>
    <w:lvl w:ilvl="7" w:tplc="412804BC">
      <w:numFmt w:val="bullet"/>
      <w:lvlText w:val="•"/>
      <w:lvlJc w:val="left"/>
      <w:pPr>
        <w:ind w:left="7973" w:hanging="99"/>
      </w:pPr>
      <w:rPr>
        <w:rFonts w:hint="default"/>
        <w:lang w:val="fr-FR" w:eastAsia="en-US" w:bidi="ar-SA"/>
      </w:rPr>
    </w:lvl>
    <w:lvl w:ilvl="8" w:tplc="04D4AF04">
      <w:numFmt w:val="bullet"/>
      <w:lvlText w:val="•"/>
      <w:lvlJc w:val="left"/>
      <w:pPr>
        <w:ind w:left="9001" w:hanging="99"/>
      </w:pPr>
      <w:rPr>
        <w:rFonts w:hint="default"/>
        <w:lang w:val="fr-FR" w:eastAsia="en-US" w:bidi="ar-SA"/>
      </w:rPr>
    </w:lvl>
  </w:abstractNum>
  <w:abstractNum w:abstractNumId="81" w15:restartNumberingAfterBreak="0">
    <w:nsid w:val="6A37200C"/>
    <w:multiLevelType w:val="hybridMultilevel"/>
    <w:tmpl w:val="E2FA1B86"/>
    <w:lvl w:ilvl="0" w:tplc="FBB4E29C">
      <w:start w:val="1"/>
      <w:numFmt w:val="bullet"/>
      <w:pStyle w:val="tirets"/>
      <w:lvlText w:val=""/>
      <w:lvlJc w:val="left"/>
      <w:pPr>
        <w:ind w:left="1068" w:hanging="360"/>
      </w:pPr>
      <w:rPr>
        <w:rFonts w:ascii="Wingdings" w:hAnsi="Wingdings" w:hint="default"/>
      </w:rPr>
    </w:lvl>
    <w:lvl w:ilvl="1" w:tplc="040C0005">
      <w:start w:val="1"/>
      <w:numFmt w:val="bullet"/>
      <w:lvlText w:val=""/>
      <w:lvlJc w:val="left"/>
      <w:pPr>
        <w:tabs>
          <w:tab w:val="num" w:pos="1788"/>
        </w:tabs>
        <w:ind w:left="1788" w:hanging="360"/>
      </w:pPr>
      <w:rPr>
        <w:rFonts w:ascii="Wingdings" w:hAnsi="Wingdings" w:hint="default"/>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2" w15:restartNumberingAfterBreak="0">
    <w:nsid w:val="6DCF7CAA"/>
    <w:multiLevelType w:val="hybridMultilevel"/>
    <w:tmpl w:val="48BE0EDA"/>
    <w:lvl w:ilvl="0" w:tplc="6F707F2E">
      <w:start w:val="1"/>
      <w:numFmt w:val="bullet"/>
      <w:lvlText w:val="Ü"/>
      <w:lvlJc w:val="left"/>
      <w:pPr>
        <w:ind w:left="976" w:hanging="188"/>
      </w:pPr>
      <w:rPr>
        <w:rFonts w:ascii="Wingdings" w:hAnsi="Wingdings" w:hint="default"/>
        <w:b w:val="0"/>
        <w:bCs w:val="0"/>
        <w:i w:val="0"/>
        <w:iCs w:val="0"/>
        <w:spacing w:val="-1"/>
        <w:w w:val="100"/>
        <w:sz w:val="16"/>
        <w:szCs w:val="16"/>
        <w:lang w:val="fr-FR" w:eastAsia="en-US" w:bidi="ar-SA"/>
      </w:rPr>
    </w:lvl>
    <w:lvl w:ilvl="1" w:tplc="FFFFFFFF">
      <w:numFmt w:val="bullet"/>
      <w:lvlText w:val="•"/>
      <w:lvlJc w:val="left"/>
      <w:pPr>
        <w:ind w:left="1987" w:hanging="188"/>
      </w:pPr>
      <w:rPr>
        <w:rFonts w:hint="default"/>
        <w:lang w:val="fr-FR" w:eastAsia="en-US" w:bidi="ar-SA"/>
      </w:rPr>
    </w:lvl>
    <w:lvl w:ilvl="2" w:tplc="040C0005">
      <w:start w:val="1"/>
      <w:numFmt w:val="bullet"/>
      <w:lvlText w:val=""/>
      <w:lvlJc w:val="left"/>
      <w:pPr>
        <w:ind w:left="2442" w:hanging="360"/>
      </w:pPr>
      <w:rPr>
        <w:rFonts w:ascii="Wingdings" w:hAnsi="Wingdings" w:hint="default"/>
      </w:rPr>
    </w:lvl>
    <w:lvl w:ilvl="3" w:tplc="FFFFFFFF">
      <w:numFmt w:val="bullet"/>
      <w:lvlText w:val="•"/>
      <w:lvlJc w:val="left"/>
      <w:pPr>
        <w:ind w:left="4002" w:hanging="188"/>
      </w:pPr>
      <w:rPr>
        <w:rFonts w:hint="default"/>
        <w:lang w:val="fr-FR" w:eastAsia="en-US" w:bidi="ar-SA"/>
      </w:rPr>
    </w:lvl>
    <w:lvl w:ilvl="4" w:tplc="FFFFFFFF">
      <w:numFmt w:val="bullet"/>
      <w:lvlText w:val="•"/>
      <w:lvlJc w:val="left"/>
      <w:pPr>
        <w:ind w:left="5010" w:hanging="188"/>
      </w:pPr>
      <w:rPr>
        <w:rFonts w:hint="default"/>
        <w:lang w:val="fr-FR" w:eastAsia="en-US" w:bidi="ar-SA"/>
      </w:rPr>
    </w:lvl>
    <w:lvl w:ilvl="5" w:tplc="FFFFFFFF">
      <w:numFmt w:val="bullet"/>
      <w:lvlText w:val="•"/>
      <w:lvlJc w:val="left"/>
      <w:pPr>
        <w:ind w:left="6018" w:hanging="188"/>
      </w:pPr>
      <w:rPr>
        <w:rFonts w:hint="default"/>
        <w:lang w:val="fr-FR" w:eastAsia="en-US" w:bidi="ar-SA"/>
      </w:rPr>
    </w:lvl>
    <w:lvl w:ilvl="6" w:tplc="FFFFFFFF">
      <w:numFmt w:val="bullet"/>
      <w:lvlText w:val="•"/>
      <w:lvlJc w:val="left"/>
      <w:pPr>
        <w:ind w:left="7025" w:hanging="188"/>
      </w:pPr>
      <w:rPr>
        <w:rFonts w:hint="default"/>
        <w:lang w:val="fr-FR" w:eastAsia="en-US" w:bidi="ar-SA"/>
      </w:rPr>
    </w:lvl>
    <w:lvl w:ilvl="7" w:tplc="FFFFFFFF">
      <w:numFmt w:val="bullet"/>
      <w:lvlText w:val="•"/>
      <w:lvlJc w:val="left"/>
      <w:pPr>
        <w:ind w:left="8033" w:hanging="188"/>
      </w:pPr>
      <w:rPr>
        <w:rFonts w:hint="default"/>
        <w:lang w:val="fr-FR" w:eastAsia="en-US" w:bidi="ar-SA"/>
      </w:rPr>
    </w:lvl>
    <w:lvl w:ilvl="8" w:tplc="FFFFFFFF">
      <w:numFmt w:val="bullet"/>
      <w:lvlText w:val="•"/>
      <w:lvlJc w:val="left"/>
      <w:pPr>
        <w:ind w:left="9041" w:hanging="188"/>
      </w:pPr>
      <w:rPr>
        <w:rFonts w:hint="default"/>
        <w:lang w:val="fr-FR" w:eastAsia="en-US" w:bidi="ar-SA"/>
      </w:rPr>
    </w:lvl>
  </w:abstractNum>
  <w:abstractNum w:abstractNumId="83" w15:restartNumberingAfterBreak="0">
    <w:nsid w:val="6EBF65B8"/>
    <w:multiLevelType w:val="hybridMultilevel"/>
    <w:tmpl w:val="37D0996C"/>
    <w:lvl w:ilvl="0" w:tplc="4150FC50">
      <w:numFmt w:val="bullet"/>
      <w:lvlText w:val="-"/>
      <w:lvlJc w:val="left"/>
      <w:pPr>
        <w:ind w:left="789" w:hanging="99"/>
      </w:pPr>
      <w:rPr>
        <w:rFonts w:ascii="Arial MT" w:eastAsia="Arial MT" w:hAnsi="Arial MT" w:cs="Arial MT" w:hint="default"/>
        <w:b w:val="0"/>
        <w:bCs w:val="0"/>
        <w:i w:val="0"/>
        <w:iCs w:val="0"/>
        <w:spacing w:val="0"/>
        <w:w w:val="100"/>
        <w:sz w:val="16"/>
        <w:szCs w:val="16"/>
        <w:lang w:val="fr-FR" w:eastAsia="en-US" w:bidi="ar-SA"/>
      </w:rPr>
    </w:lvl>
    <w:lvl w:ilvl="1" w:tplc="41C0BB6C">
      <w:numFmt w:val="bullet"/>
      <w:lvlText w:val="-"/>
      <w:lvlJc w:val="left"/>
      <w:pPr>
        <w:ind w:left="1255" w:hanging="99"/>
      </w:pPr>
      <w:rPr>
        <w:rFonts w:ascii="Arial MT" w:eastAsia="Arial MT" w:hAnsi="Arial MT" w:cs="Arial MT" w:hint="default"/>
        <w:b w:val="0"/>
        <w:bCs w:val="0"/>
        <w:i w:val="0"/>
        <w:iCs w:val="0"/>
        <w:spacing w:val="0"/>
        <w:w w:val="100"/>
        <w:sz w:val="16"/>
        <w:szCs w:val="16"/>
        <w:lang w:val="fr-FR" w:eastAsia="en-US" w:bidi="ar-SA"/>
      </w:rPr>
    </w:lvl>
    <w:lvl w:ilvl="2" w:tplc="B9E28682">
      <w:numFmt w:val="bullet"/>
      <w:lvlText w:val="•"/>
      <w:lvlJc w:val="left"/>
      <w:pPr>
        <w:ind w:left="2348" w:hanging="99"/>
      </w:pPr>
      <w:rPr>
        <w:lang w:val="fr-FR" w:eastAsia="en-US" w:bidi="ar-SA"/>
      </w:rPr>
    </w:lvl>
    <w:lvl w:ilvl="3" w:tplc="C88C2E2A">
      <w:numFmt w:val="bullet"/>
      <w:lvlText w:val="•"/>
      <w:lvlJc w:val="left"/>
      <w:pPr>
        <w:ind w:left="3436" w:hanging="99"/>
      </w:pPr>
      <w:rPr>
        <w:lang w:val="fr-FR" w:eastAsia="en-US" w:bidi="ar-SA"/>
      </w:rPr>
    </w:lvl>
    <w:lvl w:ilvl="4" w:tplc="5374FAC2">
      <w:numFmt w:val="bullet"/>
      <w:lvlText w:val="•"/>
      <w:lvlJc w:val="left"/>
      <w:pPr>
        <w:ind w:left="4525" w:hanging="99"/>
      </w:pPr>
      <w:rPr>
        <w:lang w:val="fr-FR" w:eastAsia="en-US" w:bidi="ar-SA"/>
      </w:rPr>
    </w:lvl>
    <w:lvl w:ilvl="5" w:tplc="9E827830">
      <w:numFmt w:val="bullet"/>
      <w:lvlText w:val="•"/>
      <w:lvlJc w:val="left"/>
      <w:pPr>
        <w:ind w:left="5613" w:hanging="99"/>
      </w:pPr>
      <w:rPr>
        <w:lang w:val="fr-FR" w:eastAsia="en-US" w:bidi="ar-SA"/>
      </w:rPr>
    </w:lvl>
    <w:lvl w:ilvl="6" w:tplc="6CEE7D62">
      <w:numFmt w:val="bullet"/>
      <w:lvlText w:val="•"/>
      <w:lvlJc w:val="left"/>
      <w:pPr>
        <w:ind w:left="6702" w:hanging="99"/>
      </w:pPr>
      <w:rPr>
        <w:lang w:val="fr-FR" w:eastAsia="en-US" w:bidi="ar-SA"/>
      </w:rPr>
    </w:lvl>
    <w:lvl w:ilvl="7" w:tplc="825C81B2">
      <w:numFmt w:val="bullet"/>
      <w:lvlText w:val="•"/>
      <w:lvlJc w:val="left"/>
      <w:pPr>
        <w:ind w:left="7790" w:hanging="99"/>
      </w:pPr>
      <w:rPr>
        <w:lang w:val="fr-FR" w:eastAsia="en-US" w:bidi="ar-SA"/>
      </w:rPr>
    </w:lvl>
    <w:lvl w:ilvl="8" w:tplc="12DE2B02">
      <w:numFmt w:val="bullet"/>
      <w:lvlText w:val="•"/>
      <w:lvlJc w:val="left"/>
      <w:pPr>
        <w:ind w:left="8879" w:hanging="99"/>
      </w:pPr>
      <w:rPr>
        <w:lang w:val="fr-FR" w:eastAsia="en-US" w:bidi="ar-SA"/>
      </w:rPr>
    </w:lvl>
  </w:abstractNum>
  <w:abstractNum w:abstractNumId="84" w15:restartNumberingAfterBreak="0">
    <w:nsid w:val="7047343E"/>
    <w:multiLevelType w:val="multilevel"/>
    <w:tmpl w:val="97EA8EA4"/>
    <w:styleLink w:val="PUCliste2"/>
    <w:lvl w:ilvl="0">
      <w:start w:val="1"/>
      <w:numFmt w:val="bullet"/>
      <w:pStyle w:val="PUCpuce2"/>
      <w:lvlText w:val=""/>
      <w:lvlPicBulletId w:val="0"/>
      <w:lvlJc w:val="left"/>
      <w:pPr>
        <w:ind w:left="454" w:hanging="397"/>
      </w:pPr>
      <w:rPr>
        <w:rFonts w:ascii="Symbol" w:hAnsi="Symbol" w:hint="default"/>
        <w:b w:val="0"/>
        <w:i w:val="0"/>
        <w:color w:val="auto"/>
        <w:sz w:val="26"/>
      </w:rPr>
    </w:lvl>
    <w:lvl w:ilvl="1">
      <w:start w:val="1"/>
      <w:numFmt w:val="bullet"/>
      <w:lvlText w:val="•"/>
      <w:lvlJc w:val="left"/>
      <w:pPr>
        <w:ind w:left="907" w:hanging="453"/>
      </w:pPr>
      <w:rPr>
        <w:rFonts w:ascii="Calibri" w:hAnsi="Calibri" w:hint="default"/>
        <w:b/>
        <w:i w:val="0"/>
        <w:color w:val="D22328"/>
        <w:sz w:val="28"/>
      </w:rPr>
    </w:lvl>
    <w:lvl w:ilvl="2">
      <w:start w:val="1"/>
      <w:numFmt w:val="bullet"/>
      <w:pStyle w:val="Liste3"/>
      <w:lvlText w:val=""/>
      <w:lvlJc w:val="left"/>
      <w:pPr>
        <w:ind w:left="1304" w:hanging="397"/>
      </w:pPr>
      <w:rPr>
        <w:rFonts w:ascii="Wingdings" w:hAnsi="Wingdings" w:hint="default"/>
        <w:color w:val="D22328"/>
        <w:sz w:val="28"/>
      </w:rPr>
    </w:lvl>
    <w:lvl w:ilvl="3">
      <w:start w:val="1"/>
      <w:numFmt w:val="bullet"/>
      <w:pStyle w:val="Liste4"/>
      <w:lvlText w:val=""/>
      <w:lvlJc w:val="left"/>
      <w:pPr>
        <w:ind w:left="1758" w:hanging="454"/>
      </w:pPr>
      <w:rPr>
        <w:rFonts w:ascii="Wingdings" w:hAnsi="Wingdings" w:hint="default"/>
        <w:color w:val="323632"/>
        <w:sz w:val="28"/>
      </w:rPr>
    </w:lvl>
    <w:lvl w:ilvl="4">
      <w:start w:val="1"/>
      <w:numFmt w:val="bullet"/>
      <w:lvlText w:val=""/>
      <w:lvlJc w:val="left"/>
      <w:pPr>
        <w:ind w:left="1758" w:hanging="454"/>
      </w:pPr>
      <w:rPr>
        <w:rFonts w:ascii="Wingdings" w:hAnsi="Wingdings" w:hint="default"/>
        <w:color w:val="484E48"/>
        <w:sz w:val="28"/>
      </w:rPr>
    </w:lvl>
    <w:lvl w:ilvl="5">
      <w:start w:val="1"/>
      <w:numFmt w:val="bullet"/>
      <w:lvlText w:val=""/>
      <w:lvlJc w:val="left"/>
      <w:pPr>
        <w:ind w:left="1758" w:hanging="454"/>
      </w:pPr>
      <w:rPr>
        <w:rFonts w:ascii="Wingdings" w:hAnsi="Wingdings" w:hint="default"/>
        <w:color w:val="5C645C"/>
        <w:sz w:val="28"/>
      </w:rPr>
    </w:lvl>
    <w:lvl w:ilvl="6">
      <w:start w:val="1"/>
      <w:numFmt w:val="bullet"/>
      <w:lvlText w:val=""/>
      <w:lvlJc w:val="left"/>
      <w:pPr>
        <w:ind w:left="1758" w:hanging="454"/>
      </w:pPr>
      <w:rPr>
        <w:rFonts w:ascii="Wingdings" w:hAnsi="Wingdings" w:hint="default"/>
        <w:color w:val="768076"/>
        <w:sz w:val="28"/>
      </w:rPr>
    </w:lvl>
    <w:lvl w:ilvl="7">
      <w:start w:val="1"/>
      <w:numFmt w:val="bullet"/>
      <w:lvlText w:val=""/>
      <w:lvlJc w:val="left"/>
      <w:pPr>
        <w:ind w:left="1758" w:hanging="454"/>
      </w:pPr>
      <w:rPr>
        <w:rFonts w:ascii="Wingdings" w:hAnsi="Wingdings" w:hint="default"/>
        <w:color w:val="8E968E"/>
        <w:sz w:val="28"/>
      </w:rPr>
    </w:lvl>
    <w:lvl w:ilvl="8">
      <w:start w:val="1"/>
      <w:numFmt w:val="bullet"/>
      <w:lvlText w:val=""/>
      <w:lvlJc w:val="left"/>
      <w:pPr>
        <w:ind w:left="1758" w:hanging="454"/>
      </w:pPr>
      <w:rPr>
        <w:rFonts w:ascii="Wingdings" w:hAnsi="Wingdings" w:hint="default"/>
        <w:color w:val="A4AAA4"/>
        <w:sz w:val="28"/>
      </w:rPr>
    </w:lvl>
  </w:abstractNum>
  <w:abstractNum w:abstractNumId="85" w15:restartNumberingAfterBreak="0">
    <w:nsid w:val="71331222"/>
    <w:multiLevelType w:val="hybridMultilevel"/>
    <w:tmpl w:val="8AEC2B9E"/>
    <w:lvl w:ilvl="0" w:tplc="FFFFFFFF">
      <w:start w:val="1"/>
      <w:numFmt w:val="bullet"/>
      <w:lvlText w:val="o"/>
      <w:lvlJc w:val="left"/>
      <w:pPr>
        <w:ind w:left="1002" w:hanging="360"/>
      </w:pPr>
      <w:rPr>
        <w:rFonts w:ascii="Courier New" w:hAnsi="Courier New" w:cs="Courier New" w:hint="default"/>
      </w:rPr>
    </w:lvl>
    <w:lvl w:ilvl="1" w:tplc="FFFFFFFF">
      <w:start w:val="1"/>
      <w:numFmt w:val="bullet"/>
      <w:lvlText w:val="o"/>
      <w:lvlJc w:val="left"/>
      <w:pPr>
        <w:ind w:left="1722" w:hanging="360"/>
      </w:pPr>
      <w:rPr>
        <w:rFonts w:ascii="Courier New" w:hAnsi="Courier New" w:cs="Courier New" w:hint="default"/>
      </w:rPr>
    </w:lvl>
    <w:lvl w:ilvl="2" w:tplc="6F707F2E">
      <w:start w:val="1"/>
      <w:numFmt w:val="bullet"/>
      <w:lvlText w:val="Ü"/>
      <w:lvlJc w:val="left"/>
      <w:pPr>
        <w:ind w:left="2442" w:hanging="360"/>
      </w:pPr>
      <w:rPr>
        <w:rFonts w:ascii="Wingdings" w:hAnsi="Wingdings" w:hint="default"/>
      </w:rPr>
    </w:lvl>
    <w:lvl w:ilvl="3" w:tplc="FFFFFFFF" w:tentative="1">
      <w:start w:val="1"/>
      <w:numFmt w:val="bullet"/>
      <w:lvlText w:val=""/>
      <w:lvlJc w:val="left"/>
      <w:pPr>
        <w:ind w:left="3162" w:hanging="360"/>
      </w:pPr>
      <w:rPr>
        <w:rFonts w:ascii="Symbol" w:hAnsi="Symbol" w:hint="default"/>
      </w:rPr>
    </w:lvl>
    <w:lvl w:ilvl="4" w:tplc="FFFFFFFF" w:tentative="1">
      <w:start w:val="1"/>
      <w:numFmt w:val="bullet"/>
      <w:lvlText w:val="o"/>
      <w:lvlJc w:val="left"/>
      <w:pPr>
        <w:ind w:left="3882" w:hanging="360"/>
      </w:pPr>
      <w:rPr>
        <w:rFonts w:ascii="Courier New" w:hAnsi="Courier New" w:cs="Courier New" w:hint="default"/>
      </w:rPr>
    </w:lvl>
    <w:lvl w:ilvl="5" w:tplc="FFFFFFFF" w:tentative="1">
      <w:start w:val="1"/>
      <w:numFmt w:val="bullet"/>
      <w:lvlText w:val=""/>
      <w:lvlJc w:val="left"/>
      <w:pPr>
        <w:ind w:left="4602" w:hanging="360"/>
      </w:pPr>
      <w:rPr>
        <w:rFonts w:ascii="Wingdings" w:hAnsi="Wingdings" w:hint="default"/>
      </w:rPr>
    </w:lvl>
    <w:lvl w:ilvl="6" w:tplc="FFFFFFFF" w:tentative="1">
      <w:start w:val="1"/>
      <w:numFmt w:val="bullet"/>
      <w:lvlText w:val=""/>
      <w:lvlJc w:val="left"/>
      <w:pPr>
        <w:ind w:left="5322" w:hanging="360"/>
      </w:pPr>
      <w:rPr>
        <w:rFonts w:ascii="Symbol" w:hAnsi="Symbol" w:hint="default"/>
      </w:rPr>
    </w:lvl>
    <w:lvl w:ilvl="7" w:tplc="FFFFFFFF" w:tentative="1">
      <w:start w:val="1"/>
      <w:numFmt w:val="bullet"/>
      <w:lvlText w:val="o"/>
      <w:lvlJc w:val="left"/>
      <w:pPr>
        <w:ind w:left="6042" w:hanging="360"/>
      </w:pPr>
      <w:rPr>
        <w:rFonts w:ascii="Courier New" w:hAnsi="Courier New" w:cs="Courier New" w:hint="default"/>
      </w:rPr>
    </w:lvl>
    <w:lvl w:ilvl="8" w:tplc="FFFFFFFF" w:tentative="1">
      <w:start w:val="1"/>
      <w:numFmt w:val="bullet"/>
      <w:lvlText w:val=""/>
      <w:lvlJc w:val="left"/>
      <w:pPr>
        <w:ind w:left="6762" w:hanging="360"/>
      </w:pPr>
      <w:rPr>
        <w:rFonts w:ascii="Wingdings" w:hAnsi="Wingdings" w:hint="default"/>
      </w:rPr>
    </w:lvl>
  </w:abstractNum>
  <w:abstractNum w:abstractNumId="86" w15:restartNumberingAfterBreak="0">
    <w:nsid w:val="76BD10AD"/>
    <w:multiLevelType w:val="hybridMultilevel"/>
    <w:tmpl w:val="F182A30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77136B19"/>
    <w:multiLevelType w:val="multilevel"/>
    <w:tmpl w:val="32CC3E52"/>
    <w:lvl w:ilvl="0">
      <w:start w:val="1"/>
      <w:numFmt w:val="decimal"/>
      <w:lvlText w:val="%1."/>
      <w:lvlJc w:val="left"/>
      <w:pPr>
        <w:ind w:left="927" w:hanging="360"/>
      </w:pPr>
      <w:rPr>
        <w:b/>
        <w:i w:val="0"/>
        <w:sz w:val="32"/>
      </w:rPr>
    </w:lvl>
    <w:lvl w:ilvl="1">
      <w:start w:val="1"/>
      <w:numFmt w:val="decimal"/>
      <w:lvlText w:val="%1.%2."/>
      <w:lvlJc w:val="left"/>
      <w:pPr>
        <w:ind w:left="1359" w:hanging="432"/>
      </w:pPr>
      <w:rPr>
        <w:b/>
        <w:i w:val="0"/>
        <w:color w:val="auto"/>
        <w:sz w:val="24"/>
        <w:szCs w:val="24"/>
      </w:rPr>
    </w:lvl>
    <w:lvl w:ilvl="2">
      <w:start w:val="1"/>
      <w:numFmt w:val="decimal"/>
      <w:lvlText w:val="%1.%2.%3."/>
      <w:lvlJc w:val="left"/>
      <w:pPr>
        <w:ind w:left="1791" w:hanging="504"/>
      </w:pPr>
      <w:rPr>
        <w:b/>
        <w:bCs w:val="0"/>
        <w:i w:val="0"/>
        <w:iCs w:val="0"/>
        <w:caps w:val="0"/>
        <w:smallCaps w:val="0"/>
        <w:strike w:val="0"/>
        <w:dstrike w:val="0"/>
        <w:vanish w:val="0"/>
        <w:color w:val="000000"/>
        <w:spacing w:val="0"/>
        <w:kern w:val="0"/>
        <w:position w:val="0"/>
        <w:u w:val="none"/>
        <w:vertAlign w:val="baseline"/>
        <w:em w:val="none"/>
      </w:rPr>
    </w:lvl>
    <w:lvl w:ilvl="3">
      <w:start w:val="1"/>
      <w:numFmt w:val="decimal"/>
      <w:pStyle w:val="titre40"/>
      <w:lvlText w:val="%1.%2.%3.%4."/>
      <w:lvlJc w:val="left"/>
      <w:pPr>
        <w:ind w:left="2295" w:hanging="648"/>
      </w:pPr>
      <w:rPr>
        <w:b/>
        <w:bCs w:val="0"/>
        <w:i w:val="0"/>
        <w:iCs w:val="0"/>
        <w:caps w:val="0"/>
        <w:smallCaps w:val="0"/>
        <w:strike w:val="0"/>
        <w:dstrike w:val="0"/>
        <w:vanish w:val="0"/>
        <w:color w:val="262626"/>
        <w:spacing w:val="0"/>
        <w:kern w:val="0"/>
        <w:position w:val="0"/>
        <w:sz w:val="20"/>
        <w:szCs w:val="20"/>
        <w:u w:val="none"/>
        <w:vertAlign w:val="baseline"/>
        <w:em w:val="none"/>
      </w:rPr>
    </w:lvl>
    <w:lvl w:ilvl="4">
      <w:start w:val="1"/>
      <w:numFmt w:val="decimal"/>
      <w:lvlText w:val="%1.%2.%3.%4.%5."/>
      <w:lvlJc w:val="left"/>
      <w:pPr>
        <w:ind w:left="2799" w:hanging="792"/>
      </w:pPr>
      <w:rPr>
        <w:b/>
      </w:rPr>
    </w:lvl>
    <w:lvl w:ilvl="5">
      <w:start w:val="1"/>
      <w:numFmt w:val="decimal"/>
      <w:lvlText w:val="%1.%2.%3.%4.%5.%6."/>
      <w:lvlJc w:val="left"/>
      <w:pPr>
        <w:ind w:left="3303" w:hanging="936"/>
      </w:pPr>
      <w:rPr>
        <w:b/>
      </w:rPr>
    </w:lvl>
    <w:lvl w:ilvl="6">
      <w:start w:val="1"/>
      <w:numFmt w:val="decimal"/>
      <w:lvlText w:val="%1.%2.%3.%4.%5.%6.%7."/>
      <w:lvlJc w:val="left"/>
      <w:pPr>
        <w:ind w:left="3807" w:hanging="1080"/>
      </w:pPr>
      <w:rPr>
        <w:b/>
      </w:rPr>
    </w:lvl>
    <w:lvl w:ilvl="7">
      <w:start w:val="1"/>
      <w:numFmt w:val="decimal"/>
      <w:lvlText w:val="%1.%2.%3.%4.%5.%6.%7.%8."/>
      <w:lvlJc w:val="left"/>
      <w:pPr>
        <w:ind w:left="4311" w:hanging="1224"/>
      </w:pPr>
      <w:rPr>
        <w:b/>
      </w:rPr>
    </w:lvl>
    <w:lvl w:ilvl="8">
      <w:start w:val="1"/>
      <w:numFmt w:val="decimal"/>
      <w:lvlText w:val="%1.%2.%3.%4.%5.%6.%7.%8.%9."/>
      <w:lvlJc w:val="left"/>
      <w:pPr>
        <w:ind w:left="4887" w:hanging="1440"/>
      </w:pPr>
      <w:rPr>
        <w:b/>
      </w:rPr>
    </w:lvl>
  </w:abstractNum>
  <w:abstractNum w:abstractNumId="88" w15:restartNumberingAfterBreak="0">
    <w:nsid w:val="772D51D7"/>
    <w:multiLevelType w:val="hybridMultilevel"/>
    <w:tmpl w:val="7C40FF02"/>
    <w:lvl w:ilvl="0" w:tplc="BACCC0F2">
      <w:start w:val="1"/>
      <w:numFmt w:val="bullet"/>
      <w:pStyle w:val="Liste2"/>
      <w:lvlText w:val="l"/>
      <w:lvlJc w:val="left"/>
      <w:pPr>
        <w:ind w:left="720" w:hanging="360"/>
      </w:pPr>
      <w:rPr>
        <w:rFonts w:ascii="Wingdings" w:hAnsi="Wingdings" w:hint="default"/>
        <w:b w:val="0"/>
        <w:i w:val="0"/>
        <w:caps w:val="0"/>
        <w:strike w:val="0"/>
        <w:dstrike w:val="0"/>
        <w:vanish w:val="0"/>
        <w:color w:val="D22328"/>
        <w:sz w:val="18"/>
        <w:vertAlign w:val="baseline"/>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77874120"/>
    <w:multiLevelType w:val="hybridMultilevel"/>
    <w:tmpl w:val="449A4C76"/>
    <w:lvl w:ilvl="0" w:tplc="AAD2BBAC">
      <w:numFmt w:val="bullet"/>
      <w:lvlText w:val="·"/>
      <w:lvlJc w:val="left"/>
      <w:pPr>
        <w:ind w:left="887" w:hanging="99"/>
      </w:pPr>
      <w:rPr>
        <w:rFonts w:ascii="Arial MT" w:eastAsia="Arial MT" w:hAnsi="Arial MT" w:cs="Arial MT" w:hint="default"/>
        <w:b w:val="0"/>
        <w:bCs w:val="0"/>
        <w:i w:val="0"/>
        <w:iCs w:val="0"/>
        <w:spacing w:val="0"/>
        <w:w w:val="100"/>
        <w:sz w:val="16"/>
        <w:szCs w:val="16"/>
        <w:lang w:val="fr-FR" w:eastAsia="en-US" w:bidi="ar-SA"/>
      </w:rPr>
    </w:lvl>
    <w:lvl w:ilvl="1" w:tplc="3940D2E2">
      <w:numFmt w:val="bullet"/>
      <w:lvlText w:val="•"/>
      <w:lvlJc w:val="left"/>
      <w:pPr>
        <w:ind w:left="1897" w:hanging="99"/>
      </w:pPr>
      <w:rPr>
        <w:lang w:val="fr-FR" w:eastAsia="en-US" w:bidi="ar-SA"/>
      </w:rPr>
    </w:lvl>
    <w:lvl w:ilvl="2" w:tplc="DF36D8F6">
      <w:numFmt w:val="bullet"/>
      <w:lvlText w:val="•"/>
      <w:lvlJc w:val="left"/>
      <w:pPr>
        <w:ind w:left="2915" w:hanging="99"/>
      </w:pPr>
      <w:rPr>
        <w:lang w:val="fr-FR" w:eastAsia="en-US" w:bidi="ar-SA"/>
      </w:rPr>
    </w:lvl>
    <w:lvl w:ilvl="3" w:tplc="D35E7896">
      <w:numFmt w:val="bullet"/>
      <w:lvlText w:val="•"/>
      <w:lvlJc w:val="left"/>
      <w:pPr>
        <w:ind w:left="3932" w:hanging="99"/>
      </w:pPr>
      <w:rPr>
        <w:lang w:val="fr-FR" w:eastAsia="en-US" w:bidi="ar-SA"/>
      </w:rPr>
    </w:lvl>
    <w:lvl w:ilvl="4" w:tplc="84564392">
      <w:numFmt w:val="bullet"/>
      <w:lvlText w:val="•"/>
      <w:lvlJc w:val="left"/>
      <w:pPr>
        <w:ind w:left="4950" w:hanging="99"/>
      </w:pPr>
      <w:rPr>
        <w:lang w:val="fr-FR" w:eastAsia="en-US" w:bidi="ar-SA"/>
      </w:rPr>
    </w:lvl>
    <w:lvl w:ilvl="5" w:tplc="87983AB4">
      <w:numFmt w:val="bullet"/>
      <w:lvlText w:val="•"/>
      <w:lvlJc w:val="left"/>
      <w:pPr>
        <w:ind w:left="5968" w:hanging="99"/>
      </w:pPr>
      <w:rPr>
        <w:lang w:val="fr-FR" w:eastAsia="en-US" w:bidi="ar-SA"/>
      </w:rPr>
    </w:lvl>
    <w:lvl w:ilvl="6" w:tplc="6C94FBE6">
      <w:numFmt w:val="bullet"/>
      <w:lvlText w:val="•"/>
      <w:lvlJc w:val="left"/>
      <w:pPr>
        <w:ind w:left="6985" w:hanging="99"/>
      </w:pPr>
      <w:rPr>
        <w:lang w:val="fr-FR" w:eastAsia="en-US" w:bidi="ar-SA"/>
      </w:rPr>
    </w:lvl>
    <w:lvl w:ilvl="7" w:tplc="6700C970">
      <w:numFmt w:val="bullet"/>
      <w:lvlText w:val="•"/>
      <w:lvlJc w:val="left"/>
      <w:pPr>
        <w:ind w:left="8003" w:hanging="99"/>
      </w:pPr>
      <w:rPr>
        <w:lang w:val="fr-FR" w:eastAsia="en-US" w:bidi="ar-SA"/>
      </w:rPr>
    </w:lvl>
    <w:lvl w:ilvl="8" w:tplc="82C68AAE">
      <w:numFmt w:val="bullet"/>
      <w:lvlText w:val="•"/>
      <w:lvlJc w:val="left"/>
      <w:pPr>
        <w:ind w:left="9021" w:hanging="99"/>
      </w:pPr>
      <w:rPr>
        <w:lang w:val="fr-FR" w:eastAsia="en-US" w:bidi="ar-SA"/>
      </w:rPr>
    </w:lvl>
  </w:abstractNum>
  <w:abstractNum w:abstractNumId="90" w15:restartNumberingAfterBreak="0">
    <w:nsid w:val="77B94FC7"/>
    <w:multiLevelType w:val="multilevel"/>
    <w:tmpl w:val="4FF82E32"/>
    <w:lvl w:ilvl="0">
      <w:start w:val="1"/>
      <w:numFmt w:val="decimal"/>
      <w:pStyle w:val="rTitre1"/>
      <w:lvlText w:val="%1."/>
      <w:lvlJc w:val="left"/>
      <w:pPr>
        <w:tabs>
          <w:tab w:val="num" w:pos="360"/>
        </w:tabs>
        <w:ind w:left="0" w:firstLine="0"/>
      </w:pPr>
    </w:lvl>
    <w:lvl w:ilvl="1">
      <w:start w:val="1"/>
      <w:numFmt w:val="decimal"/>
      <w:pStyle w:val="rTitre2"/>
      <w:lvlText w:val="%1.%2"/>
      <w:lvlJc w:val="left"/>
      <w:pPr>
        <w:tabs>
          <w:tab w:val="num" w:pos="360"/>
        </w:tabs>
        <w:ind w:left="0" w:firstLine="0"/>
      </w:pPr>
    </w:lvl>
    <w:lvl w:ilvl="2">
      <w:start w:val="1"/>
      <w:numFmt w:val="decimal"/>
      <w:pStyle w:val="rTitre3"/>
      <w:lvlText w:val="%1.%2.%3"/>
      <w:lvlJc w:val="left"/>
      <w:pPr>
        <w:tabs>
          <w:tab w:val="num" w:pos="720"/>
        </w:tabs>
        <w:ind w:left="0" w:firstLine="0"/>
      </w:pPr>
    </w:lvl>
    <w:lvl w:ilvl="3">
      <w:start w:val="1"/>
      <w:numFmt w:val="decimal"/>
      <w:pStyle w:val="rTitre4"/>
      <w:lvlText w:val="%1.%2.%3.%4"/>
      <w:lvlJc w:val="left"/>
      <w:pPr>
        <w:tabs>
          <w:tab w:val="num" w:pos="720"/>
        </w:tabs>
        <w:ind w:left="0" w:firstLine="0"/>
      </w:pPr>
    </w:lvl>
    <w:lvl w:ilvl="4">
      <w:start w:val="1"/>
      <w:numFmt w:val="decimal"/>
      <w:pStyle w:val="rTitre5"/>
      <w:lvlText w:val="%1.%2.%3.%4.%5"/>
      <w:lvlJc w:val="left"/>
      <w:pPr>
        <w:tabs>
          <w:tab w:val="num" w:pos="1080"/>
        </w:tabs>
        <w:ind w:left="0" w:firstLine="0"/>
      </w:pPr>
    </w:lvl>
    <w:lvl w:ilvl="5">
      <w:start w:val="1"/>
      <w:numFmt w:val="decimal"/>
      <w:pStyle w:val="rTitre6"/>
      <w:lvlText w:val="%1.%2.%3.%4.%5.%6"/>
      <w:lvlJc w:val="left"/>
      <w:pPr>
        <w:tabs>
          <w:tab w:val="num" w:pos="1440"/>
        </w:tabs>
        <w:ind w:left="0" w:firstLine="0"/>
      </w:pPr>
    </w:lvl>
    <w:lvl w:ilvl="6">
      <w:start w:val="1"/>
      <w:numFmt w:val="decimal"/>
      <w:pStyle w:val="rTitre7"/>
      <w:lvlText w:val="%1.%2.%3.%4.%5.%6.%7"/>
      <w:lvlJc w:val="left"/>
      <w:pPr>
        <w:tabs>
          <w:tab w:val="num" w:pos="1440"/>
        </w:tabs>
        <w:ind w:left="0" w:firstLine="0"/>
      </w:pPr>
    </w:lvl>
    <w:lvl w:ilvl="7">
      <w:start w:val="1"/>
      <w:numFmt w:val="decimal"/>
      <w:pStyle w:val="rTitre8"/>
      <w:lvlText w:val="%1.%2.%3.%4.%5.%6.%7.%8"/>
      <w:lvlJc w:val="left"/>
      <w:pPr>
        <w:tabs>
          <w:tab w:val="num" w:pos="1800"/>
        </w:tabs>
        <w:ind w:left="0" w:firstLine="0"/>
      </w:pPr>
    </w:lvl>
    <w:lvl w:ilvl="8">
      <w:start w:val="1"/>
      <w:numFmt w:val="decimal"/>
      <w:pStyle w:val="rTitre9"/>
      <w:lvlText w:val="%1.%2.%3.%4.%5.%6.%7.%8.%9"/>
      <w:lvlJc w:val="left"/>
      <w:pPr>
        <w:tabs>
          <w:tab w:val="num" w:pos="1800"/>
        </w:tabs>
        <w:ind w:left="0" w:firstLine="0"/>
      </w:pPr>
    </w:lvl>
  </w:abstractNum>
  <w:abstractNum w:abstractNumId="91" w15:restartNumberingAfterBreak="0">
    <w:nsid w:val="7AFB315E"/>
    <w:multiLevelType w:val="hybridMultilevel"/>
    <w:tmpl w:val="51A6B722"/>
    <w:lvl w:ilvl="0" w:tplc="CDAA7B0E">
      <w:start w:val="1"/>
      <w:numFmt w:val="bullet"/>
      <w:lvlText w:val="-"/>
      <w:lvlJc w:val="left"/>
      <w:pPr>
        <w:ind w:left="643" w:hanging="360"/>
      </w:pPr>
      <w:rPr>
        <w:rFonts w:ascii="Arial" w:hAnsi="Arial" w:hint="default"/>
      </w:rPr>
    </w:lvl>
    <w:lvl w:ilvl="1" w:tplc="040C0003" w:tentative="1">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92" w15:restartNumberingAfterBreak="0">
    <w:nsid w:val="7C5E713E"/>
    <w:multiLevelType w:val="multilevel"/>
    <w:tmpl w:val="040C001F"/>
    <w:styleLink w:val="WWOutlineListStyle1"/>
    <w:lvl w:ilvl="0">
      <w:start w:val="1"/>
      <w:numFmt w:val="decimal"/>
      <w:lvlText w:val="%1."/>
      <w:lvlJc w:val="left"/>
      <w:pPr>
        <w:ind w:left="360" w:hanging="360"/>
      </w:pPr>
      <w:rPr>
        <w:b/>
        <w:i w:val="0"/>
        <w:sz w:val="3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15:restartNumberingAfterBreak="0">
    <w:nsid w:val="7DBF66FB"/>
    <w:multiLevelType w:val="hybridMultilevel"/>
    <w:tmpl w:val="1668FF86"/>
    <w:lvl w:ilvl="0" w:tplc="6F707F2E">
      <w:start w:val="1"/>
      <w:numFmt w:val="bullet"/>
      <w:lvlText w:val="Ü"/>
      <w:lvlJc w:val="left"/>
      <w:pPr>
        <w:ind w:left="1233" w:hanging="281"/>
      </w:pPr>
      <w:rPr>
        <w:rFonts w:ascii="Wingdings" w:hAnsi="Wingdings" w:hint="default"/>
        <w:color w:val="002458"/>
        <w:w w:val="100"/>
        <w:sz w:val="18"/>
        <w:szCs w:val="18"/>
        <w:lang w:val="fr-FR" w:eastAsia="en-US" w:bidi="ar-SA"/>
      </w:rPr>
    </w:lvl>
    <w:lvl w:ilvl="1" w:tplc="FFFFFFFF">
      <w:numFmt w:val="bullet"/>
      <w:lvlText w:val="•"/>
      <w:lvlJc w:val="left"/>
      <w:pPr>
        <w:ind w:left="2206" w:hanging="281"/>
      </w:pPr>
      <w:rPr>
        <w:rFonts w:hint="default"/>
        <w:lang w:val="fr-FR" w:eastAsia="en-US" w:bidi="ar-SA"/>
      </w:rPr>
    </w:lvl>
    <w:lvl w:ilvl="2" w:tplc="FFFFFFFF">
      <w:numFmt w:val="bullet"/>
      <w:lvlText w:val="•"/>
      <w:lvlJc w:val="left"/>
      <w:pPr>
        <w:ind w:left="3173" w:hanging="281"/>
      </w:pPr>
      <w:rPr>
        <w:rFonts w:hint="default"/>
        <w:lang w:val="fr-FR" w:eastAsia="en-US" w:bidi="ar-SA"/>
      </w:rPr>
    </w:lvl>
    <w:lvl w:ilvl="3" w:tplc="FFFFFFFF">
      <w:numFmt w:val="bullet"/>
      <w:lvlText w:val="•"/>
      <w:lvlJc w:val="left"/>
      <w:pPr>
        <w:ind w:left="4139" w:hanging="281"/>
      </w:pPr>
      <w:rPr>
        <w:rFonts w:hint="default"/>
        <w:lang w:val="fr-FR" w:eastAsia="en-US" w:bidi="ar-SA"/>
      </w:rPr>
    </w:lvl>
    <w:lvl w:ilvl="4" w:tplc="FFFFFFFF">
      <w:numFmt w:val="bullet"/>
      <w:lvlText w:val="•"/>
      <w:lvlJc w:val="left"/>
      <w:pPr>
        <w:ind w:left="5106" w:hanging="281"/>
      </w:pPr>
      <w:rPr>
        <w:rFonts w:hint="default"/>
        <w:lang w:val="fr-FR" w:eastAsia="en-US" w:bidi="ar-SA"/>
      </w:rPr>
    </w:lvl>
    <w:lvl w:ilvl="5" w:tplc="FFFFFFFF">
      <w:numFmt w:val="bullet"/>
      <w:lvlText w:val="•"/>
      <w:lvlJc w:val="left"/>
      <w:pPr>
        <w:ind w:left="6073" w:hanging="281"/>
      </w:pPr>
      <w:rPr>
        <w:rFonts w:hint="default"/>
        <w:lang w:val="fr-FR" w:eastAsia="en-US" w:bidi="ar-SA"/>
      </w:rPr>
    </w:lvl>
    <w:lvl w:ilvl="6" w:tplc="FFFFFFFF">
      <w:numFmt w:val="bullet"/>
      <w:lvlText w:val="•"/>
      <w:lvlJc w:val="left"/>
      <w:pPr>
        <w:ind w:left="7039" w:hanging="281"/>
      </w:pPr>
      <w:rPr>
        <w:rFonts w:hint="default"/>
        <w:lang w:val="fr-FR" w:eastAsia="en-US" w:bidi="ar-SA"/>
      </w:rPr>
    </w:lvl>
    <w:lvl w:ilvl="7" w:tplc="FFFFFFFF">
      <w:numFmt w:val="bullet"/>
      <w:lvlText w:val="•"/>
      <w:lvlJc w:val="left"/>
      <w:pPr>
        <w:ind w:left="8006" w:hanging="281"/>
      </w:pPr>
      <w:rPr>
        <w:rFonts w:hint="default"/>
        <w:lang w:val="fr-FR" w:eastAsia="en-US" w:bidi="ar-SA"/>
      </w:rPr>
    </w:lvl>
    <w:lvl w:ilvl="8" w:tplc="FFFFFFFF">
      <w:numFmt w:val="bullet"/>
      <w:lvlText w:val="•"/>
      <w:lvlJc w:val="left"/>
      <w:pPr>
        <w:ind w:left="8973" w:hanging="281"/>
      </w:pPr>
      <w:rPr>
        <w:rFonts w:hint="default"/>
        <w:lang w:val="fr-FR" w:eastAsia="en-US" w:bidi="ar-SA"/>
      </w:rPr>
    </w:lvl>
  </w:abstractNum>
  <w:abstractNum w:abstractNumId="94" w15:restartNumberingAfterBreak="0">
    <w:nsid w:val="7E585313"/>
    <w:multiLevelType w:val="multilevel"/>
    <w:tmpl w:val="97EA8EA4"/>
    <w:numStyleLink w:val="PUCliste2"/>
  </w:abstractNum>
  <w:abstractNum w:abstractNumId="95" w15:restartNumberingAfterBreak="0">
    <w:nsid w:val="7E8870DD"/>
    <w:multiLevelType w:val="hybridMultilevel"/>
    <w:tmpl w:val="43BAA5DC"/>
    <w:lvl w:ilvl="0" w:tplc="A54CE830">
      <w:start w:val="1"/>
      <w:numFmt w:val="decimal"/>
      <w:pStyle w:val="Lgendeillustration"/>
      <w:lvlText w:val="Illustration %1."/>
      <w:lvlJc w:val="left"/>
      <w:pPr>
        <w:ind w:left="1080" w:hanging="360"/>
      </w:pPr>
      <w:rPr>
        <w:rFonts w:ascii="Calibri" w:hAnsi="Calibri" w:cs="Times New Roman" w:hint="default"/>
        <w:b/>
        <w:i w:val="0"/>
        <w:color w:val="D22328"/>
        <w:sz w:val="18"/>
      </w:rPr>
    </w:lvl>
    <w:lvl w:ilvl="1" w:tplc="040C0019" w:tentative="1">
      <w:start w:val="1"/>
      <w:numFmt w:val="lowerLetter"/>
      <w:lvlText w:val="%2."/>
      <w:lvlJc w:val="left"/>
      <w:pPr>
        <w:ind w:left="1800" w:hanging="360"/>
      </w:pPr>
      <w:rPr>
        <w:rFonts w:cs="Times New Roman"/>
      </w:rPr>
    </w:lvl>
    <w:lvl w:ilvl="2" w:tplc="040C001B" w:tentative="1">
      <w:start w:val="1"/>
      <w:numFmt w:val="lowerRoman"/>
      <w:lvlText w:val="%3."/>
      <w:lvlJc w:val="right"/>
      <w:pPr>
        <w:ind w:left="2520" w:hanging="180"/>
      </w:pPr>
      <w:rPr>
        <w:rFonts w:cs="Times New Roman"/>
      </w:rPr>
    </w:lvl>
    <w:lvl w:ilvl="3" w:tplc="040C000F" w:tentative="1">
      <w:start w:val="1"/>
      <w:numFmt w:val="decimal"/>
      <w:lvlText w:val="%4."/>
      <w:lvlJc w:val="left"/>
      <w:pPr>
        <w:ind w:left="3240" w:hanging="360"/>
      </w:pPr>
      <w:rPr>
        <w:rFonts w:cs="Times New Roman"/>
      </w:rPr>
    </w:lvl>
    <w:lvl w:ilvl="4" w:tplc="040C0019" w:tentative="1">
      <w:start w:val="1"/>
      <w:numFmt w:val="lowerLetter"/>
      <w:lvlText w:val="%5."/>
      <w:lvlJc w:val="left"/>
      <w:pPr>
        <w:ind w:left="3960" w:hanging="360"/>
      </w:pPr>
      <w:rPr>
        <w:rFonts w:cs="Times New Roman"/>
      </w:rPr>
    </w:lvl>
    <w:lvl w:ilvl="5" w:tplc="040C001B" w:tentative="1">
      <w:start w:val="1"/>
      <w:numFmt w:val="lowerRoman"/>
      <w:lvlText w:val="%6."/>
      <w:lvlJc w:val="right"/>
      <w:pPr>
        <w:ind w:left="4680" w:hanging="180"/>
      </w:pPr>
      <w:rPr>
        <w:rFonts w:cs="Times New Roman"/>
      </w:rPr>
    </w:lvl>
    <w:lvl w:ilvl="6" w:tplc="040C000F" w:tentative="1">
      <w:start w:val="1"/>
      <w:numFmt w:val="decimal"/>
      <w:lvlText w:val="%7."/>
      <w:lvlJc w:val="left"/>
      <w:pPr>
        <w:ind w:left="5400" w:hanging="360"/>
      </w:pPr>
      <w:rPr>
        <w:rFonts w:cs="Times New Roman"/>
      </w:rPr>
    </w:lvl>
    <w:lvl w:ilvl="7" w:tplc="040C0019" w:tentative="1">
      <w:start w:val="1"/>
      <w:numFmt w:val="lowerLetter"/>
      <w:lvlText w:val="%8."/>
      <w:lvlJc w:val="left"/>
      <w:pPr>
        <w:ind w:left="6120" w:hanging="360"/>
      </w:pPr>
      <w:rPr>
        <w:rFonts w:cs="Times New Roman"/>
      </w:rPr>
    </w:lvl>
    <w:lvl w:ilvl="8" w:tplc="040C001B" w:tentative="1">
      <w:start w:val="1"/>
      <w:numFmt w:val="lowerRoman"/>
      <w:lvlText w:val="%9."/>
      <w:lvlJc w:val="right"/>
      <w:pPr>
        <w:ind w:left="6840" w:hanging="180"/>
      </w:pPr>
      <w:rPr>
        <w:rFonts w:cs="Times New Roman"/>
      </w:rPr>
    </w:lvl>
  </w:abstractNum>
  <w:num w:numId="1" w16cid:durableId="166940385">
    <w:abstractNumId w:val="48"/>
  </w:num>
  <w:num w:numId="2" w16cid:durableId="1651909471">
    <w:abstractNumId w:val="90"/>
  </w:num>
  <w:num w:numId="3" w16cid:durableId="1730181392">
    <w:abstractNumId w:val="3"/>
  </w:num>
  <w:num w:numId="4" w16cid:durableId="1256665975">
    <w:abstractNumId w:val="73"/>
  </w:num>
  <w:num w:numId="5" w16cid:durableId="1930965158">
    <w:abstractNumId w:val="76"/>
    <w:lvlOverride w:ilvl="0">
      <w:lvl w:ilvl="0">
        <w:start w:val="1"/>
        <w:numFmt w:val="decimal"/>
        <w:pStyle w:val="Titre1"/>
        <w:lvlText w:val="%1."/>
        <w:lvlJc w:val="left"/>
        <w:pPr>
          <w:ind w:left="567" w:hanging="567"/>
        </w:pPr>
        <w:rPr>
          <w:rFonts w:ascii="Calibri" w:hAnsi="Calibri" w:hint="default"/>
          <w:b/>
          <w:i w:val="0"/>
          <w:caps w:val="0"/>
          <w:strike w:val="0"/>
          <w:dstrike w:val="0"/>
          <w:vanish w:val="0"/>
          <w:color w:val="404040" w:themeColor="text1" w:themeTint="BF"/>
          <w:sz w:val="32"/>
          <w:vertAlign w:val="baseline"/>
        </w:rPr>
      </w:lvl>
    </w:lvlOverride>
    <w:lvlOverride w:ilvl="1">
      <w:lvl w:ilvl="1">
        <w:start w:val="1"/>
        <w:numFmt w:val="decimal"/>
        <w:pStyle w:val="Prog2bis"/>
        <w:lvlText w:val="%1.%2."/>
        <w:lvlJc w:val="left"/>
        <w:pPr>
          <w:ind w:left="792" w:hanging="792"/>
        </w:pPr>
        <w:rPr>
          <w:rFonts w:ascii="Calibri" w:hAnsi="Calibri" w:cs="Times New Roman" w:hint="default"/>
          <w:b/>
          <w:bCs w:val="0"/>
          <w:i w:val="0"/>
          <w:iCs w:val="0"/>
          <w:caps w:val="0"/>
          <w:smallCaps w:val="0"/>
          <w:strike w:val="0"/>
          <w:dstrike w:val="0"/>
          <w:noProof w:val="0"/>
          <w:vanish w:val="0"/>
          <w:color w:val="404040" w:themeColor="text1" w:themeTint="BF"/>
          <w:spacing w:val="0"/>
          <w:kern w:val="0"/>
          <w:position w:val="0"/>
          <w:sz w:val="26"/>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Override>
    <w:lvlOverride w:ilvl="2">
      <w:lvl w:ilvl="2">
        <w:start w:val="1"/>
        <w:numFmt w:val="decimal"/>
        <w:pStyle w:val="Titre3"/>
        <w:lvlText w:val="%1.%2.%3."/>
        <w:lvlJc w:val="left"/>
        <w:pPr>
          <w:ind w:left="1224" w:hanging="504"/>
        </w:pPr>
        <w:rPr>
          <w:rFonts w:hint="default"/>
          <w:b/>
          <w:i w:val="0"/>
          <w:color w:val="595959" w:themeColor="text1" w:themeTint="A6"/>
          <w:sz w:val="24"/>
        </w:rPr>
      </w:lvl>
    </w:lvlOverride>
    <w:lvlOverride w:ilvl="3">
      <w:lvl w:ilvl="3">
        <w:start w:val="1"/>
        <w:numFmt w:val="decimal"/>
        <w:pStyle w:val="Titre4"/>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6" w16cid:durableId="1848862319">
    <w:abstractNumId w:val="76"/>
    <w:lvlOverride w:ilvl="0">
      <w:lvl w:ilvl="0">
        <w:start w:val="1"/>
        <w:numFmt w:val="decimal"/>
        <w:pStyle w:val="Titre1"/>
        <w:lvlText w:val="%1."/>
        <w:lvlJc w:val="left"/>
        <w:pPr>
          <w:ind w:left="567" w:hanging="567"/>
        </w:pPr>
        <w:rPr>
          <w:rFonts w:ascii="Calibri" w:hAnsi="Calibri" w:hint="default"/>
          <w:b/>
          <w:i w:val="0"/>
          <w:caps w:val="0"/>
          <w:strike w:val="0"/>
          <w:dstrike w:val="0"/>
          <w:vanish w:val="0"/>
          <w:color w:val="404040" w:themeColor="text1" w:themeTint="BF"/>
          <w:sz w:val="32"/>
          <w:vertAlign w:val="baseline"/>
        </w:rPr>
      </w:lvl>
    </w:lvlOverride>
    <w:lvlOverride w:ilvl="1">
      <w:lvl w:ilvl="1">
        <w:start w:val="1"/>
        <w:numFmt w:val="decimal"/>
        <w:pStyle w:val="Prog2bis"/>
        <w:lvlText w:val="%1.%2."/>
        <w:lvlJc w:val="left"/>
        <w:pPr>
          <w:ind w:left="792" w:hanging="792"/>
        </w:pPr>
        <w:rPr>
          <w:rFonts w:ascii="Aptos" w:hAnsi="Aptos" w:cs="Times New Roman" w:hint="default"/>
          <w:b/>
          <w:bCs w:val="0"/>
          <w:i w:val="0"/>
          <w:iCs w:val="0"/>
          <w:caps w:val="0"/>
          <w:smallCaps w:val="0"/>
          <w:strike w:val="0"/>
          <w:dstrike w:val="0"/>
          <w:noProof w:val="0"/>
          <w:vanish w:val="0"/>
          <w:color w:val="auto"/>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Override>
    <w:lvlOverride w:ilvl="2">
      <w:lvl w:ilvl="2">
        <w:start w:val="1"/>
        <w:numFmt w:val="decimal"/>
        <w:pStyle w:val="Titre3"/>
        <w:lvlText w:val="%1.%2.%3."/>
        <w:lvlJc w:val="left"/>
        <w:pPr>
          <w:ind w:left="1224" w:hanging="504"/>
        </w:pPr>
        <w:rPr>
          <w:rFonts w:hint="default"/>
          <w:b/>
          <w:i w:val="0"/>
          <w:color w:val="595959" w:themeColor="text1" w:themeTint="A6"/>
          <w:sz w:val="20"/>
          <w:szCs w:val="18"/>
        </w:rPr>
      </w:lvl>
    </w:lvlOverride>
    <w:lvlOverride w:ilvl="3">
      <w:lvl w:ilvl="3">
        <w:start w:val="1"/>
        <w:numFmt w:val="decimal"/>
        <w:pStyle w:val="Titre4"/>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7" w16cid:durableId="1435125474">
    <w:abstractNumId w:val="84"/>
  </w:num>
  <w:num w:numId="8" w16cid:durableId="321474874">
    <w:abstractNumId w:val="94"/>
  </w:num>
  <w:num w:numId="9" w16cid:durableId="452987535">
    <w:abstractNumId w:val="68"/>
  </w:num>
  <w:num w:numId="10" w16cid:durableId="545994652">
    <w:abstractNumId w:val="56"/>
  </w:num>
  <w:num w:numId="11" w16cid:durableId="610628703">
    <w:abstractNumId w:val="92"/>
  </w:num>
  <w:num w:numId="12" w16cid:durableId="709763287">
    <w:abstractNumId w:val="39"/>
  </w:num>
  <w:num w:numId="13" w16cid:durableId="922759227">
    <w:abstractNumId w:val="87"/>
  </w:num>
  <w:num w:numId="14" w16cid:durableId="1036546006">
    <w:abstractNumId w:val="81"/>
  </w:num>
  <w:num w:numId="15" w16cid:durableId="1101027527">
    <w:abstractNumId w:val="40"/>
  </w:num>
  <w:num w:numId="16" w16cid:durableId="1997107662">
    <w:abstractNumId w:val="41"/>
  </w:num>
  <w:num w:numId="17" w16cid:durableId="1707213276">
    <w:abstractNumId w:val="36"/>
  </w:num>
  <w:num w:numId="18" w16cid:durableId="630018514">
    <w:abstractNumId w:val="17"/>
  </w:num>
  <w:num w:numId="19" w16cid:durableId="2123570447">
    <w:abstractNumId w:val="0"/>
  </w:num>
  <w:num w:numId="20" w16cid:durableId="1768380156">
    <w:abstractNumId w:val="1"/>
  </w:num>
  <w:num w:numId="21" w16cid:durableId="674502915">
    <w:abstractNumId w:val="66"/>
  </w:num>
  <w:num w:numId="22" w16cid:durableId="881138860">
    <w:abstractNumId w:val="33"/>
  </w:num>
  <w:num w:numId="23" w16cid:durableId="772746398">
    <w:abstractNumId w:val="30"/>
  </w:num>
  <w:num w:numId="24" w16cid:durableId="1468087288">
    <w:abstractNumId w:val="6"/>
  </w:num>
  <w:num w:numId="25" w16cid:durableId="1911886319">
    <w:abstractNumId w:val="88"/>
  </w:num>
  <w:num w:numId="26" w16cid:durableId="115174945">
    <w:abstractNumId w:val="64"/>
  </w:num>
  <w:num w:numId="27" w16cid:durableId="2088571324">
    <w:abstractNumId w:val="95"/>
  </w:num>
  <w:num w:numId="28" w16cid:durableId="1046104329">
    <w:abstractNumId w:val="77"/>
  </w:num>
  <w:num w:numId="29" w16cid:durableId="1896088670">
    <w:abstractNumId w:val="28"/>
  </w:num>
  <w:num w:numId="30" w16cid:durableId="1116676235">
    <w:abstractNumId w:val="23"/>
  </w:num>
  <w:num w:numId="31" w16cid:durableId="446856594">
    <w:abstractNumId w:val="35"/>
  </w:num>
  <w:num w:numId="32" w16cid:durableId="1078093048">
    <w:abstractNumId w:val="13"/>
  </w:num>
  <w:num w:numId="33" w16cid:durableId="27999644">
    <w:abstractNumId w:val="15"/>
  </w:num>
  <w:num w:numId="34" w16cid:durableId="824131308">
    <w:abstractNumId w:val="18"/>
  </w:num>
  <w:num w:numId="35" w16cid:durableId="912664919">
    <w:abstractNumId w:val="29"/>
  </w:num>
  <w:num w:numId="36" w16cid:durableId="2022857627">
    <w:abstractNumId w:val="37"/>
  </w:num>
  <w:num w:numId="37" w16cid:durableId="70858329">
    <w:abstractNumId w:val="75"/>
  </w:num>
  <w:num w:numId="38" w16cid:durableId="1203708328">
    <w:abstractNumId w:val="34"/>
  </w:num>
  <w:num w:numId="39" w16cid:durableId="725838848">
    <w:abstractNumId w:val="44"/>
  </w:num>
  <w:num w:numId="40" w16cid:durableId="1461264430">
    <w:abstractNumId w:val="78"/>
  </w:num>
  <w:num w:numId="41" w16cid:durableId="1264260970">
    <w:abstractNumId w:val="11"/>
  </w:num>
  <w:num w:numId="42" w16cid:durableId="1782724797">
    <w:abstractNumId w:val="26"/>
  </w:num>
  <w:num w:numId="43" w16cid:durableId="1769541627">
    <w:abstractNumId w:val="45"/>
  </w:num>
  <w:num w:numId="44" w16cid:durableId="1624648682">
    <w:abstractNumId w:val="70"/>
  </w:num>
  <w:num w:numId="45" w16cid:durableId="769617339">
    <w:abstractNumId w:val="62"/>
  </w:num>
  <w:num w:numId="46" w16cid:durableId="1967470649">
    <w:abstractNumId w:val="10"/>
  </w:num>
  <w:num w:numId="47" w16cid:durableId="1891066938">
    <w:abstractNumId w:val="53"/>
  </w:num>
  <w:num w:numId="48" w16cid:durableId="386104761">
    <w:abstractNumId w:val="52"/>
  </w:num>
  <w:num w:numId="49" w16cid:durableId="216743472">
    <w:abstractNumId w:val="14"/>
  </w:num>
  <w:num w:numId="50" w16cid:durableId="598681914">
    <w:abstractNumId w:val="93"/>
  </w:num>
  <w:num w:numId="51" w16cid:durableId="1545747987">
    <w:abstractNumId w:val="85"/>
  </w:num>
  <w:num w:numId="52" w16cid:durableId="1250388628">
    <w:abstractNumId w:val="79"/>
  </w:num>
  <w:num w:numId="53" w16cid:durableId="415055555">
    <w:abstractNumId w:val="20"/>
  </w:num>
  <w:num w:numId="54" w16cid:durableId="1222718821">
    <w:abstractNumId w:val="60"/>
  </w:num>
  <w:num w:numId="55" w16cid:durableId="1039166285">
    <w:abstractNumId w:val="53"/>
    <w:lvlOverride w:ilvl="0">
      <w:startOverride w:val="1"/>
    </w:lvlOverride>
  </w:num>
  <w:num w:numId="56" w16cid:durableId="1578786876">
    <w:abstractNumId w:val="54"/>
  </w:num>
  <w:num w:numId="57" w16cid:durableId="379403913">
    <w:abstractNumId w:val="38"/>
  </w:num>
  <w:num w:numId="58" w16cid:durableId="558395866">
    <w:abstractNumId w:val="19"/>
  </w:num>
  <w:num w:numId="59" w16cid:durableId="1969816164">
    <w:abstractNumId w:val="31"/>
  </w:num>
  <w:num w:numId="60" w16cid:durableId="279994529">
    <w:abstractNumId w:val="25"/>
  </w:num>
  <w:num w:numId="61" w16cid:durableId="1677414546">
    <w:abstractNumId w:val="58"/>
  </w:num>
  <w:num w:numId="62" w16cid:durableId="629631539">
    <w:abstractNumId w:val="51"/>
  </w:num>
  <w:num w:numId="63" w16cid:durableId="1512914284">
    <w:abstractNumId w:val="69"/>
  </w:num>
  <w:num w:numId="64" w16cid:durableId="1319268609">
    <w:abstractNumId w:val="16"/>
  </w:num>
  <w:num w:numId="65" w16cid:durableId="201328234">
    <w:abstractNumId w:val="50"/>
  </w:num>
  <w:num w:numId="66" w16cid:durableId="1411079511">
    <w:abstractNumId w:val="61"/>
  </w:num>
  <w:num w:numId="67" w16cid:durableId="332223857">
    <w:abstractNumId w:val="24"/>
  </w:num>
  <w:num w:numId="68" w16cid:durableId="133723789">
    <w:abstractNumId w:val="91"/>
  </w:num>
  <w:num w:numId="69" w16cid:durableId="1872843451">
    <w:abstractNumId w:val="21"/>
  </w:num>
  <w:num w:numId="70" w16cid:durableId="1654021875">
    <w:abstractNumId w:val="83"/>
  </w:num>
  <w:num w:numId="71" w16cid:durableId="719787640">
    <w:abstractNumId w:val="89"/>
  </w:num>
  <w:num w:numId="72" w16cid:durableId="1985162675">
    <w:abstractNumId w:val="80"/>
  </w:num>
  <w:num w:numId="73" w16cid:durableId="450905476">
    <w:abstractNumId w:val="5"/>
  </w:num>
  <w:num w:numId="74" w16cid:durableId="1574699296">
    <w:abstractNumId w:val="4"/>
  </w:num>
  <w:num w:numId="75" w16cid:durableId="703023703">
    <w:abstractNumId w:val="42"/>
  </w:num>
  <w:num w:numId="76" w16cid:durableId="1579558244">
    <w:abstractNumId w:val="86"/>
  </w:num>
  <w:num w:numId="77" w16cid:durableId="1039934225">
    <w:abstractNumId w:val="72"/>
  </w:num>
  <w:num w:numId="78" w16cid:durableId="625162449">
    <w:abstractNumId w:val="59"/>
  </w:num>
  <w:num w:numId="79" w16cid:durableId="824735565">
    <w:abstractNumId w:val="67"/>
  </w:num>
  <w:num w:numId="80" w16cid:durableId="1179125873">
    <w:abstractNumId w:val="32"/>
  </w:num>
  <w:num w:numId="81" w16cid:durableId="2027247178">
    <w:abstractNumId w:val="12"/>
  </w:num>
  <w:num w:numId="82" w16cid:durableId="1177042631">
    <w:abstractNumId w:val="27"/>
  </w:num>
  <w:num w:numId="83" w16cid:durableId="294992647">
    <w:abstractNumId w:val="7"/>
  </w:num>
  <w:num w:numId="84" w16cid:durableId="783235453">
    <w:abstractNumId w:val="46"/>
  </w:num>
  <w:num w:numId="85" w16cid:durableId="1525052777">
    <w:abstractNumId w:val="82"/>
  </w:num>
  <w:num w:numId="86" w16cid:durableId="1354306120">
    <w:abstractNumId w:val="47"/>
  </w:num>
  <w:num w:numId="87" w16cid:durableId="404569377">
    <w:abstractNumId w:val="43"/>
  </w:num>
  <w:num w:numId="88" w16cid:durableId="855771318">
    <w:abstractNumId w:val="22"/>
  </w:num>
  <w:num w:numId="89" w16cid:durableId="1290864104">
    <w:abstractNumId w:val="49"/>
  </w:num>
  <w:num w:numId="90" w16cid:durableId="1919362436">
    <w:abstractNumId w:val="9"/>
  </w:num>
  <w:num w:numId="91" w16cid:durableId="2140561615">
    <w:abstractNumId w:val="55"/>
  </w:num>
  <w:num w:numId="92" w16cid:durableId="1685782753">
    <w:abstractNumId w:val="71"/>
  </w:num>
  <w:num w:numId="93" w16cid:durableId="2141142161">
    <w:abstractNumId w:val="57"/>
  </w:num>
  <w:num w:numId="94" w16cid:durableId="893585983">
    <w:abstractNumId w:val="63"/>
  </w:num>
  <w:num w:numId="95" w16cid:durableId="514346731">
    <w:abstractNumId w:val="74"/>
  </w:num>
  <w:num w:numId="96" w16cid:durableId="471482154">
    <w:abstractNumId w:val="65"/>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mirrorMargins/>
  <w:proofState w:spelling="clean" w:grammar="clean"/>
  <w:defaultTabStop w:val="567"/>
  <w:hyphenationZone w:val="425"/>
  <w:drawingGridHorizontalSpacing w:val="110"/>
  <w:displayHorizontalDrawingGridEvery w:val="2"/>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33A0"/>
    <w:rsid w:val="00000443"/>
    <w:rsid w:val="000005FC"/>
    <w:rsid w:val="000013BA"/>
    <w:rsid w:val="000017AD"/>
    <w:rsid w:val="00001B6C"/>
    <w:rsid w:val="00001C3B"/>
    <w:rsid w:val="00001F34"/>
    <w:rsid w:val="00003389"/>
    <w:rsid w:val="00003A40"/>
    <w:rsid w:val="00003BA2"/>
    <w:rsid w:val="0000410D"/>
    <w:rsid w:val="00004148"/>
    <w:rsid w:val="000044A0"/>
    <w:rsid w:val="00004631"/>
    <w:rsid w:val="000048CC"/>
    <w:rsid w:val="00004CE7"/>
    <w:rsid w:val="00004DF7"/>
    <w:rsid w:val="00004E3A"/>
    <w:rsid w:val="000051D0"/>
    <w:rsid w:val="00005622"/>
    <w:rsid w:val="0000585A"/>
    <w:rsid w:val="00006CF2"/>
    <w:rsid w:val="00007804"/>
    <w:rsid w:val="00007A08"/>
    <w:rsid w:val="000106D3"/>
    <w:rsid w:val="000107B7"/>
    <w:rsid w:val="0001085E"/>
    <w:rsid w:val="00010D60"/>
    <w:rsid w:val="00012FED"/>
    <w:rsid w:val="00013DC3"/>
    <w:rsid w:val="000148D2"/>
    <w:rsid w:val="00014AAA"/>
    <w:rsid w:val="00014D99"/>
    <w:rsid w:val="00014F33"/>
    <w:rsid w:val="00014FED"/>
    <w:rsid w:val="0001521B"/>
    <w:rsid w:val="0001535A"/>
    <w:rsid w:val="00015D11"/>
    <w:rsid w:val="00016896"/>
    <w:rsid w:val="00016991"/>
    <w:rsid w:val="000173F7"/>
    <w:rsid w:val="00017541"/>
    <w:rsid w:val="00017B6E"/>
    <w:rsid w:val="000205BD"/>
    <w:rsid w:val="000207F6"/>
    <w:rsid w:val="00020D93"/>
    <w:rsid w:val="000211AE"/>
    <w:rsid w:val="00021757"/>
    <w:rsid w:val="000218FB"/>
    <w:rsid w:val="0002222D"/>
    <w:rsid w:val="00022545"/>
    <w:rsid w:val="00022B35"/>
    <w:rsid w:val="00022CE7"/>
    <w:rsid w:val="0002308A"/>
    <w:rsid w:val="000242D3"/>
    <w:rsid w:val="000247C1"/>
    <w:rsid w:val="00024E98"/>
    <w:rsid w:val="0002625F"/>
    <w:rsid w:val="00026324"/>
    <w:rsid w:val="0002696E"/>
    <w:rsid w:val="00027042"/>
    <w:rsid w:val="000270E6"/>
    <w:rsid w:val="00027110"/>
    <w:rsid w:val="0002717F"/>
    <w:rsid w:val="000273CA"/>
    <w:rsid w:val="000276EF"/>
    <w:rsid w:val="000278B6"/>
    <w:rsid w:val="00027F9E"/>
    <w:rsid w:val="00027FC1"/>
    <w:rsid w:val="00030151"/>
    <w:rsid w:val="00031477"/>
    <w:rsid w:val="000327F8"/>
    <w:rsid w:val="000332A7"/>
    <w:rsid w:val="000347BF"/>
    <w:rsid w:val="000349E8"/>
    <w:rsid w:val="00034E1D"/>
    <w:rsid w:val="00034FE9"/>
    <w:rsid w:val="000354EA"/>
    <w:rsid w:val="000355AD"/>
    <w:rsid w:val="0003597A"/>
    <w:rsid w:val="00035E08"/>
    <w:rsid w:val="00036102"/>
    <w:rsid w:val="00036764"/>
    <w:rsid w:val="00036864"/>
    <w:rsid w:val="00036890"/>
    <w:rsid w:val="0003691A"/>
    <w:rsid w:val="00036FAC"/>
    <w:rsid w:val="000370D4"/>
    <w:rsid w:val="00037230"/>
    <w:rsid w:val="000373B8"/>
    <w:rsid w:val="000374D3"/>
    <w:rsid w:val="00037F6B"/>
    <w:rsid w:val="00040081"/>
    <w:rsid w:val="000407A8"/>
    <w:rsid w:val="000419F4"/>
    <w:rsid w:val="000420DE"/>
    <w:rsid w:val="00042835"/>
    <w:rsid w:val="0004288F"/>
    <w:rsid w:val="00042AB6"/>
    <w:rsid w:val="00042C4E"/>
    <w:rsid w:val="00043781"/>
    <w:rsid w:val="0004380D"/>
    <w:rsid w:val="00043A9E"/>
    <w:rsid w:val="00044265"/>
    <w:rsid w:val="0004596E"/>
    <w:rsid w:val="000462C8"/>
    <w:rsid w:val="00046880"/>
    <w:rsid w:val="000469AA"/>
    <w:rsid w:val="00047199"/>
    <w:rsid w:val="00050975"/>
    <w:rsid w:val="00050CF5"/>
    <w:rsid w:val="00051449"/>
    <w:rsid w:val="0005248C"/>
    <w:rsid w:val="000532C2"/>
    <w:rsid w:val="00053BB2"/>
    <w:rsid w:val="000555D1"/>
    <w:rsid w:val="00055C34"/>
    <w:rsid w:val="00056149"/>
    <w:rsid w:val="00056817"/>
    <w:rsid w:val="000573B5"/>
    <w:rsid w:val="00057981"/>
    <w:rsid w:val="00057AAC"/>
    <w:rsid w:val="00057E72"/>
    <w:rsid w:val="00060083"/>
    <w:rsid w:val="000604FA"/>
    <w:rsid w:val="00060D65"/>
    <w:rsid w:val="000613E7"/>
    <w:rsid w:val="00061F24"/>
    <w:rsid w:val="0006237D"/>
    <w:rsid w:val="00062E47"/>
    <w:rsid w:val="000631CB"/>
    <w:rsid w:val="0006386C"/>
    <w:rsid w:val="00063AFD"/>
    <w:rsid w:val="00063B06"/>
    <w:rsid w:val="000641D7"/>
    <w:rsid w:val="000648FD"/>
    <w:rsid w:val="0006500E"/>
    <w:rsid w:val="0006690F"/>
    <w:rsid w:val="00066A3C"/>
    <w:rsid w:val="000676B3"/>
    <w:rsid w:val="00067FCF"/>
    <w:rsid w:val="00070163"/>
    <w:rsid w:val="0007034E"/>
    <w:rsid w:val="00070385"/>
    <w:rsid w:val="00070971"/>
    <w:rsid w:val="00070D99"/>
    <w:rsid w:val="00070DA0"/>
    <w:rsid w:val="000711F3"/>
    <w:rsid w:val="000712E6"/>
    <w:rsid w:val="00071711"/>
    <w:rsid w:val="0007203A"/>
    <w:rsid w:val="0007219E"/>
    <w:rsid w:val="00072675"/>
    <w:rsid w:val="0007288F"/>
    <w:rsid w:val="000728A8"/>
    <w:rsid w:val="000730C8"/>
    <w:rsid w:val="00074D75"/>
    <w:rsid w:val="00075201"/>
    <w:rsid w:val="000759C9"/>
    <w:rsid w:val="00076193"/>
    <w:rsid w:val="000764CB"/>
    <w:rsid w:val="00077298"/>
    <w:rsid w:val="00077622"/>
    <w:rsid w:val="00077FBC"/>
    <w:rsid w:val="00080315"/>
    <w:rsid w:val="00080D74"/>
    <w:rsid w:val="00082B8D"/>
    <w:rsid w:val="000835A3"/>
    <w:rsid w:val="00084386"/>
    <w:rsid w:val="00085732"/>
    <w:rsid w:val="000859EB"/>
    <w:rsid w:val="00085B02"/>
    <w:rsid w:val="00085D4A"/>
    <w:rsid w:val="00090056"/>
    <w:rsid w:val="00090367"/>
    <w:rsid w:val="0009061A"/>
    <w:rsid w:val="000907F9"/>
    <w:rsid w:val="00090A93"/>
    <w:rsid w:val="00090C5B"/>
    <w:rsid w:val="00090CA9"/>
    <w:rsid w:val="00090D5C"/>
    <w:rsid w:val="00090EAE"/>
    <w:rsid w:val="0009106A"/>
    <w:rsid w:val="0009130D"/>
    <w:rsid w:val="0009238F"/>
    <w:rsid w:val="0009242E"/>
    <w:rsid w:val="000925F4"/>
    <w:rsid w:val="0009352B"/>
    <w:rsid w:val="00093C8C"/>
    <w:rsid w:val="0009421E"/>
    <w:rsid w:val="0009423A"/>
    <w:rsid w:val="00094AE7"/>
    <w:rsid w:val="000959FC"/>
    <w:rsid w:val="0009611F"/>
    <w:rsid w:val="00096595"/>
    <w:rsid w:val="000966A4"/>
    <w:rsid w:val="00096943"/>
    <w:rsid w:val="00096AB8"/>
    <w:rsid w:val="00096EC8"/>
    <w:rsid w:val="0009744B"/>
    <w:rsid w:val="00097772"/>
    <w:rsid w:val="00097B79"/>
    <w:rsid w:val="000A02E9"/>
    <w:rsid w:val="000A0B11"/>
    <w:rsid w:val="000A0C7A"/>
    <w:rsid w:val="000A0CDE"/>
    <w:rsid w:val="000A0EBA"/>
    <w:rsid w:val="000A1277"/>
    <w:rsid w:val="000A15FC"/>
    <w:rsid w:val="000A2162"/>
    <w:rsid w:val="000A2183"/>
    <w:rsid w:val="000A2519"/>
    <w:rsid w:val="000A3F7A"/>
    <w:rsid w:val="000A3FEB"/>
    <w:rsid w:val="000A4E58"/>
    <w:rsid w:val="000A4F17"/>
    <w:rsid w:val="000A5199"/>
    <w:rsid w:val="000A54E2"/>
    <w:rsid w:val="000A571A"/>
    <w:rsid w:val="000A5DED"/>
    <w:rsid w:val="000A7F1D"/>
    <w:rsid w:val="000B043E"/>
    <w:rsid w:val="000B0A3E"/>
    <w:rsid w:val="000B1CC6"/>
    <w:rsid w:val="000B337C"/>
    <w:rsid w:val="000B361B"/>
    <w:rsid w:val="000B3BC5"/>
    <w:rsid w:val="000B3CC6"/>
    <w:rsid w:val="000B3FA8"/>
    <w:rsid w:val="000B65C3"/>
    <w:rsid w:val="000B6E07"/>
    <w:rsid w:val="000B71A6"/>
    <w:rsid w:val="000B79BE"/>
    <w:rsid w:val="000B7A0B"/>
    <w:rsid w:val="000C0185"/>
    <w:rsid w:val="000C0702"/>
    <w:rsid w:val="000C0C50"/>
    <w:rsid w:val="000C0CB2"/>
    <w:rsid w:val="000C0EDC"/>
    <w:rsid w:val="000C109F"/>
    <w:rsid w:val="000C1BBC"/>
    <w:rsid w:val="000C1CC1"/>
    <w:rsid w:val="000C21F5"/>
    <w:rsid w:val="000C2330"/>
    <w:rsid w:val="000C26D6"/>
    <w:rsid w:val="000C2A7C"/>
    <w:rsid w:val="000C347F"/>
    <w:rsid w:val="000C34B8"/>
    <w:rsid w:val="000C431E"/>
    <w:rsid w:val="000C4A94"/>
    <w:rsid w:val="000C58CA"/>
    <w:rsid w:val="000C6024"/>
    <w:rsid w:val="000C6629"/>
    <w:rsid w:val="000C69DD"/>
    <w:rsid w:val="000C725A"/>
    <w:rsid w:val="000C7703"/>
    <w:rsid w:val="000C79C7"/>
    <w:rsid w:val="000C7DE3"/>
    <w:rsid w:val="000D04A1"/>
    <w:rsid w:val="000D158B"/>
    <w:rsid w:val="000D29A4"/>
    <w:rsid w:val="000D2A78"/>
    <w:rsid w:val="000D3C95"/>
    <w:rsid w:val="000D4067"/>
    <w:rsid w:val="000D47E9"/>
    <w:rsid w:val="000D4C18"/>
    <w:rsid w:val="000D5B6F"/>
    <w:rsid w:val="000D5CE0"/>
    <w:rsid w:val="000D66FB"/>
    <w:rsid w:val="000D6953"/>
    <w:rsid w:val="000D6BF0"/>
    <w:rsid w:val="000D6D9B"/>
    <w:rsid w:val="000D7DF1"/>
    <w:rsid w:val="000E011B"/>
    <w:rsid w:val="000E0758"/>
    <w:rsid w:val="000E0A66"/>
    <w:rsid w:val="000E0D67"/>
    <w:rsid w:val="000E1206"/>
    <w:rsid w:val="000E1261"/>
    <w:rsid w:val="000E1EAC"/>
    <w:rsid w:val="000E1F87"/>
    <w:rsid w:val="000E247B"/>
    <w:rsid w:val="000E28FE"/>
    <w:rsid w:val="000E2AF0"/>
    <w:rsid w:val="000E3BFD"/>
    <w:rsid w:val="000E4567"/>
    <w:rsid w:val="000E4B70"/>
    <w:rsid w:val="000E57FB"/>
    <w:rsid w:val="000E5F9A"/>
    <w:rsid w:val="000E63E9"/>
    <w:rsid w:val="000E672B"/>
    <w:rsid w:val="000E7B62"/>
    <w:rsid w:val="000E7BD3"/>
    <w:rsid w:val="000F0139"/>
    <w:rsid w:val="000F01E5"/>
    <w:rsid w:val="000F08EF"/>
    <w:rsid w:val="000F093F"/>
    <w:rsid w:val="000F0AC8"/>
    <w:rsid w:val="000F1B7F"/>
    <w:rsid w:val="000F2B3B"/>
    <w:rsid w:val="000F2C58"/>
    <w:rsid w:val="000F2F90"/>
    <w:rsid w:val="000F2FB2"/>
    <w:rsid w:val="000F3726"/>
    <w:rsid w:val="000F3930"/>
    <w:rsid w:val="000F3A14"/>
    <w:rsid w:val="000F3B02"/>
    <w:rsid w:val="000F3F43"/>
    <w:rsid w:val="000F4712"/>
    <w:rsid w:val="000F4FE0"/>
    <w:rsid w:val="000F684C"/>
    <w:rsid w:val="000F6BCF"/>
    <w:rsid w:val="000F6CF0"/>
    <w:rsid w:val="000F7628"/>
    <w:rsid w:val="000F764A"/>
    <w:rsid w:val="000F79EC"/>
    <w:rsid w:val="000F7F09"/>
    <w:rsid w:val="001003DE"/>
    <w:rsid w:val="00100692"/>
    <w:rsid w:val="001015C2"/>
    <w:rsid w:val="00101EFE"/>
    <w:rsid w:val="00102006"/>
    <w:rsid w:val="00102063"/>
    <w:rsid w:val="0010211B"/>
    <w:rsid w:val="00102C63"/>
    <w:rsid w:val="00102D4D"/>
    <w:rsid w:val="00102DA0"/>
    <w:rsid w:val="001032B2"/>
    <w:rsid w:val="0010379D"/>
    <w:rsid w:val="00103C5F"/>
    <w:rsid w:val="001040C4"/>
    <w:rsid w:val="00104151"/>
    <w:rsid w:val="001041BF"/>
    <w:rsid w:val="0010459D"/>
    <w:rsid w:val="001045D7"/>
    <w:rsid w:val="00104725"/>
    <w:rsid w:val="00104743"/>
    <w:rsid w:val="00104EDC"/>
    <w:rsid w:val="001053AC"/>
    <w:rsid w:val="00106DC2"/>
    <w:rsid w:val="001074F9"/>
    <w:rsid w:val="00107A60"/>
    <w:rsid w:val="00110002"/>
    <w:rsid w:val="001101E2"/>
    <w:rsid w:val="001104D7"/>
    <w:rsid w:val="001109AC"/>
    <w:rsid w:val="00110EAF"/>
    <w:rsid w:val="00112519"/>
    <w:rsid w:val="00112934"/>
    <w:rsid w:val="00113168"/>
    <w:rsid w:val="001148CD"/>
    <w:rsid w:val="00114B0E"/>
    <w:rsid w:val="00115BF5"/>
    <w:rsid w:val="00116587"/>
    <w:rsid w:val="00120657"/>
    <w:rsid w:val="00120D00"/>
    <w:rsid w:val="00120E27"/>
    <w:rsid w:val="00121377"/>
    <w:rsid w:val="001218B6"/>
    <w:rsid w:val="00121A53"/>
    <w:rsid w:val="00121F62"/>
    <w:rsid w:val="00122A62"/>
    <w:rsid w:val="00122B52"/>
    <w:rsid w:val="001234BC"/>
    <w:rsid w:val="001246AA"/>
    <w:rsid w:val="00124BFF"/>
    <w:rsid w:val="0012581A"/>
    <w:rsid w:val="00130275"/>
    <w:rsid w:val="001302BA"/>
    <w:rsid w:val="00130E27"/>
    <w:rsid w:val="001313B7"/>
    <w:rsid w:val="00131892"/>
    <w:rsid w:val="00131EB1"/>
    <w:rsid w:val="00132AD6"/>
    <w:rsid w:val="00132BD7"/>
    <w:rsid w:val="001334F5"/>
    <w:rsid w:val="00133EDC"/>
    <w:rsid w:val="00134924"/>
    <w:rsid w:val="00134F5B"/>
    <w:rsid w:val="00135489"/>
    <w:rsid w:val="001357C6"/>
    <w:rsid w:val="001360D9"/>
    <w:rsid w:val="00136607"/>
    <w:rsid w:val="00136976"/>
    <w:rsid w:val="00136D11"/>
    <w:rsid w:val="001372BC"/>
    <w:rsid w:val="00137B0C"/>
    <w:rsid w:val="00137CC6"/>
    <w:rsid w:val="00140448"/>
    <w:rsid w:val="00140F0F"/>
    <w:rsid w:val="0014140A"/>
    <w:rsid w:val="00141818"/>
    <w:rsid w:val="00141A13"/>
    <w:rsid w:val="00141CD0"/>
    <w:rsid w:val="00141D89"/>
    <w:rsid w:val="00141DF9"/>
    <w:rsid w:val="00141EAF"/>
    <w:rsid w:val="00142FE8"/>
    <w:rsid w:val="001433EA"/>
    <w:rsid w:val="00143C20"/>
    <w:rsid w:val="001441D5"/>
    <w:rsid w:val="00144A3E"/>
    <w:rsid w:val="00144F3B"/>
    <w:rsid w:val="00145038"/>
    <w:rsid w:val="0014505A"/>
    <w:rsid w:val="00145296"/>
    <w:rsid w:val="001452B3"/>
    <w:rsid w:val="00145E93"/>
    <w:rsid w:val="00146178"/>
    <w:rsid w:val="0014748F"/>
    <w:rsid w:val="00150627"/>
    <w:rsid w:val="00150B77"/>
    <w:rsid w:val="00150DA1"/>
    <w:rsid w:val="0015190B"/>
    <w:rsid w:val="00151E8C"/>
    <w:rsid w:val="001522F3"/>
    <w:rsid w:val="001523C2"/>
    <w:rsid w:val="001524D5"/>
    <w:rsid w:val="001534F0"/>
    <w:rsid w:val="00153CFA"/>
    <w:rsid w:val="00154521"/>
    <w:rsid w:val="0015454F"/>
    <w:rsid w:val="001550C8"/>
    <w:rsid w:val="001552C1"/>
    <w:rsid w:val="00155796"/>
    <w:rsid w:val="00156BAA"/>
    <w:rsid w:val="00156C31"/>
    <w:rsid w:val="00156D9D"/>
    <w:rsid w:val="001576B0"/>
    <w:rsid w:val="0016010D"/>
    <w:rsid w:val="00160D77"/>
    <w:rsid w:val="00160FE3"/>
    <w:rsid w:val="00161252"/>
    <w:rsid w:val="00161A04"/>
    <w:rsid w:val="00161C3A"/>
    <w:rsid w:val="00161E67"/>
    <w:rsid w:val="001623B5"/>
    <w:rsid w:val="00162429"/>
    <w:rsid w:val="001629EA"/>
    <w:rsid w:val="00162B40"/>
    <w:rsid w:val="0016329A"/>
    <w:rsid w:val="00163D9C"/>
    <w:rsid w:val="00163F03"/>
    <w:rsid w:val="00163FFA"/>
    <w:rsid w:val="00164D04"/>
    <w:rsid w:val="00164D1F"/>
    <w:rsid w:val="00165FAE"/>
    <w:rsid w:val="001663F0"/>
    <w:rsid w:val="0016693A"/>
    <w:rsid w:val="001676BD"/>
    <w:rsid w:val="0017015F"/>
    <w:rsid w:val="00170312"/>
    <w:rsid w:val="001705E1"/>
    <w:rsid w:val="0017123B"/>
    <w:rsid w:val="001714E8"/>
    <w:rsid w:val="00171DAA"/>
    <w:rsid w:val="001721A2"/>
    <w:rsid w:val="0017244D"/>
    <w:rsid w:val="0017263E"/>
    <w:rsid w:val="00173169"/>
    <w:rsid w:val="00173BAE"/>
    <w:rsid w:val="001740C1"/>
    <w:rsid w:val="00174319"/>
    <w:rsid w:val="001751F9"/>
    <w:rsid w:val="00175590"/>
    <w:rsid w:val="0017593F"/>
    <w:rsid w:val="00175AC2"/>
    <w:rsid w:val="00175FC0"/>
    <w:rsid w:val="001764DC"/>
    <w:rsid w:val="00176BBF"/>
    <w:rsid w:val="00176C6E"/>
    <w:rsid w:val="00176DFB"/>
    <w:rsid w:val="001771DD"/>
    <w:rsid w:val="0017768E"/>
    <w:rsid w:val="00180330"/>
    <w:rsid w:val="0018083A"/>
    <w:rsid w:val="00180A6E"/>
    <w:rsid w:val="00180A7F"/>
    <w:rsid w:val="00180BA2"/>
    <w:rsid w:val="00181094"/>
    <w:rsid w:val="0018151F"/>
    <w:rsid w:val="00181B51"/>
    <w:rsid w:val="00182092"/>
    <w:rsid w:val="00182243"/>
    <w:rsid w:val="00182343"/>
    <w:rsid w:val="001829DD"/>
    <w:rsid w:val="00182C3D"/>
    <w:rsid w:val="00183336"/>
    <w:rsid w:val="00183584"/>
    <w:rsid w:val="00183AFD"/>
    <w:rsid w:val="00183E69"/>
    <w:rsid w:val="00184320"/>
    <w:rsid w:val="00185945"/>
    <w:rsid w:val="00185C89"/>
    <w:rsid w:val="00186420"/>
    <w:rsid w:val="0018793D"/>
    <w:rsid w:val="00187AA9"/>
    <w:rsid w:val="0019017E"/>
    <w:rsid w:val="00191195"/>
    <w:rsid w:val="001912FA"/>
    <w:rsid w:val="00191DA2"/>
    <w:rsid w:val="00191EFB"/>
    <w:rsid w:val="0019224B"/>
    <w:rsid w:val="00192441"/>
    <w:rsid w:val="00192D8A"/>
    <w:rsid w:val="00192FF4"/>
    <w:rsid w:val="001932F0"/>
    <w:rsid w:val="00193A06"/>
    <w:rsid w:val="00193C29"/>
    <w:rsid w:val="00193F44"/>
    <w:rsid w:val="0019401F"/>
    <w:rsid w:val="00194951"/>
    <w:rsid w:val="00194A20"/>
    <w:rsid w:val="0019543E"/>
    <w:rsid w:val="00195911"/>
    <w:rsid w:val="00195A26"/>
    <w:rsid w:val="001967BD"/>
    <w:rsid w:val="0019680D"/>
    <w:rsid w:val="00196C9E"/>
    <w:rsid w:val="0019702F"/>
    <w:rsid w:val="0019784C"/>
    <w:rsid w:val="0019789F"/>
    <w:rsid w:val="00197D05"/>
    <w:rsid w:val="001A01EE"/>
    <w:rsid w:val="001A076C"/>
    <w:rsid w:val="001A1159"/>
    <w:rsid w:val="001A1178"/>
    <w:rsid w:val="001A1289"/>
    <w:rsid w:val="001A1485"/>
    <w:rsid w:val="001A165C"/>
    <w:rsid w:val="001A1AF9"/>
    <w:rsid w:val="001A1D56"/>
    <w:rsid w:val="001A251B"/>
    <w:rsid w:val="001A28B3"/>
    <w:rsid w:val="001A2BAA"/>
    <w:rsid w:val="001A36D2"/>
    <w:rsid w:val="001A4EA9"/>
    <w:rsid w:val="001A5829"/>
    <w:rsid w:val="001A5FF2"/>
    <w:rsid w:val="001A65C1"/>
    <w:rsid w:val="001A6FD7"/>
    <w:rsid w:val="001A781A"/>
    <w:rsid w:val="001A787C"/>
    <w:rsid w:val="001B09EE"/>
    <w:rsid w:val="001B222D"/>
    <w:rsid w:val="001B2F2F"/>
    <w:rsid w:val="001B3A82"/>
    <w:rsid w:val="001B3C9F"/>
    <w:rsid w:val="001B4620"/>
    <w:rsid w:val="001B4841"/>
    <w:rsid w:val="001B565D"/>
    <w:rsid w:val="001B607F"/>
    <w:rsid w:val="001C06BF"/>
    <w:rsid w:val="001C0C0B"/>
    <w:rsid w:val="001C117D"/>
    <w:rsid w:val="001C1C58"/>
    <w:rsid w:val="001C1DC8"/>
    <w:rsid w:val="001C2435"/>
    <w:rsid w:val="001C27D7"/>
    <w:rsid w:val="001C2BC1"/>
    <w:rsid w:val="001C3C41"/>
    <w:rsid w:val="001C3D7C"/>
    <w:rsid w:val="001C5123"/>
    <w:rsid w:val="001C528F"/>
    <w:rsid w:val="001C5810"/>
    <w:rsid w:val="001C5FB0"/>
    <w:rsid w:val="001C692A"/>
    <w:rsid w:val="001C6B7F"/>
    <w:rsid w:val="001C75A3"/>
    <w:rsid w:val="001C79D7"/>
    <w:rsid w:val="001C7C7E"/>
    <w:rsid w:val="001C7DA4"/>
    <w:rsid w:val="001D0763"/>
    <w:rsid w:val="001D12F7"/>
    <w:rsid w:val="001D150C"/>
    <w:rsid w:val="001D2C77"/>
    <w:rsid w:val="001D2CE9"/>
    <w:rsid w:val="001D2E5E"/>
    <w:rsid w:val="001D3371"/>
    <w:rsid w:val="001D369A"/>
    <w:rsid w:val="001D3BD9"/>
    <w:rsid w:val="001D4328"/>
    <w:rsid w:val="001D4667"/>
    <w:rsid w:val="001D4B5D"/>
    <w:rsid w:val="001D4D31"/>
    <w:rsid w:val="001D5580"/>
    <w:rsid w:val="001D5D51"/>
    <w:rsid w:val="001D6018"/>
    <w:rsid w:val="001D615D"/>
    <w:rsid w:val="001D6914"/>
    <w:rsid w:val="001D718D"/>
    <w:rsid w:val="001E064C"/>
    <w:rsid w:val="001E09C3"/>
    <w:rsid w:val="001E0AA2"/>
    <w:rsid w:val="001E159E"/>
    <w:rsid w:val="001E1CC3"/>
    <w:rsid w:val="001E26D5"/>
    <w:rsid w:val="001E2AA9"/>
    <w:rsid w:val="001E301A"/>
    <w:rsid w:val="001E3865"/>
    <w:rsid w:val="001E38F0"/>
    <w:rsid w:val="001E45F9"/>
    <w:rsid w:val="001E4733"/>
    <w:rsid w:val="001E4BA8"/>
    <w:rsid w:val="001E4EF6"/>
    <w:rsid w:val="001E5305"/>
    <w:rsid w:val="001E59CC"/>
    <w:rsid w:val="001E5FC6"/>
    <w:rsid w:val="001E5FFF"/>
    <w:rsid w:val="001E6147"/>
    <w:rsid w:val="001E650E"/>
    <w:rsid w:val="001E6BC9"/>
    <w:rsid w:val="001E71AB"/>
    <w:rsid w:val="001E7CA2"/>
    <w:rsid w:val="001F060B"/>
    <w:rsid w:val="001F0E46"/>
    <w:rsid w:val="001F243A"/>
    <w:rsid w:val="001F2497"/>
    <w:rsid w:val="001F25A6"/>
    <w:rsid w:val="001F2A3A"/>
    <w:rsid w:val="001F2B92"/>
    <w:rsid w:val="001F2DF1"/>
    <w:rsid w:val="001F425C"/>
    <w:rsid w:val="001F5325"/>
    <w:rsid w:val="001F582D"/>
    <w:rsid w:val="001F662A"/>
    <w:rsid w:val="001F69F6"/>
    <w:rsid w:val="001F6F13"/>
    <w:rsid w:val="001F709A"/>
    <w:rsid w:val="001F72AA"/>
    <w:rsid w:val="001F735C"/>
    <w:rsid w:val="0020003E"/>
    <w:rsid w:val="00200A33"/>
    <w:rsid w:val="002018E0"/>
    <w:rsid w:val="00201969"/>
    <w:rsid w:val="00203022"/>
    <w:rsid w:val="002035BB"/>
    <w:rsid w:val="00203A99"/>
    <w:rsid w:val="00203CBE"/>
    <w:rsid w:val="002046FF"/>
    <w:rsid w:val="00204A5C"/>
    <w:rsid w:val="00204DAB"/>
    <w:rsid w:val="002050B2"/>
    <w:rsid w:val="0020526E"/>
    <w:rsid w:val="002056BF"/>
    <w:rsid w:val="00205958"/>
    <w:rsid w:val="00206AFC"/>
    <w:rsid w:val="00206ED5"/>
    <w:rsid w:val="00207BBC"/>
    <w:rsid w:val="00207BC6"/>
    <w:rsid w:val="00210458"/>
    <w:rsid w:val="002106B8"/>
    <w:rsid w:val="00210732"/>
    <w:rsid w:val="00210C42"/>
    <w:rsid w:val="00210DA9"/>
    <w:rsid w:val="00211C05"/>
    <w:rsid w:val="00211E23"/>
    <w:rsid w:val="002123A2"/>
    <w:rsid w:val="002123EF"/>
    <w:rsid w:val="00212974"/>
    <w:rsid w:val="00212AD8"/>
    <w:rsid w:val="00213297"/>
    <w:rsid w:val="002132DF"/>
    <w:rsid w:val="0021342E"/>
    <w:rsid w:val="002139F1"/>
    <w:rsid w:val="00213D70"/>
    <w:rsid w:val="0021466A"/>
    <w:rsid w:val="00215703"/>
    <w:rsid w:val="002158BB"/>
    <w:rsid w:val="00215DC8"/>
    <w:rsid w:val="00216580"/>
    <w:rsid w:val="00217111"/>
    <w:rsid w:val="00217301"/>
    <w:rsid w:val="002174BF"/>
    <w:rsid w:val="0022037B"/>
    <w:rsid w:val="002211AE"/>
    <w:rsid w:val="0022191D"/>
    <w:rsid w:val="00221A4A"/>
    <w:rsid w:val="00222E14"/>
    <w:rsid w:val="00223277"/>
    <w:rsid w:val="00223725"/>
    <w:rsid w:val="00223A98"/>
    <w:rsid w:val="002240EC"/>
    <w:rsid w:val="002242EF"/>
    <w:rsid w:val="002244EB"/>
    <w:rsid w:val="002253A3"/>
    <w:rsid w:val="00226421"/>
    <w:rsid w:val="00226856"/>
    <w:rsid w:val="00226CE1"/>
    <w:rsid w:val="00226E4A"/>
    <w:rsid w:val="00227B72"/>
    <w:rsid w:val="00230136"/>
    <w:rsid w:val="00230BF4"/>
    <w:rsid w:val="002322F5"/>
    <w:rsid w:val="00232DDD"/>
    <w:rsid w:val="00233332"/>
    <w:rsid w:val="00233F01"/>
    <w:rsid w:val="0023485F"/>
    <w:rsid w:val="00235161"/>
    <w:rsid w:val="00235266"/>
    <w:rsid w:val="00235828"/>
    <w:rsid w:val="00235F02"/>
    <w:rsid w:val="00236479"/>
    <w:rsid w:val="002365D3"/>
    <w:rsid w:val="00236F6B"/>
    <w:rsid w:val="002375DD"/>
    <w:rsid w:val="00237AF1"/>
    <w:rsid w:val="0024015D"/>
    <w:rsid w:val="00240C06"/>
    <w:rsid w:val="00240D53"/>
    <w:rsid w:val="00240FDB"/>
    <w:rsid w:val="0024107F"/>
    <w:rsid w:val="002410DC"/>
    <w:rsid w:val="00241854"/>
    <w:rsid w:val="00241A28"/>
    <w:rsid w:val="00242BB1"/>
    <w:rsid w:val="00242E6A"/>
    <w:rsid w:val="0024335F"/>
    <w:rsid w:val="0024347F"/>
    <w:rsid w:val="002440FB"/>
    <w:rsid w:val="002448AF"/>
    <w:rsid w:val="00244EE7"/>
    <w:rsid w:val="002454A7"/>
    <w:rsid w:val="00247000"/>
    <w:rsid w:val="00250B6F"/>
    <w:rsid w:val="00250CAB"/>
    <w:rsid w:val="00251A3F"/>
    <w:rsid w:val="00251CC9"/>
    <w:rsid w:val="00252378"/>
    <w:rsid w:val="002523A9"/>
    <w:rsid w:val="00252576"/>
    <w:rsid w:val="00252B40"/>
    <w:rsid w:val="00253153"/>
    <w:rsid w:val="00253763"/>
    <w:rsid w:val="00253B7F"/>
    <w:rsid w:val="002544D6"/>
    <w:rsid w:val="00254674"/>
    <w:rsid w:val="00255523"/>
    <w:rsid w:val="00255E5B"/>
    <w:rsid w:val="00256213"/>
    <w:rsid w:val="00256C86"/>
    <w:rsid w:val="0025764F"/>
    <w:rsid w:val="00257A12"/>
    <w:rsid w:val="00257CA4"/>
    <w:rsid w:val="00257D1A"/>
    <w:rsid w:val="002605C0"/>
    <w:rsid w:val="00261269"/>
    <w:rsid w:val="002615B7"/>
    <w:rsid w:val="00262257"/>
    <w:rsid w:val="00262520"/>
    <w:rsid w:val="002625EA"/>
    <w:rsid w:val="0026269D"/>
    <w:rsid w:val="002627D2"/>
    <w:rsid w:val="00262CF4"/>
    <w:rsid w:val="002638C0"/>
    <w:rsid w:val="00263D66"/>
    <w:rsid w:val="00264175"/>
    <w:rsid w:val="00264310"/>
    <w:rsid w:val="002643CE"/>
    <w:rsid w:val="002649B7"/>
    <w:rsid w:val="00264B5C"/>
    <w:rsid w:val="00264C4C"/>
    <w:rsid w:val="002650ED"/>
    <w:rsid w:val="00265835"/>
    <w:rsid w:val="00265A70"/>
    <w:rsid w:val="00265CAE"/>
    <w:rsid w:val="002667FD"/>
    <w:rsid w:val="00266A81"/>
    <w:rsid w:val="00266B37"/>
    <w:rsid w:val="00266E29"/>
    <w:rsid w:val="00266F31"/>
    <w:rsid w:val="00267A3A"/>
    <w:rsid w:val="00270073"/>
    <w:rsid w:val="0027054E"/>
    <w:rsid w:val="00270CDF"/>
    <w:rsid w:val="00271699"/>
    <w:rsid w:val="00273284"/>
    <w:rsid w:val="00273399"/>
    <w:rsid w:val="00273517"/>
    <w:rsid w:val="00273A23"/>
    <w:rsid w:val="002752D8"/>
    <w:rsid w:val="002758DE"/>
    <w:rsid w:val="00275AEB"/>
    <w:rsid w:val="0027635D"/>
    <w:rsid w:val="002763FD"/>
    <w:rsid w:val="00276479"/>
    <w:rsid w:val="002765E1"/>
    <w:rsid w:val="00277568"/>
    <w:rsid w:val="00277D12"/>
    <w:rsid w:val="00280AC1"/>
    <w:rsid w:val="0028147F"/>
    <w:rsid w:val="00281DF0"/>
    <w:rsid w:val="0028201F"/>
    <w:rsid w:val="002829A4"/>
    <w:rsid w:val="002831A5"/>
    <w:rsid w:val="002832DD"/>
    <w:rsid w:val="002839BC"/>
    <w:rsid w:val="00283D33"/>
    <w:rsid w:val="00284CD9"/>
    <w:rsid w:val="00284F42"/>
    <w:rsid w:val="002853A1"/>
    <w:rsid w:val="00286141"/>
    <w:rsid w:val="002865A5"/>
    <w:rsid w:val="00286F39"/>
    <w:rsid w:val="00286F72"/>
    <w:rsid w:val="00287B19"/>
    <w:rsid w:val="00290741"/>
    <w:rsid w:val="00290E2E"/>
    <w:rsid w:val="002913DB"/>
    <w:rsid w:val="00291F8E"/>
    <w:rsid w:val="0029344F"/>
    <w:rsid w:val="002935F9"/>
    <w:rsid w:val="00293E5E"/>
    <w:rsid w:val="0029518B"/>
    <w:rsid w:val="002959FC"/>
    <w:rsid w:val="00295AC5"/>
    <w:rsid w:val="002965EC"/>
    <w:rsid w:val="00296678"/>
    <w:rsid w:val="00296F10"/>
    <w:rsid w:val="002975A2"/>
    <w:rsid w:val="00297A7E"/>
    <w:rsid w:val="00297E53"/>
    <w:rsid w:val="002A038C"/>
    <w:rsid w:val="002A097C"/>
    <w:rsid w:val="002A1BE4"/>
    <w:rsid w:val="002A1C78"/>
    <w:rsid w:val="002A2728"/>
    <w:rsid w:val="002A2A64"/>
    <w:rsid w:val="002A335E"/>
    <w:rsid w:val="002A3C7A"/>
    <w:rsid w:val="002A3D25"/>
    <w:rsid w:val="002A3F19"/>
    <w:rsid w:val="002A524D"/>
    <w:rsid w:val="002A58ED"/>
    <w:rsid w:val="002A5CD4"/>
    <w:rsid w:val="002A644B"/>
    <w:rsid w:val="002A76EE"/>
    <w:rsid w:val="002B0080"/>
    <w:rsid w:val="002B10E2"/>
    <w:rsid w:val="002B1B0C"/>
    <w:rsid w:val="002B25F7"/>
    <w:rsid w:val="002B2BB2"/>
    <w:rsid w:val="002B2F4E"/>
    <w:rsid w:val="002B34A3"/>
    <w:rsid w:val="002B4F3B"/>
    <w:rsid w:val="002B6231"/>
    <w:rsid w:val="002B691C"/>
    <w:rsid w:val="002B692C"/>
    <w:rsid w:val="002B7288"/>
    <w:rsid w:val="002B7A52"/>
    <w:rsid w:val="002B7C38"/>
    <w:rsid w:val="002B7F22"/>
    <w:rsid w:val="002C0539"/>
    <w:rsid w:val="002C1927"/>
    <w:rsid w:val="002C1D94"/>
    <w:rsid w:val="002C2320"/>
    <w:rsid w:val="002C286E"/>
    <w:rsid w:val="002C28A8"/>
    <w:rsid w:val="002C35D8"/>
    <w:rsid w:val="002C3D32"/>
    <w:rsid w:val="002C3E24"/>
    <w:rsid w:val="002C3EC3"/>
    <w:rsid w:val="002C48FF"/>
    <w:rsid w:val="002C490B"/>
    <w:rsid w:val="002C4970"/>
    <w:rsid w:val="002C50E7"/>
    <w:rsid w:val="002C5995"/>
    <w:rsid w:val="002C5E21"/>
    <w:rsid w:val="002C649A"/>
    <w:rsid w:val="002C6EDA"/>
    <w:rsid w:val="002C7386"/>
    <w:rsid w:val="002C765A"/>
    <w:rsid w:val="002C7D58"/>
    <w:rsid w:val="002C7E2B"/>
    <w:rsid w:val="002D03BE"/>
    <w:rsid w:val="002D15AE"/>
    <w:rsid w:val="002D1682"/>
    <w:rsid w:val="002D1942"/>
    <w:rsid w:val="002D2325"/>
    <w:rsid w:val="002D2471"/>
    <w:rsid w:val="002D27F7"/>
    <w:rsid w:val="002D2EB9"/>
    <w:rsid w:val="002D322D"/>
    <w:rsid w:val="002D548A"/>
    <w:rsid w:val="002D59D5"/>
    <w:rsid w:val="002D5E5C"/>
    <w:rsid w:val="002D608E"/>
    <w:rsid w:val="002D60BE"/>
    <w:rsid w:val="002E036C"/>
    <w:rsid w:val="002E042B"/>
    <w:rsid w:val="002E0B62"/>
    <w:rsid w:val="002E0FE0"/>
    <w:rsid w:val="002E236D"/>
    <w:rsid w:val="002E2620"/>
    <w:rsid w:val="002E294C"/>
    <w:rsid w:val="002E2C88"/>
    <w:rsid w:val="002E2D8B"/>
    <w:rsid w:val="002E2DB0"/>
    <w:rsid w:val="002E31D7"/>
    <w:rsid w:val="002E3499"/>
    <w:rsid w:val="002E3C30"/>
    <w:rsid w:val="002E412D"/>
    <w:rsid w:val="002E41C4"/>
    <w:rsid w:val="002E4CD9"/>
    <w:rsid w:val="002E61CD"/>
    <w:rsid w:val="002E6E6D"/>
    <w:rsid w:val="002E70CB"/>
    <w:rsid w:val="002E765B"/>
    <w:rsid w:val="002E7D02"/>
    <w:rsid w:val="002F0394"/>
    <w:rsid w:val="002F0721"/>
    <w:rsid w:val="002F0E79"/>
    <w:rsid w:val="002F198C"/>
    <w:rsid w:val="002F2320"/>
    <w:rsid w:val="002F2391"/>
    <w:rsid w:val="002F2FF4"/>
    <w:rsid w:val="002F34BC"/>
    <w:rsid w:val="002F3C72"/>
    <w:rsid w:val="002F42DF"/>
    <w:rsid w:val="002F4744"/>
    <w:rsid w:val="002F4AA0"/>
    <w:rsid w:val="002F4DFF"/>
    <w:rsid w:val="002F4EF4"/>
    <w:rsid w:val="002F4F47"/>
    <w:rsid w:val="002F5074"/>
    <w:rsid w:val="002F565A"/>
    <w:rsid w:val="002F695B"/>
    <w:rsid w:val="002F740D"/>
    <w:rsid w:val="002F742E"/>
    <w:rsid w:val="002F7698"/>
    <w:rsid w:val="002F79E8"/>
    <w:rsid w:val="002F7FDC"/>
    <w:rsid w:val="003003F2"/>
    <w:rsid w:val="00300CCA"/>
    <w:rsid w:val="00300CD5"/>
    <w:rsid w:val="00300D1A"/>
    <w:rsid w:val="003013E0"/>
    <w:rsid w:val="0030175E"/>
    <w:rsid w:val="00301DFA"/>
    <w:rsid w:val="003022A3"/>
    <w:rsid w:val="00302CCD"/>
    <w:rsid w:val="003037B7"/>
    <w:rsid w:val="00303D3B"/>
    <w:rsid w:val="00303E5E"/>
    <w:rsid w:val="003042EC"/>
    <w:rsid w:val="0030467B"/>
    <w:rsid w:val="00304AF4"/>
    <w:rsid w:val="00305526"/>
    <w:rsid w:val="00305AE6"/>
    <w:rsid w:val="00305D3A"/>
    <w:rsid w:val="003060B7"/>
    <w:rsid w:val="00306754"/>
    <w:rsid w:val="00306F30"/>
    <w:rsid w:val="00310062"/>
    <w:rsid w:val="003115C9"/>
    <w:rsid w:val="003117E2"/>
    <w:rsid w:val="0031185D"/>
    <w:rsid w:val="00311FE7"/>
    <w:rsid w:val="0031326C"/>
    <w:rsid w:val="003133A0"/>
    <w:rsid w:val="00314735"/>
    <w:rsid w:val="003148CE"/>
    <w:rsid w:val="00314A96"/>
    <w:rsid w:val="0031592C"/>
    <w:rsid w:val="00316EAD"/>
    <w:rsid w:val="00317079"/>
    <w:rsid w:val="003176C5"/>
    <w:rsid w:val="00317E8E"/>
    <w:rsid w:val="003206D4"/>
    <w:rsid w:val="00321738"/>
    <w:rsid w:val="0032196C"/>
    <w:rsid w:val="00321E75"/>
    <w:rsid w:val="00322857"/>
    <w:rsid w:val="003235B1"/>
    <w:rsid w:val="003244EC"/>
    <w:rsid w:val="00324689"/>
    <w:rsid w:val="00324A54"/>
    <w:rsid w:val="00324DB9"/>
    <w:rsid w:val="00324DDA"/>
    <w:rsid w:val="00325198"/>
    <w:rsid w:val="003251C8"/>
    <w:rsid w:val="0032555C"/>
    <w:rsid w:val="0032573A"/>
    <w:rsid w:val="003305E9"/>
    <w:rsid w:val="003313BF"/>
    <w:rsid w:val="00331840"/>
    <w:rsid w:val="00331C46"/>
    <w:rsid w:val="003323CE"/>
    <w:rsid w:val="00332BB7"/>
    <w:rsid w:val="00333206"/>
    <w:rsid w:val="0033355F"/>
    <w:rsid w:val="00333E85"/>
    <w:rsid w:val="00334092"/>
    <w:rsid w:val="0033437A"/>
    <w:rsid w:val="00335E9A"/>
    <w:rsid w:val="00336281"/>
    <w:rsid w:val="003368E3"/>
    <w:rsid w:val="00336C0E"/>
    <w:rsid w:val="003373F8"/>
    <w:rsid w:val="00337888"/>
    <w:rsid w:val="00337F5D"/>
    <w:rsid w:val="00337FF6"/>
    <w:rsid w:val="00340F5C"/>
    <w:rsid w:val="00341BC8"/>
    <w:rsid w:val="0034249C"/>
    <w:rsid w:val="003430C7"/>
    <w:rsid w:val="003438D3"/>
    <w:rsid w:val="00344676"/>
    <w:rsid w:val="00344FC6"/>
    <w:rsid w:val="0034504A"/>
    <w:rsid w:val="0034536B"/>
    <w:rsid w:val="00345A3F"/>
    <w:rsid w:val="00345AAE"/>
    <w:rsid w:val="00345DF5"/>
    <w:rsid w:val="00346CCC"/>
    <w:rsid w:val="00347AED"/>
    <w:rsid w:val="00350E45"/>
    <w:rsid w:val="00350F7C"/>
    <w:rsid w:val="00351919"/>
    <w:rsid w:val="00352250"/>
    <w:rsid w:val="0035245A"/>
    <w:rsid w:val="00352796"/>
    <w:rsid w:val="0035312E"/>
    <w:rsid w:val="00353B45"/>
    <w:rsid w:val="00353B4F"/>
    <w:rsid w:val="00353BD7"/>
    <w:rsid w:val="00354C8C"/>
    <w:rsid w:val="003557CE"/>
    <w:rsid w:val="003559E1"/>
    <w:rsid w:val="00355AE3"/>
    <w:rsid w:val="00356051"/>
    <w:rsid w:val="003565F2"/>
    <w:rsid w:val="0036006A"/>
    <w:rsid w:val="0036076A"/>
    <w:rsid w:val="003609B2"/>
    <w:rsid w:val="003627F6"/>
    <w:rsid w:val="00362A2C"/>
    <w:rsid w:val="00362C0A"/>
    <w:rsid w:val="00363181"/>
    <w:rsid w:val="00363750"/>
    <w:rsid w:val="003637C2"/>
    <w:rsid w:val="003637DF"/>
    <w:rsid w:val="00363A1B"/>
    <w:rsid w:val="00364557"/>
    <w:rsid w:val="00364A9D"/>
    <w:rsid w:val="00364AE3"/>
    <w:rsid w:val="00364FC7"/>
    <w:rsid w:val="00365191"/>
    <w:rsid w:val="003652BA"/>
    <w:rsid w:val="00365CD9"/>
    <w:rsid w:val="00366114"/>
    <w:rsid w:val="003667C9"/>
    <w:rsid w:val="00366EB3"/>
    <w:rsid w:val="003671C3"/>
    <w:rsid w:val="003671EB"/>
    <w:rsid w:val="0036750A"/>
    <w:rsid w:val="0037043E"/>
    <w:rsid w:val="00370E16"/>
    <w:rsid w:val="00371244"/>
    <w:rsid w:val="00371327"/>
    <w:rsid w:val="00371CD9"/>
    <w:rsid w:val="0037258C"/>
    <w:rsid w:val="003728BA"/>
    <w:rsid w:val="00373260"/>
    <w:rsid w:val="00373441"/>
    <w:rsid w:val="0037372C"/>
    <w:rsid w:val="003737F2"/>
    <w:rsid w:val="00374000"/>
    <w:rsid w:val="00374215"/>
    <w:rsid w:val="0037428C"/>
    <w:rsid w:val="0037495D"/>
    <w:rsid w:val="00374FC2"/>
    <w:rsid w:val="0037519F"/>
    <w:rsid w:val="003753D4"/>
    <w:rsid w:val="0037578F"/>
    <w:rsid w:val="003757E0"/>
    <w:rsid w:val="00376444"/>
    <w:rsid w:val="0037659C"/>
    <w:rsid w:val="00376EA4"/>
    <w:rsid w:val="003770BF"/>
    <w:rsid w:val="00377204"/>
    <w:rsid w:val="003774B2"/>
    <w:rsid w:val="003776F1"/>
    <w:rsid w:val="00377B2A"/>
    <w:rsid w:val="00377B87"/>
    <w:rsid w:val="00377E89"/>
    <w:rsid w:val="003800F6"/>
    <w:rsid w:val="00380425"/>
    <w:rsid w:val="0038107B"/>
    <w:rsid w:val="00381B26"/>
    <w:rsid w:val="00382820"/>
    <w:rsid w:val="00382B87"/>
    <w:rsid w:val="00383868"/>
    <w:rsid w:val="00383A6D"/>
    <w:rsid w:val="00383A6F"/>
    <w:rsid w:val="003843CF"/>
    <w:rsid w:val="00384630"/>
    <w:rsid w:val="00384A9E"/>
    <w:rsid w:val="00384B92"/>
    <w:rsid w:val="00384EF3"/>
    <w:rsid w:val="00385175"/>
    <w:rsid w:val="003851D2"/>
    <w:rsid w:val="00385FEA"/>
    <w:rsid w:val="0038600B"/>
    <w:rsid w:val="003867D3"/>
    <w:rsid w:val="00386D58"/>
    <w:rsid w:val="00386E39"/>
    <w:rsid w:val="00387AD7"/>
    <w:rsid w:val="00387B66"/>
    <w:rsid w:val="003904AD"/>
    <w:rsid w:val="00391079"/>
    <w:rsid w:val="00391684"/>
    <w:rsid w:val="00391ACA"/>
    <w:rsid w:val="00391EAD"/>
    <w:rsid w:val="00392189"/>
    <w:rsid w:val="00392466"/>
    <w:rsid w:val="00392863"/>
    <w:rsid w:val="00392CE9"/>
    <w:rsid w:val="003930DC"/>
    <w:rsid w:val="003944FC"/>
    <w:rsid w:val="00394568"/>
    <w:rsid w:val="00394AA6"/>
    <w:rsid w:val="00394B5F"/>
    <w:rsid w:val="0039534A"/>
    <w:rsid w:val="003954F8"/>
    <w:rsid w:val="00396080"/>
    <w:rsid w:val="0039651A"/>
    <w:rsid w:val="0039717B"/>
    <w:rsid w:val="00397CAD"/>
    <w:rsid w:val="00397D68"/>
    <w:rsid w:val="003A026E"/>
    <w:rsid w:val="003A0F3A"/>
    <w:rsid w:val="003A0FCE"/>
    <w:rsid w:val="003A18E6"/>
    <w:rsid w:val="003A1AB3"/>
    <w:rsid w:val="003A31E7"/>
    <w:rsid w:val="003A43D3"/>
    <w:rsid w:val="003A4AA5"/>
    <w:rsid w:val="003A5FB6"/>
    <w:rsid w:val="003A5FEC"/>
    <w:rsid w:val="003A7088"/>
    <w:rsid w:val="003A7D28"/>
    <w:rsid w:val="003B004E"/>
    <w:rsid w:val="003B02DF"/>
    <w:rsid w:val="003B0656"/>
    <w:rsid w:val="003B0F91"/>
    <w:rsid w:val="003B14C3"/>
    <w:rsid w:val="003B1B16"/>
    <w:rsid w:val="003B1C0D"/>
    <w:rsid w:val="003B2271"/>
    <w:rsid w:val="003B30F0"/>
    <w:rsid w:val="003B5069"/>
    <w:rsid w:val="003B5523"/>
    <w:rsid w:val="003B6829"/>
    <w:rsid w:val="003B6DAF"/>
    <w:rsid w:val="003B6F68"/>
    <w:rsid w:val="003B72B9"/>
    <w:rsid w:val="003B7889"/>
    <w:rsid w:val="003C0551"/>
    <w:rsid w:val="003C123E"/>
    <w:rsid w:val="003C2396"/>
    <w:rsid w:val="003C2FA6"/>
    <w:rsid w:val="003C33D9"/>
    <w:rsid w:val="003C4389"/>
    <w:rsid w:val="003C454C"/>
    <w:rsid w:val="003C46B7"/>
    <w:rsid w:val="003C4D2C"/>
    <w:rsid w:val="003C5787"/>
    <w:rsid w:val="003C62F0"/>
    <w:rsid w:val="003C7250"/>
    <w:rsid w:val="003C74A4"/>
    <w:rsid w:val="003D0563"/>
    <w:rsid w:val="003D05B7"/>
    <w:rsid w:val="003D07B0"/>
    <w:rsid w:val="003D0BDE"/>
    <w:rsid w:val="003D0C27"/>
    <w:rsid w:val="003D0D79"/>
    <w:rsid w:val="003D14F7"/>
    <w:rsid w:val="003D1EAF"/>
    <w:rsid w:val="003D22EF"/>
    <w:rsid w:val="003D23EB"/>
    <w:rsid w:val="003D2881"/>
    <w:rsid w:val="003D2DCA"/>
    <w:rsid w:val="003D332E"/>
    <w:rsid w:val="003D46D8"/>
    <w:rsid w:val="003D4CEF"/>
    <w:rsid w:val="003D5455"/>
    <w:rsid w:val="003D664F"/>
    <w:rsid w:val="003D6CE5"/>
    <w:rsid w:val="003E09E1"/>
    <w:rsid w:val="003E1179"/>
    <w:rsid w:val="003E1719"/>
    <w:rsid w:val="003E215E"/>
    <w:rsid w:val="003E2EF3"/>
    <w:rsid w:val="003E3AB9"/>
    <w:rsid w:val="003E42C5"/>
    <w:rsid w:val="003E43C5"/>
    <w:rsid w:val="003E4413"/>
    <w:rsid w:val="003E4476"/>
    <w:rsid w:val="003E44BE"/>
    <w:rsid w:val="003E52E4"/>
    <w:rsid w:val="003E537F"/>
    <w:rsid w:val="003E53F4"/>
    <w:rsid w:val="003E55C9"/>
    <w:rsid w:val="003E62EC"/>
    <w:rsid w:val="003E63D0"/>
    <w:rsid w:val="003E65AA"/>
    <w:rsid w:val="003E6C31"/>
    <w:rsid w:val="003E6EB6"/>
    <w:rsid w:val="003E7040"/>
    <w:rsid w:val="003E767C"/>
    <w:rsid w:val="003E7EF6"/>
    <w:rsid w:val="003F0254"/>
    <w:rsid w:val="003F0C6C"/>
    <w:rsid w:val="003F1E36"/>
    <w:rsid w:val="003F1F50"/>
    <w:rsid w:val="003F1FBD"/>
    <w:rsid w:val="003F22AD"/>
    <w:rsid w:val="003F2370"/>
    <w:rsid w:val="003F2760"/>
    <w:rsid w:val="003F2811"/>
    <w:rsid w:val="003F2C36"/>
    <w:rsid w:val="003F342D"/>
    <w:rsid w:val="003F408F"/>
    <w:rsid w:val="003F47D8"/>
    <w:rsid w:val="003F541B"/>
    <w:rsid w:val="003F5606"/>
    <w:rsid w:val="003F5791"/>
    <w:rsid w:val="003F59D9"/>
    <w:rsid w:val="003F6997"/>
    <w:rsid w:val="003F6B0C"/>
    <w:rsid w:val="003F6B45"/>
    <w:rsid w:val="003F70F1"/>
    <w:rsid w:val="003F78D6"/>
    <w:rsid w:val="004011F7"/>
    <w:rsid w:val="00401305"/>
    <w:rsid w:val="004023A5"/>
    <w:rsid w:val="00402A90"/>
    <w:rsid w:val="00402B4D"/>
    <w:rsid w:val="00402D70"/>
    <w:rsid w:val="004041DE"/>
    <w:rsid w:val="0040529C"/>
    <w:rsid w:val="00405C23"/>
    <w:rsid w:val="00405F4C"/>
    <w:rsid w:val="00406EBF"/>
    <w:rsid w:val="00406F6E"/>
    <w:rsid w:val="0040733D"/>
    <w:rsid w:val="004078EC"/>
    <w:rsid w:val="0041086A"/>
    <w:rsid w:val="004108D2"/>
    <w:rsid w:val="00410A3D"/>
    <w:rsid w:val="00410AB7"/>
    <w:rsid w:val="004111F7"/>
    <w:rsid w:val="004128DD"/>
    <w:rsid w:val="00412E08"/>
    <w:rsid w:val="00413068"/>
    <w:rsid w:val="0041372A"/>
    <w:rsid w:val="00413785"/>
    <w:rsid w:val="004137A0"/>
    <w:rsid w:val="00413E12"/>
    <w:rsid w:val="004142FE"/>
    <w:rsid w:val="004156D5"/>
    <w:rsid w:val="00415702"/>
    <w:rsid w:val="00415AF1"/>
    <w:rsid w:val="004174DC"/>
    <w:rsid w:val="004178B4"/>
    <w:rsid w:val="004205EF"/>
    <w:rsid w:val="00420611"/>
    <w:rsid w:val="004211C0"/>
    <w:rsid w:val="004217C5"/>
    <w:rsid w:val="00421853"/>
    <w:rsid w:val="00421A1F"/>
    <w:rsid w:val="00422782"/>
    <w:rsid w:val="00422EFF"/>
    <w:rsid w:val="004235B4"/>
    <w:rsid w:val="00423FEF"/>
    <w:rsid w:val="00424A06"/>
    <w:rsid w:val="00424AEB"/>
    <w:rsid w:val="00425A7D"/>
    <w:rsid w:val="00425B3E"/>
    <w:rsid w:val="00426892"/>
    <w:rsid w:val="00426F8F"/>
    <w:rsid w:val="00427615"/>
    <w:rsid w:val="00427649"/>
    <w:rsid w:val="0043022F"/>
    <w:rsid w:val="004304DE"/>
    <w:rsid w:val="00430512"/>
    <w:rsid w:val="0043091D"/>
    <w:rsid w:val="0043099E"/>
    <w:rsid w:val="00431499"/>
    <w:rsid w:val="0043227D"/>
    <w:rsid w:val="00432284"/>
    <w:rsid w:val="004329B5"/>
    <w:rsid w:val="00433258"/>
    <w:rsid w:val="00433A37"/>
    <w:rsid w:val="0043400E"/>
    <w:rsid w:val="004340A9"/>
    <w:rsid w:val="00434B98"/>
    <w:rsid w:val="00435657"/>
    <w:rsid w:val="00435D05"/>
    <w:rsid w:val="00436107"/>
    <w:rsid w:val="00436DC2"/>
    <w:rsid w:val="004372BC"/>
    <w:rsid w:val="00437698"/>
    <w:rsid w:val="00437E5A"/>
    <w:rsid w:val="00440BDC"/>
    <w:rsid w:val="00440C3E"/>
    <w:rsid w:val="00440C90"/>
    <w:rsid w:val="00441024"/>
    <w:rsid w:val="00441141"/>
    <w:rsid w:val="00441310"/>
    <w:rsid w:val="00441A2C"/>
    <w:rsid w:val="00441D46"/>
    <w:rsid w:val="00441F93"/>
    <w:rsid w:val="00442137"/>
    <w:rsid w:val="004422EE"/>
    <w:rsid w:val="004424B9"/>
    <w:rsid w:val="004424F1"/>
    <w:rsid w:val="00442A12"/>
    <w:rsid w:val="00442BA1"/>
    <w:rsid w:val="00442F83"/>
    <w:rsid w:val="00443117"/>
    <w:rsid w:val="00443213"/>
    <w:rsid w:val="004437CE"/>
    <w:rsid w:val="00443807"/>
    <w:rsid w:val="00443F6C"/>
    <w:rsid w:val="0044435F"/>
    <w:rsid w:val="0044485B"/>
    <w:rsid w:val="00444BB8"/>
    <w:rsid w:val="00444D4B"/>
    <w:rsid w:val="00445403"/>
    <w:rsid w:val="00445520"/>
    <w:rsid w:val="0044559B"/>
    <w:rsid w:val="00445705"/>
    <w:rsid w:val="00445929"/>
    <w:rsid w:val="00445F68"/>
    <w:rsid w:val="0044682B"/>
    <w:rsid w:val="004472AF"/>
    <w:rsid w:val="0044789C"/>
    <w:rsid w:val="00450221"/>
    <w:rsid w:val="0045060F"/>
    <w:rsid w:val="0045095D"/>
    <w:rsid w:val="00450F61"/>
    <w:rsid w:val="00451450"/>
    <w:rsid w:val="0045155E"/>
    <w:rsid w:val="00451B4A"/>
    <w:rsid w:val="00451CBF"/>
    <w:rsid w:val="00452064"/>
    <w:rsid w:val="004526C1"/>
    <w:rsid w:val="00452D4E"/>
    <w:rsid w:val="0045357C"/>
    <w:rsid w:val="0045498A"/>
    <w:rsid w:val="00454E23"/>
    <w:rsid w:val="004556C2"/>
    <w:rsid w:val="0045596D"/>
    <w:rsid w:val="004562ED"/>
    <w:rsid w:val="00456DE4"/>
    <w:rsid w:val="00456F17"/>
    <w:rsid w:val="00457C67"/>
    <w:rsid w:val="00460A73"/>
    <w:rsid w:val="00460D12"/>
    <w:rsid w:val="0046178D"/>
    <w:rsid w:val="00461845"/>
    <w:rsid w:val="0046240E"/>
    <w:rsid w:val="0046267E"/>
    <w:rsid w:val="004626BC"/>
    <w:rsid w:val="00462B2E"/>
    <w:rsid w:val="004634A3"/>
    <w:rsid w:val="0046439A"/>
    <w:rsid w:val="00464547"/>
    <w:rsid w:val="00464A51"/>
    <w:rsid w:val="00464DC5"/>
    <w:rsid w:val="00465295"/>
    <w:rsid w:val="004656B7"/>
    <w:rsid w:val="00466685"/>
    <w:rsid w:val="00466757"/>
    <w:rsid w:val="00466E09"/>
    <w:rsid w:val="00467BF4"/>
    <w:rsid w:val="0047056C"/>
    <w:rsid w:val="00471ABB"/>
    <w:rsid w:val="00471E48"/>
    <w:rsid w:val="00471FBE"/>
    <w:rsid w:val="00472170"/>
    <w:rsid w:val="004722F2"/>
    <w:rsid w:val="00472CD5"/>
    <w:rsid w:val="00472DB6"/>
    <w:rsid w:val="00473456"/>
    <w:rsid w:val="004739D2"/>
    <w:rsid w:val="00473B8B"/>
    <w:rsid w:val="00473C8B"/>
    <w:rsid w:val="004742FC"/>
    <w:rsid w:val="00474C6C"/>
    <w:rsid w:val="00475996"/>
    <w:rsid w:val="00475C1B"/>
    <w:rsid w:val="004766C9"/>
    <w:rsid w:val="00477369"/>
    <w:rsid w:val="004779A6"/>
    <w:rsid w:val="00477C38"/>
    <w:rsid w:val="0048014A"/>
    <w:rsid w:val="0048034F"/>
    <w:rsid w:val="0048128B"/>
    <w:rsid w:val="00481583"/>
    <w:rsid w:val="0048187E"/>
    <w:rsid w:val="004820BB"/>
    <w:rsid w:val="00482845"/>
    <w:rsid w:val="00482921"/>
    <w:rsid w:val="00482B95"/>
    <w:rsid w:val="00482CE1"/>
    <w:rsid w:val="00483335"/>
    <w:rsid w:val="00483835"/>
    <w:rsid w:val="004838C5"/>
    <w:rsid w:val="00484210"/>
    <w:rsid w:val="004849CE"/>
    <w:rsid w:val="00484BA0"/>
    <w:rsid w:val="00485038"/>
    <w:rsid w:val="00485BF0"/>
    <w:rsid w:val="00485CEB"/>
    <w:rsid w:val="0048627D"/>
    <w:rsid w:val="004866A3"/>
    <w:rsid w:val="0048724C"/>
    <w:rsid w:val="00487581"/>
    <w:rsid w:val="004908C9"/>
    <w:rsid w:val="00491504"/>
    <w:rsid w:val="0049241D"/>
    <w:rsid w:val="00492668"/>
    <w:rsid w:val="00492D75"/>
    <w:rsid w:val="00492E6C"/>
    <w:rsid w:val="004930D6"/>
    <w:rsid w:val="004934FC"/>
    <w:rsid w:val="00493782"/>
    <w:rsid w:val="004941FE"/>
    <w:rsid w:val="0049452E"/>
    <w:rsid w:val="0049487D"/>
    <w:rsid w:val="00495133"/>
    <w:rsid w:val="00495386"/>
    <w:rsid w:val="00496D1B"/>
    <w:rsid w:val="00496E3A"/>
    <w:rsid w:val="004A047A"/>
    <w:rsid w:val="004A0482"/>
    <w:rsid w:val="004A0484"/>
    <w:rsid w:val="004A0583"/>
    <w:rsid w:val="004A0A54"/>
    <w:rsid w:val="004A2153"/>
    <w:rsid w:val="004A2B3F"/>
    <w:rsid w:val="004A2C49"/>
    <w:rsid w:val="004A2DCF"/>
    <w:rsid w:val="004A329D"/>
    <w:rsid w:val="004A3948"/>
    <w:rsid w:val="004A3E80"/>
    <w:rsid w:val="004A4EB1"/>
    <w:rsid w:val="004A5332"/>
    <w:rsid w:val="004A63AB"/>
    <w:rsid w:val="004A6B45"/>
    <w:rsid w:val="004A6F23"/>
    <w:rsid w:val="004A7985"/>
    <w:rsid w:val="004A7F11"/>
    <w:rsid w:val="004A7F6A"/>
    <w:rsid w:val="004B012D"/>
    <w:rsid w:val="004B0188"/>
    <w:rsid w:val="004B06B7"/>
    <w:rsid w:val="004B0D76"/>
    <w:rsid w:val="004B0E15"/>
    <w:rsid w:val="004B1990"/>
    <w:rsid w:val="004B2356"/>
    <w:rsid w:val="004B28BA"/>
    <w:rsid w:val="004B2A21"/>
    <w:rsid w:val="004B3489"/>
    <w:rsid w:val="004B3DD1"/>
    <w:rsid w:val="004B4269"/>
    <w:rsid w:val="004B4892"/>
    <w:rsid w:val="004B56A7"/>
    <w:rsid w:val="004B5AFF"/>
    <w:rsid w:val="004B669D"/>
    <w:rsid w:val="004B749D"/>
    <w:rsid w:val="004B7ECE"/>
    <w:rsid w:val="004C08AC"/>
    <w:rsid w:val="004C182C"/>
    <w:rsid w:val="004C268E"/>
    <w:rsid w:val="004C47DB"/>
    <w:rsid w:val="004C4CAE"/>
    <w:rsid w:val="004C4E23"/>
    <w:rsid w:val="004C53EB"/>
    <w:rsid w:val="004C540C"/>
    <w:rsid w:val="004C600A"/>
    <w:rsid w:val="004C6097"/>
    <w:rsid w:val="004C627E"/>
    <w:rsid w:val="004C6578"/>
    <w:rsid w:val="004C7426"/>
    <w:rsid w:val="004C7446"/>
    <w:rsid w:val="004C76A7"/>
    <w:rsid w:val="004C76E2"/>
    <w:rsid w:val="004C77E6"/>
    <w:rsid w:val="004D08AD"/>
    <w:rsid w:val="004D1E7D"/>
    <w:rsid w:val="004D1E9C"/>
    <w:rsid w:val="004D2446"/>
    <w:rsid w:val="004D2AE8"/>
    <w:rsid w:val="004D2D5B"/>
    <w:rsid w:val="004D2E60"/>
    <w:rsid w:val="004D329C"/>
    <w:rsid w:val="004D336A"/>
    <w:rsid w:val="004D39C5"/>
    <w:rsid w:val="004D39D2"/>
    <w:rsid w:val="004D39FA"/>
    <w:rsid w:val="004D3C64"/>
    <w:rsid w:val="004D4392"/>
    <w:rsid w:val="004D4E47"/>
    <w:rsid w:val="004D4F0E"/>
    <w:rsid w:val="004D51ED"/>
    <w:rsid w:val="004D6131"/>
    <w:rsid w:val="004D62F8"/>
    <w:rsid w:val="004D7001"/>
    <w:rsid w:val="004D719A"/>
    <w:rsid w:val="004D74C3"/>
    <w:rsid w:val="004D784E"/>
    <w:rsid w:val="004D7B75"/>
    <w:rsid w:val="004D7DF2"/>
    <w:rsid w:val="004E00B0"/>
    <w:rsid w:val="004E058F"/>
    <w:rsid w:val="004E07F3"/>
    <w:rsid w:val="004E0B74"/>
    <w:rsid w:val="004E2CB1"/>
    <w:rsid w:val="004E2CD1"/>
    <w:rsid w:val="004E307E"/>
    <w:rsid w:val="004E314E"/>
    <w:rsid w:val="004E3287"/>
    <w:rsid w:val="004E3395"/>
    <w:rsid w:val="004E3E0D"/>
    <w:rsid w:val="004E4850"/>
    <w:rsid w:val="004E4C03"/>
    <w:rsid w:val="004E5094"/>
    <w:rsid w:val="004E5EF0"/>
    <w:rsid w:val="004E655A"/>
    <w:rsid w:val="004E66A0"/>
    <w:rsid w:val="004E7072"/>
    <w:rsid w:val="004E71FD"/>
    <w:rsid w:val="004E74AA"/>
    <w:rsid w:val="004E7A66"/>
    <w:rsid w:val="004F11B6"/>
    <w:rsid w:val="004F11F9"/>
    <w:rsid w:val="004F3B88"/>
    <w:rsid w:val="004F3DFF"/>
    <w:rsid w:val="004F490C"/>
    <w:rsid w:val="004F4D51"/>
    <w:rsid w:val="004F52D5"/>
    <w:rsid w:val="004F52D9"/>
    <w:rsid w:val="004F554B"/>
    <w:rsid w:val="004F5AD2"/>
    <w:rsid w:val="004F5C4D"/>
    <w:rsid w:val="004F5F1F"/>
    <w:rsid w:val="004F63EB"/>
    <w:rsid w:val="004F7216"/>
    <w:rsid w:val="004F7704"/>
    <w:rsid w:val="004F7C9E"/>
    <w:rsid w:val="0050004A"/>
    <w:rsid w:val="00500F1D"/>
    <w:rsid w:val="00501CE8"/>
    <w:rsid w:val="00503688"/>
    <w:rsid w:val="00503E42"/>
    <w:rsid w:val="005042E4"/>
    <w:rsid w:val="0050464B"/>
    <w:rsid w:val="00504BCD"/>
    <w:rsid w:val="005066ED"/>
    <w:rsid w:val="00506B33"/>
    <w:rsid w:val="00506EA2"/>
    <w:rsid w:val="00507862"/>
    <w:rsid w:val="005078C3"/>
    <w:rsid w:val="005117C0"/>
    <w:rsid w:val="00511841"/>
    <w:rsid w:val="00511AC9"/>
    <w:rsid w:val="00511C24"/>
    <w:rsid w:val="005129C3"/>
    <w:rsid w:val="00512A9F"/>
    <w:rsid w:val="00513D40"/>
    <w:rsid w:val="00514F01"/>
    <w:rsid w:val="00515323"/>
    <w:rsid w:val="00515F04"/>
    <w:rsid w:val="00516031"/>
    <w:rsid w:val="0051694D"/>
    <w:rsid w:val="00516D4A"/>
    <w:rsid w:val="005171EE"/>
    <w:rsid w:val="00517C46"/>
    <w:rsid w:val="00517E25"/>
    <w:rsid w:val="00520EF5"/>
    <w:rsid w:val="00520F42"/>
    <w:rsid w:val="00521351"/>
    <w:rsid w:val="0052164D"/>
    <w:rsid w:val="005216D0"/>
    <w:rsid w:val="005220EE"/>
    <w:rsid w:val="0052267E"/>
    <w:rsid w:val="00522B31"/>
    <w:rsid w:val="00522CB0"/>
    <w:rsid w:val="00523722"/>
    <w:rsid w:val="00523CBA"/>
    <w:rsid w:val="0052463F"/>
    <w:rsid w:val="00524905"/>
    <w:rsid w:val="00524906"/>
    <w:rsid w:val="00524BB0"/>
    <w:rsid w:val="00524F30"/>
    <w:rsid w:val="005251C6"/>
    <w:rsid w:val="005256CD"/>
    <w:rsid w:val="00525F8C"/>
    <w:rsid w:val="00526342"/>
    <w:rsid w:val="005264DB"/>
    <w:rsid w:val="005266F3"/>
    <w:rsid w:val="00526A34"/>
    <w:rsid w:val="005274A9"/>
    <w:rsid w:val="00527843"/>
    <w:rsid w:val="005278B4"/>
    <w:rsid w:val="005279E8"/>
    <w:rsid w:val="00530617"/>
    <w:rsid w:val="00530760"/>
    <w:rsid w:val="00530FFE"/>
    <w:rsid w:val="00531147"/>
    <w:rsid w:val="005315BD"/>
    <w:rsid w:val="00531D08"/>
    <w:rsid w:val="00532AC8"/>
    <w:rsid w:val="00532D22"/>
    <w:rsid w:val="00533010"/>
    <w:rsid w:val="00533561"/>
    <w:rsid w:val="00534945"/>
    <w:rsid w:val="005352B6"/>
    <w:rsid w:val="00535A69"/>
    <w:rsid w:val="00535B76"/>
    <w:rsid w:val="00535E5F"/>
    <w:rsid w:val="00535EAE"/>
    <w:rsid w:val="005360B1"/>
    <w:rsid w:val="0053618E"/>
    <w:rsid w:val="005362DE"/>
    <w:rsid w:val="00536B66"/>
    <w:rsid w:val="0053724D"/>
    <w:rsid w:val="0053743F"/>
    <w:rsid w:val="0053788D"/>
    <w:rsid w:val="00537AD8"/>
    <w:rsid w:val="00537BC6"/>
    <w:rsid w:val="00537E42"/>
    <w:rsid w:val="005402ED"/>
    <w:rsid w:val="00540C8D"/>
    <w:rsid w:val="00540D37"/>
    <w:rsid w:val="0054110A"/>
    <w:rsid w:val="0054150A"/>
    <w:rsid w:val="00541BB0"/>
    <w:rsid w:val="00541CDC"/>
    <w:rsid w:val="00541D68"/>
    <w:rsid w:val="00542353"/>
    <w:rsid w:val="00542821"/>
    <w:rsid w:val="00542918"/>
    <w:rsid w:val="00542A57"/>
    <w:rsid w:val="00542C88"/>
    <w:rsid w:val="00543005"/>
    <w:rsid w:val="0054332C"/>
    <w:rsid w:val="00544788"/>
    <w:rsid w:val="00544C21"/>
    <w:rsid w:val="00544CB5"/>
    <w:rsid w:val="00545311"/>
    <w:rsid w:val="00545B37"/>
    <w:rsid w:val="00545E0D"/>
    <w:rsid w:val="00546020"/>
    <w:rsid w:val="00546250"/>
    <w:rsid w:val="00546D6B"/>
    <w:rsid w:val="00547411"/>
    <w:rsid w:val="00547833"/>
    <w:rsid w:val="00547838"/>
    <w:rsid w:val="00547B06"/>
    <w:rsid w:val="00547F6D"/>
    <w:rsid w:val="005501E3"/>
    <w:rsid w:val="00550650"/>
    <w:rsid w:val="005508F9"/>
    <w:rsid w:val="0055147C"/>
    <w:rsid w:val="00552287"/>
    <w:rsid w:val="00552B8C"/>
    <w:rsid w:val="0055305C"/>
    <w:rsid w:val="00553124"/>
    <w:rsid w:val="00553343"/>
    <w:rsid w:val="00553362"/>
    <w:rsid w:val="00554FAD"/>
    <w:rsid w:val="00555473"/>
    <w:rsid w:val="0055569D"/>
    <w:rsid w:val="00555781"/>
    <w:rsid w:val="00555FDB"/>
    <w:rsid w:val="005561BA"/>
    <w:rsid w:val="00556280"/>
    <w:rsid w:val="005563A6"/>
    <w:rsid w:val="00556402"/>
    <w:rsid w:val="00556A62"/>
    <w:rsid w:val="00556C4A"/>
    <w:rsid w:val="00557215"/>
    <w:rsid w:val="0055743A"/>
    <w:rsid w:val="00557B04"/>
    <w:rsid w:val="00557CA9"/>
    <w:rsid w:val="00557E36"/>
    <w:rsid w:val="00557E6E"/>
    <w:rsid w:val="00557FB3"/>
    <w:rsid w:val="00560DCE"/>
    <w:rsid w:val="00560FBE"/>
    <w:rsid w:val="00561E10"/>
    <w:rsid w:val="005627FB"/>
    <w:rsid w:val="00564000"/>
    <w:rsid w:val="00564337"/>
    <w:rsid w:val="00564424"/>
    <w:rsid w:val="00564718"/>
    <w:rsid w:val="0056475B"/>
    <w:rsid w:val="00564985"/>
    <w:rsid w:val="00564DF5"/>
    <w:rsid w:val="00565237"/>
    <w:rsid w:val="0056607B"/>
    <w:rsid w:val="005665C8"/>
    <w:rsid w:val="005674E0"/>
    <w:rsid w:val="00567ADE"/>
    <w:rsid w:val="00567BF1"/>
    <w:rsid w:val="00567E8F"/>
    <w:rsid w:val="00567FD2"/>
    <w:rsid w:val="005702C5"/>
    <w:rsid w:val="005702F0"/>
    <w:rsid w:val="00570753"/>
    <w:rsid w:val="00570886"/>
    <w:rsid w:val="005708F4"/>
    <w:rsid w:val="00571287"/>
    <w:rsid w:val="00571C66"/>
    <w:rsid w:val="00571E2C"/>
    <w:rsid w:val="00572618"/>
    <w:rsid w:val="00572D77"/>
    <w:rsid w:val="00572F90"/>
    <w:rsid w:val="00573A05"/>
    <w:rsid w:val="00574F72"/>
    <w:rsid w:val="00575061"/>
    <w:rsid w:val="005753F2"/>
    <w:rsid w:val="00575D7E"/>
    <w:rsid w:val="005760CC"/>
    <w:rsid w:val="00576C7D"/>
    <w:rsid w:val="00576FBD"/>
    <w:rsid w:val="00577573"/>
    <w:rsid w:val="005777C9"/>
    <w:rsid w:val="00577D16"/>
    <w:rsid w:val="00577FD6"/>
    <w:rsid w:val="005808B5"/>
    <w:rsid w:val="005816A9"/>
    <w:rsid w:val="00581998"/>
    <w:rsid w:val="005824D1"/>
    <w:rsid w:val="005828D9"/>
    <w:rsid w:val="00582DAA"/>
    <w:rsid w:val="00584A0A"/>
    <w:rsid w:val="00584F6D"/>
    <w:rsid w:val="00585398"/>
    <w:rsid w:val="0058546A"/>
    <w:rsid w:val="005855B8"/>
    <w:rsid w:val="00585960"/>
    <w:rsid w:val="00585C47"/>
    <w:rsid w:val="00585E29"/>
    <w:rsid w:val="00585F88"/>
    <w:rsid w:val="005866C9"/>
    <w:rsid w:val="00586C6A"/>
    <w:rsid w:val="00587564"/>
    <w:rsid w:val="00587A80"/>
    <w:rsid w:val="00587B0A"/>
    <w:rsid w:val="00590A52"/>
    <w:rsid w:val="00590AE8"/>
    <w:rsid w:val="00592300"/>
    <w:rsid w:val="005929D1"/>
    <w:rsid w:val="00592F5B"/>
    <w:rsid w:val="005930E2"/>
    <w:rsid w:val="00593138"/>
    <w:rsid w:val="005935D6"/>
    <w:rsid w:val="00593833"/>
    <w:rsid w:val="005947CF"/>
    <w:rsid w:val="00594F63"/>
    <w:rsid w:val="00595E83"/>
    <w:rsid w:val="0059640A"/>
    <w:rsid w:val="00596A8B"/>
    <w:rsid w:val="00596C40"/>
    <w:rsid w:val="00596C91"/>
    <w:rsid w:val="0059735C"/>
    <w:rsid w:val="00597535"/>
    <w:rsid w:val="00597F87"/>
    <w:rsid w:val="005A04C5"/>
    <w:rsid w:val="005A0A3B"/>
    <w:rsid w:val="005A0CAD"/>
    <w:rsid w:val="005A0D54"/>
    <w:rsid w:val="005A0F7C"/>
    <w:rsid w:val="005A1158"/>
    <w:rsid w:val="005A145C"/>
    <w:rsid w:val="005A1F61"/>
    <w:rsid w:val="005A26B2"/>
    <w:rsid w:val="005A29F5"/>
    <w:rsid w:val="005A2F83"/>
    <w:rsid w:val="005A33B4"/>
    <w:rsid w:val="005A5627"/>
    <w:rsid w:val="005A5854"/>
    <w:rsid w:val="005A58A4"/>
    <w:rsid w:val="005A70DB"/>
    <w:rsid w:val="005A70EF"/>
    <w:rsid w:val="005A76D7"/>
    <w:rsid w:val="005A77A0"/>
    <w:rsid w:val="005A7959"/>
    <w:rsid w:val="005A7C65"/>
    <w:rsid w:val="005B0CC0"/>
    <w:rsid w:val="005B15ED"/>
    <w:rsid w:val="005B1B47"/>
    <w:rsid w:val="005B23D4"/>
    <w:rsid w:val="005B28ED"/>
    <w:rsid w:val="005B2B41"/>
    <w:rsid w:val="005B2B4E"/>
    <w:rsid w:val="005B2DBD"/>
    <w:rsid w:val="005B3168"/>
    <w:rsid w:val="005B3392"/>
    <w:rsid w:val="005B352D"/>
    <w:rsid w:val="005B369B"/>
    <w:rsid w:val="005B391B"/>
    <w:rsid w:val="005B3D8D"/>
    <w:rsid w:val="005B3EE4"/>
    <w:rsid w:val="005B4374"/>
    <w:rsid w:val="005B4631"/>
    <w:rsid w:val="005B4E7A"/>
    <w:rsid w:val="005B5BEC"/>
    <w:rsid w:val="005B5EA9"/>
    <w:rsid w:val="005B6A9B"/>
    <w:rsid w:val="005C0104"/>
    <w:rsid w:val="005C0E9D"/>
    <w:rsid w:val="005C13D1"/>
    <w:rsid w:val="005C20C2"/>
    <w:rsid w:val="005C238E"/>
    <w:rsid w:val="005C37E3"/>
    <w:rsid w:val="005C39BC"/>
    <w:rsid w:val="005C40E4"/>
    <w:rsid w:val="005C4308"/>
    <w:rsid w:val="005C45D6"/>
    <w:rsid w:val="005C47E8"/>
    <w:rsid w:val="005C4B50"/>
    <w:rsid w:val="005C4E59"/>
    <w:rsid w:val="005C5110"/>
    <w:rsid w:val="005C5E8B"/>
    <w:rsid w:val="005C5F84"/>
    <w:rsid w:val="005C6256"/>
    <w:rsid w:val="005C68FB"/>
    <w:rsid w:val="005C6CBD"/>
    <w:rsid w:val="005C6D73"/>
    <w:rsid w:val="005C6FF1"/>
    <w:rsid w:val="005D0163"/>
    <w:rsid w:val="005D07BA"/>
    <w:rsid w:val="005D0839"/>
    <w:rsid w:val="005D0D7B"/>
    <w:rsid w:val="005D1C53"/>
    <w:rsid w:val="005D22CF"/>
    <w:rsid w:val="005D269F"/>
    <w:rsid w:val="005D2763"/>
    <w:rsid w:val="005D4952"/>
    <w:rsid w:val="005D54DC"/>
    <w:rsid w:val="005D58B0"/>
    <w:rsid w:val="005D6A5D"/>
    <w:rsid w:val="005D6C5B"/>
    <w:rsid w:val="005D7106"/>
    <w:rsid w:val="005D74F8"/>
    <w:rsid w:val="005E0001"/>
    <w:rsid w:val="005E000B"/>
    <w:rsid w:val="005E0101"/>
    <w:rsid w:val="005E081A"/>
    <w:rsid w:val="005E0B19"/>
    <w:rsid w:val="005E0CB0"/>
    <w:rsid w:val="005E0F31"/>
    <w:rsid w:val="005E10FF"/>
    <w:rsid w:val="005E1302"/>
    <w:rsid w:val="005E1571"/>
    <w:rsid w:val="005E297E"/>
    <w:rsid w:val="005E2983"/>
    <w:rsid w:val="005E35C9"/>
    <w:rsid w:val="005E3954"/>
    <w:rsid w:val="005E3B78"/>
    <w:rsid w:val="005E3F2E"/>
    <w:rsid w:val="005E52A5"/>
    <w:rsid w:val="005E5A1E"/>
    <w:rsid w:val="005E5D61"/>
    <w:rsid w:val="005E5E8B"/>
    <w:rsid w:val="005E636B"/>
    <w:rsid w:val="005E6C26"/>
    <w:rsid w:val="005E6FC8"/>
    <w:rsid w:val="005E7646"/>
    <w:rsid w:val="005E7BE5"/>
    <w:rsid w:val="005F0611"/>
    <w:rsid w:val="005F0B5E"/>
    <w:rsid w:val="005F0C13"/>
    <w:rsid w:val="005F2177"/>
    <w:rsid w:val="005F2584"/>
    <w:rsid w:val="005F2B86"/>
    <w:rsid w:val="005F34C5"/>
    <w:rsid w:val="005F38CF"/>
    <w:rsid w:val="005F4445"/>
    <w:rsid w:val="005F4461"/>
    <w:rsid w:val="005F627D"/>
    <w:rsid w:val="005F6B48"/>
    <w:rsid w:val="005F7497"/>
    <w:rsid w:val="0060078B"/>
    <w:rsid w:val="006013AC"/>
    <w:rsid w:val="00602308"/>
    <w:rsid w:val="006023EE"/>
    <w:rsid w:val="00602837"/>
    <w:rsid w:val="00602E7E"/>
    <w:rsid w:val="00603786"/>
    <w:rsid w:val="006044A4"/>
    <w:rsid w:val="006047BF"/>
    <w:rsid w:val="006049CC"/>
    <w:rsid w:val="00604C9A"/>
    <w:rsid w:val="00605727"/>
    <w:rsid w:val="00605AFC"/>
    <w:rsid w:val="00605EAA"/>
    <w:rsid w:val="00606CBF"/>
    <w:rsid w:val="0060704E"/>
    <w:rsid w:val="00607D3B"/>
    <w:rsid w:val="00610DA3"/>
    <w:rsid w:val="0061120D"/>
    <w:rsid w:val="00611FD0"/>
    <w:rsid w:val="00612F8F"/>
    <w:rsid w:val="006136D7"/>
    <w:rsid w:val="006147BC"/>
    <w:rsid w:val="00614D0A"/>
    <w:rsid w:val="00614DF6"/>
    <w:rsid w:val="00614E91"/>
    <w:rsid w:val="006151A0"/>
    <w:rsid w:val="00615E70"/>
    <w:rsid w:val="00616356"/>
    <w:rsid w:val="006170EF"/>
    <w:rsid w:val="00617211"/>
    <w:rsid w:val="00617344"/>
    <w:rsid w:val="00617522"/>
    <w:rsid w:val="00617663"/>
    <w:rsid w:val="006177E4"/>
    <w:rsid w:val="00617CF5"/>
    <w:rsid w:val="00617D39"/>
    <w:rsid w:val="006205F3"/>
    <w:rsid w:val="00620883"/>
    <w:rsid w:val="006222A1"/>
    <w:rsid w:val="00622535"/>
    <w:rsid w:val="006228C8"/>
    <w:rsid w:val="006233CF"/>
    <w:rsid w:val="00623DDD"/>
    <w:rsid w:val="006240E1"/>
    <w:rsid w:val="00624BD5"/>
    <w:rsid w:val="00624CDC"/>
    <w:rsid w:val="00625016"/>
    <w:rsid w:val="006257D1"/>
    <w:rsid w:val="00625A41"/>
    <w:rsid w:val="00625CBF"/>
    <w:rsid w:val="00625EA6"/>
    <w:rsid w:val="00626645"/>
    <w:rsid w:val="0062664C"/>
    <w:rsid w:val="0062669B"/>
    <w:rsid w:val="006268A2"/>
    <w:rsid w:val="00627191"/>
    <w:rsid w:val="00627B3F"/>
    <w:rsid w:val="00630FF3"/>
    <w:rsid w:val="00631C61"/>
    <w:rsid w:val="00631FB3"/>
    <w:rsid w:val="00632662"/>
    <w:rsid w:val="00632719"/>
    <w:rsid w:val="0063276F"/>
    <w:rsid w:val="006329E3"/>
    <w:rsid w:val="00632B33"/>
    <w:rsid w:val="00632BDC"/>
    <w:rsid w:val="00633339"/>
    <w:rsid w:val="00633BEB"/>
    <w:rsid w:val="00634482"/>
    <w:rsid w:val="00634595"/>
    <w:rsid w:val="00634941"/>
    <w:rsid w:val="006349E7"/>
    <w:rsid w:val="006362AB"/>
    <w:rsid w:val="00636761"/>
    <w:rsid w:val="0063723A"/>
    <w:rsid w:val="006372A6"/>
    <w:rsid w:val="0063779A"/>
    <w:rsid w:val="00637F59"/>
    <w:rsid w:val="00640080"/>
    <w:rsid w:val="00641B1F"/>
    <w:rsid w:val="00641F24"/>
    <w:rsid w:val="0064259F"/>
    <w:rsid w:val="0064279D"/>
    <w:rsid w:val="0064289C"/>
    <w:rsid w:val="00642ADA"/>
    <w:rsid w:val="006432FC"/>
    <w:rsid w:val="00643554"/>
    <w:rsid w:val="006438B3"/>
    <w:rsid w:val="0064452F"/>
    <w:rsid w:val="006448C3"/>
    <w:rsid w:val="006456DD"/>
    <w:rsid w:val="00645860"/>
    <w:rsid w:val="00645AFE"/>
    <w:rsid w:val="00646208"/>
    <w:rsid w:val="006463A3"/>
    <w:rsid w:val="00646964"/>
    <w:rsid w:val="00647326"/>
    <w:rsid w:val="0065176B"/>
    <w:rsid w:val="00651D22"/>
    <w:rsid w:val="00652B7C"/>
    <w:rsid w:val="0065312C"/>
    <w:rsid w:val="0065321D"/>
    <w:rsid w:val="0065385E"/>
    <w:rsid w:val="00653A73"/>
    <w:rsid w:val="00653B9F"/>
    <w:rsid w:val="006546AB"/>
    <w:rsid w:val="00655E84"/>
    <w:rsid w:val="00656A4D"/>
    <w:rsid w:val="00656E21"/>
    <w:rsid w:val="006601B8"/>
    <w:rsid w:val="006601E1"/>
    <w:rsid w:val="006602BF"/>
    <w:rsid w:val="006608A3"/>
    <w:rsid w:val="00661574"/>
    <w:rsid w:val="00661597"/>
    <w:rsid w:val="00661A2E"/>
    <w:rsid w:val="00661DCD"/>
    <w:rsid w:val="0066251A"/>
    <w:rsid w:val="006627C9"/>
    <w:rsid w:val="00662C21"/>
    <w:rsid w:val="00662C30"/>
    <w:rsid w:val="00663692"/>
    <w:rsid w:val="00664426"/>
    <w:rsid w:val="00664B2B"/>
    <w:rsid w:val="006659D7"/>
    <w:rsid w:val="00665FC6"/>
    <w:rsid w:val="006673C5"/>
    <w:rsid w:val="006679E5"/>
    <w:rsid w:val="00670670"/>
    <w:rsid w:val="00670804"/>
    <w:rsid w:val="00671346"/>
    <w:rsid w:val="0067181B"/>
    <w:rsid w:val="00671944"/>
    <w:rsid w:val="006738C3"/>
    <w:rsid w:val="006741A3"/>
    <w:rsid w:val="00674584"/>
    <w:rsid w:val="00674817"/>
    <w:rsid w:val="00674ABB"/>
    <w:rsid w:val="00675638"/>
    <w:rsid w:val="00675949"/>
    <w:rsid w:val="00675CAF"/>
    <w:rsid w:val="00676162"/>
    <w:rsid w:val="0067621C"/>
    <w:rsid w:val="006766F3"/>
    <w:rsid w:val="00676C0B"/>
    <w:rsid w:val="00676D32"/>
    <w:rsid w:val="00677650"/>
    <w:rsid w:val="00677C53"/>
    <w:rsid w:val="00677C9D"/>
    <w:rsid w:val="0068057D"/>
    <w:rsid w:val="006805E1"/>
    <w:rsid w:val="00680642"/>
    <w:rsid w:val="006806A1"/>
    <w:rsid w:val="00681345"/>
    <w:rsid w:val="0068162A"/>
    <w:rsid w:val="0068328F"/>
    <w:rsid w:val="0068398B"/>
    <w:rsid w:val="006839EE"/>
    <w:rsid w:val="00683AE6"/>
    <w:rsid w:val="00683D9B"/>
    <w:rsid w:val="0068436C"/>
    <w:rsid w:val="006844C4"/>
    <w:rsid w:val="006844C9"/>
    <w:rsid w:val="00685256"/>
    <w:rsid w:val="0068532A"/>
    <w:rsid w:val="00685548"/>
    <w:rsid w:val="00685CDB"/>
    <w:rsid w:val="00686379"/>
    <w:rsid w:val="0068648F"/>
    <w:rsid w:val="006875FF"/>
    <w:rsid w:val="006900FD"/>
    <w:rsid w:val="00690708"/>
    <w:rsid w:val="00690854"/>
    <w:rsid w:val="00690B39"/>
    <w:rsid w:val="00690E3C"/>
    <w:rsid w:val="0069109E"/>
    <w:rsid w:val="006910D9"/>
    <w:rsid w:val="0069138E"/>
    <w:rsid w:val="006917A5"/>
    <w:rsid w:val="00692E5B"/>
    <w:rsid w:val="00693690"/>
    <w:rsid w:val="00693D3F"/>
    <w:rsid w:val="00694E9E"/>
    <w:rsid w:val="006953C7"/>
    <w:rsid w:val="00695620"/>
    <w:rsid w:val="00696AAE"/>
    <w:rsid w:val="00696CA6"/>
    <w:rsid w:val="006975DA"/>
    <w:rsid w:val="00697652"/>
    <w:rsid w:val="006A01F7"/>
    <w:rsid w:val="006A02A4"/>
    <w:rsid w:val="006A050D"/>
    <w:rsid w:val="006A0788"/>
    <w:rsid w:val="006A0B59"/>
    <w:rsid w:val="006A0B9F"/>
    <w:rsid w:val="006A112E"/>
    <w:rsid w:val="006A1C38"/>
    <w:rsid w:val="006A1FF3"/>
    <w:rsid w:val="006A2E46"/>
    <w:rsid w:val="006A3195"/>
    <w:rsid w:val="006A3A5D"/>
    <w:rsid w:val="006A3F30"/>
    <w:rsid w:val="006A402F"/>
    <w:rsid w:val="006A426A"/>
    <w:rsid w:val="006A437C"/>
    <w:rsid w:val="006A443D"/>
    <w:rsid w:val="006A4487"/>
    <w:rsid w:val="006A44B8"/>
    <w:rsid w:val="006A5909"/>
    <w:rsid w:val="006A5BA5"/>
    <w:rsid w:val="006A60C9"/>
    <w:rsid w:val="006A6AE3"/>
    <w:rsid w:val="006A725C"/>
    <w:rsid w:val="006A7572"/>
    <w:rsid w:val="006A7DE0"/>
    <w:rsid w:val="006B0020"/>
    <w:rsid w:val="006B0C49"/>
    <w:rsid w:val="006B14EC"/>
    <w:rsid w:val="006B1DAB"/>
    <w:rsid w:val="006B2982"/>
    <w:rsid w:val="006B2E8A"/>
    <w:rsid w:val="006B377A"/>
    <w:rsid w:val="006B3DD7"/>
    <w:rsid w:val="006B3E42"/>
    <w:rsid w:val="006B4356"/>
    <w:rsid w:val="006B5200"/>
    <w:rsid w:val="006B6618"/>
    <w:rsid w:val="006B6D56"/>
    <w:rsid w:val="006B6E58"/>
    <w:rsid w:val="006B727E"/>
    <w:rsid w:val="006B7CA0"/>
    <w:rsid w:val="006C02CF"/>
    <w:rsid w:val="006C0B62"/>
    <w:rsid w:val="006C0F56"/>
    <w:rsid w:val="006C14D9"/>
    <w:rsid w:val="006C1D78"/>
    <w:rsid w:val="006C1DE3"/>
    <w:rsid w:val="006C2970"/>
    <w:rsid w:val="006C2EF5"/>
    <w:rsid w:val="006C33C0"/>
    <w:rsid w:val="006C3D71"/>
    <w:rsid w:val="006C3FCB"/>
    <w:rsid w:val="006C40D9"/>
    <w:rsid w:val="006C4837"/>
    <w:rsid w:val="006C4B23"/>
    <w:rsid w:val="006C5939"/>
    <w:rsid w:val="006C5949"/>
    <w:rsid w:val="006C6C62"/>
    <w:rsid w:val="006C6DD5"/>
    <w:rsid w:val="006C70E6"/>
    <w:rsid w:val="006C7F14"/>
    <w:rsid w:val="006D0709"/>
    <w:rsid w:val="006D1A17"/>
    <w:rsid w:val="006D1BE5"/>
    <w:rsid w:val="006D1D61"/>
    <w:rsid w:val="006D247F"/>
    <w:rsid w:val="006D2A8D"/>
    <w:rsid w:val="006D2B0A"/>
    <w:rsid w:val="006D32AF"/>
    <w:rsid w:val="006D423C"/>
    <w:rsid w:val="006D46A0"/>
    <w:rsid w:val="006D47BD"/>
    <w:rsid w:val="006D4B58"/>
    <w:rsid w:val="006D4D29"/>
    <w:rsid w:val="006D505B"/>
    <w:rsid w:val="006D57A0"/>
    <w:rsid w:val="006D5AEA"/>
    <w:rsid w:val="006D6693"/>
    <w:rsid w:val="006E055E"/>
    <w:rsid w:val="006E0D9F"/>
    <w:rsid w:val="006E16CC"/>
    <w:rsid w:val="006E1F8B"/>
    <w:rsid w:val="006E1F92"/>
    <w:rsid w:val="006E1FBF"/>
    <w:rsid w:val="006E2AAE"/>
    <w:rsid w:val="006E2CF5"/>
    <w:rsid w:val="006E347C"/>
    <w:rsid w:val="006E51BB"/>
    <w:rsid w:val="006E54F8"/>
    <w:rsid w:val="006E57F8"/>
    <w:rsid w:val="006E6CAE"/>
    <w:rsid w:val="006E6F60"/>
    <w:rsid w:val="006E7A6D"/>
    <w:rsid w:val="006E7C5C"/>
    <w:rsid w:val="006E7E74"/>
    <w:rsid w:val="006E7EFE"/>
    <w:rsid w:val="006F02B1"/>
    <w:rsid w:val="006F0886"/>
    <w:rsid w:val="006F0C4B"/>
    <w:rsid w:val="006F1C92"/>
    <w:rsid w:val="006F1F37"/>
    <w:rsid w:val="006F1F89"/>
    <w:rsid w:val="006F284C"/>
    <w:rsid w:val="006F2BD1"/>
    <w:rsid w:val="006F367F"/>
    <w:rsid w:val="006F3C31"/>
    <w:rsid w:val="006F3C73"/>
    <w:rsid w:val="006F484F"/>
    <w:rsid w:val="006F492B"/>
    <w:rsid w:val="006F5342"/>
    <w:rsid w:val="006F5689"/>
    <w:rsid w:val="006F5B34"/>
    <w:rsid w:val="006F5F29"/>
    <w:rsid w:val="006F6264"/>
    <w:rsid w:val="006F76DB"/>
    <w:rsid w:val="006F7E4F"/>
    <w:rsid w:val="006F7FFB"/>
    <w:rsid w:val="00700469"/>
    <w:rsid w:val="00700590"/>
    <w:rsid w:val="00700A05"/>
    <w:rsid w:val="00700BA1"/>
    <w:rsid w:val="00700EAB"/>
    <w:rsid w:val="0070138D"/>
    <w:rsid w:val="007021B5"/>
    <w:rsid w:val="007037D9"/>
    <w:rsid w:val="0070486D"/>
    <w:rsid w:val="00704EE8"/>
    <w:rsid w:val="00705480"/>
    <w:rsid w:val="00706269"/>
    <w:rsid w:val="0070643A"/>
    <w:rsid w:val="007067A7"/>
    <w:rsid w:val="007067B4"/>
    <w:rsid w:val="0070685A"/>
    <w:rsid w:val="00707505"/>
    <w:rsid w:val="00707A33"/>
    <w:rsid w:val="0071088E"/>
    <w:rsid w:val="0071095B"/>
    <w:rsid w:val="00710BD8"/>
    <w:rsid w:val="00710FFA"/>
    <w:rsid w:val="00711076"/>
    <w:rsid w:val="00711976"/>
    <w:rsid w:val="00711EA4"/>
    <w:rsid w:val="00712540"/>
    <w:rsid w:val="00712571"/>
    <w:rsid w:val="007125E3"/>
    <w:rsid w:val="00712F00"/>
    <w:rsid w:val="007131AD"/>
    <w:rsid w:val="007134C9"/>
    <w:rsid w:val="00713991"/>
    <w:rsid w:val="0071404E"/>
    <w:rsid w:val="00714515"/>
    <w:rsid w:val="00714897"/>
    <w:rsid w:val="00714905"/>
    <w:rsid w:val="00714AC1"/>
    <w:rsid w:val="00714EA0"/>
    <w:rsid w:val="0071520D"/>
    <w:rsid w:val="007152BD"/>
    <w:rsid w:val="0071603E"/>
    <w:rsid w:val="00716197"/>
    <w:rsid w:val="00716E91"/>
    <w:rsid w:val="0071704D"/>
    <w:rsid w:val="00717AC7"/>
    <w:rsid w:val="00717DDE"/>
    <w:rsid w:val="00717E41"/>
    <w:rsid w:val="00717E5F"/>
    <w:rsid w:val="007210F7"/>
    <w:rsid w:val="00721BF2"/>
    <w:rsid w:val="007227F1"/>
    <w:rsid w:val="00722B6B"/>
    <w:rsid w:val="00722DA9"/>
    <w:rsid w:val="00723040"/>
    <w:rsid w:val="00723276"/>
    <w:rsid w:val="00723609"/>
    <w:rsid w:val="007242FE"/>
    <w:rsid w:val="00724450"/>
    <w:rsid w:val="007258B9"/>
    <w:rsid w:val="00725A8A"/>
    <w:rsid w:val="00725EDA"/>
    <w:rsid w:val="007269CE"/>
    <w:rsid w:val="00726E1C"/>
    <w:rsid w:val="00726EB4"/>
    <w:rsid w:val="0072747D"/>
    <w:rsid w:val="0072780C"/>
    <w:rsid w:val="007302D6"/>
    <w:rsid w:val="007305DA"/>
    <w:rsid w:val="0073082F"/>
    <w:rsid w:val="0073295A"/>
    <w:rsid w:val="00732B6F"/>
    <w:rsid w:val="00732D7A"/>
    <w:rsid w:val="00732F7D"/>
    <w:rsid w:val="007334A4"/>
    <w:rsid w:val="00733685"/>
    <w:rsid w:val="00733876"/>
    <w:rsid w:val="00733907"/>
    <w:rsid w:val="0073406F"/>
    <w:rsid w:val="00734A63"/>
    <w:rsid w:val="00735510"/>
    <w:rsid w:val="00735DC0"/>
    <w:rsid w:val="00736591"/>
    <w:rsid w:val="00736C84"/>
    <w:rsid w:val="007375CA"/>
    <w:rsid w:val="00737D93"/>
    <w:rsid w:val="00737E6A"/>
    <w:rsid w:val="007402FB"/>
    <w:rsid w:val="00740D4D"/>
    <w:rsid w:val="0074133D"/>
    <w:rsid w:val="00742FC4"/>
    <w:rsid w:val="00743980"/>
    <w:rsid w:val="007439B4"/>
    <w:rsid w:val="00743CF4"/>
    <w:rsid w:val="007444F7"/>
    <w:rsid w:val="007460BC"/>
    <w:rsid w:val="00747060"/>
    <w:rsid w:val="00747673"/>
    <w:rsid w:val="0074789A"/>
    <w:rsid w:val="00747BAB"/>
    <w:rsid w:val="00747E36"/>
    <w:rsid w:val="00747F01"/>
    <w:rsid w:val="00750E5B"/>
    <w:rsid w:val="00751DC2"/>
    <w:rsid w:val="007528FC"/>
    <w:rsid w:val="00752CAF"/>
    <w:rsid w:val="00753453"/>
    <w:rsid w:val="00753C7D"/>
    <w:rsid w:val="007546E6"/>
    <w:rsid w:val="00754BF6"/>
    <w:rsid w:val="00754D25"/>
    <w:rsid w:val="00756410"/>
    <w:rsid w:val="007573E4"/>
    <w:rsid w:val="0075794B"/>
    <w:rsid w:val="00757CB1"/>
    <w:rsid w:val="00760166"/>
    <w:rsid w:val="007616EE"/>
    <w:rsid w:val="007618A8"/>
    <w:rsid w:val="00761F8C"/>
    <w:rsid w:val="007627C2"/>
    <w:rsid w:val="00762809"/>
    <w:rsid w:val="007632AC"/>
    <w:rsid w:val="00764544"/>
    <w:rsid w:val="00764691"/>
    <w:rsid w:val="0076478B"/>
    <w:rsid w:val="0076480D"/>
    <w:rsid w:val="007649A1"/>
    <w:rsid w:val="007654E2"/>
    <w:rsid w:val="00765B1F"/>
    <w:rsid w:val="007662C3"/>
    <w:rsid w:val="00766574"/>
    <w:rsid w:val="00766B54"/>
    <w:rsid w:val="0076703C"/>
    <w:rsid w:val="0076708C"/>
    <w:rsid w:val="00767A72"/>
    <w:rsid w:val="00767DF6"/>
    <w:rsid w:val="00770769"/>
    <w:rsid w:val="00771EF8"/>
    <w:rsid w:val="00773365"/>
    <w:rsid w:val="007733F8"/>
    <w:rsid w:val="007734D3"/>
    <w:rsid w:val="007737B2"/>
    <w:rsid w:val="00773B4C"/>
    <w:rsid w:val="0077405E"/>
    <w:rsid w:val="00775CA2"/>
    <w:rsid w:val="00776317"/>
    <w:rsid w:val="007764C6"/>
    <w:rsid w:val="007764E2"/>
    <w:rsid w:val="00776E88"/>
    <w:rsid w:val="0077719D"/>
    <w:rsid w:val="007771B6"/>
    <w:rsid w:val="007776F6"/>
    <w:rsid w:val="00777822"/>
    <w:rsid w:val="007801BC"/>
    <w:rsid w:val="0078061E"/>
    <w:rsid w:val="007806EF"/>
    <w:rsid w:val="00780FDA"/>
    <w:rsid w:val="007811AF"/>
    <w:rsid w:val="007813C3"/>
    <w:rsid w:val="007814EF"/>
    <w:rsid w:val="0078194D"/>
    <w:rsid w:val="00782330"/>
    <w:rsid w:val="00782A97"/>
    <w:rsid w:val="00783381"/>
    <w:rsid w:val="00783413"/>
    <w:rsid w:val="00783B7D"/>
    <w:rsid w:val="00783BDF"/>
    <w:rsid w:val="007841B8"/>
    <w:rsid w:val="00784271"/>
    <w:rsid w:val="00784678"/>
    <w:rsid w:val="0078562A"/>
    <w:rsid w:val="007857D6"/>
    <w:rsid w:val="00785925"/>
    <w:rsid w:val="00785AD5"/>
    <w:rsid w:val="007869E5"/>
    <w:rsid w:val="007879C5"/>
    <w:rsid w:val="00787ED2"/>
    <w:rsid w:val="00787F23"/>
    <w:rsid w:val="0079050B"/>
    <w:rsid w:val="00790766"/>
    <w:rsid w:val="00790CE8"/>
    <w:rsid w:val="007911C3"/>
    <w:rsid w:val="00791319"/>
    <w:rsid w:val="00792707"/>
    <w:rsid w:val="00793202"/>
    <w:rsid w:val="00793CED"/>
    <w:rsid w:val="00794CCF"/>
    <w:rsid w:val="00794DB5"/>
    <w:rsid w:val="007952FF"/>
    <w:rsid w:val="00796509"/>
    <w:rsid w:val="007969EC"/>
    <w:rsid w:val="0079729F"/>
    <w:rsid w:val="00797558"/>
    <w:rsid w:val="0079778F"/>
    <w:rsid w:val="00797EF7"/>
    <w:rsid w:val="007A058A"/>
    <w:rsid w:val="007A0F19"/>
    <w:rsid w:val="007A0FE5"/>
    <w:rsid w:val="007A162F"/>
    <w:rsid w:val="007A1D63"/>
    <w:rsid w:val="007A1ED4"/>
    <w:rsid w:val="007A2F1E"/>
    <w:rsid w:val="007A3BA0"/>
    <w:rsid w:val="007A3F0C"/>
    <w:rsid w:val="007A40B3"/>
    <w:rsid w:val="007A464D"/>
    <w:rsid w:val="007A4E6A"/>
    <w:rsid w:val="007A53BF"/>
    <w:rsid w:val="007A586E"/>
    <w:rsid w:val="007A7BF7"/>
    <w:rsid w:val="007A7E66"/>
    <w:rsid w:val="007B094C"/>
    <w:rsid w:val="007B1006"/>
    <w:rsid w:val="007B1487"/>
    <w:rsid w:val="007B1CD0"/>
    <w:rsid w:val="007B20EF"/>
    <w:rsid w:val="007B2591"/>
    <w:rsid w:val="007B2F02"/>
    <w:rsid w:val="007B3F9E"/>
    <w:rsid w:val="007B51E6"/>
    <w:rsid w:val="007B5264"/>
    <w:rsid w:val="007B5855"/>
    <w:rsid w:val="007B5AF7"/>
    <w:rsid w:val="007B5DAD"/>
    <w:rsid w:val="007B67C5"/>
    <w:rsid w:val="007B6B4E"/>
    <w:rsid w:val="007B711F"/>
    <w:rsid w:val="007B7348"/>
    <w:rsid w:val="007B78DE"/>
    <w:rsid w:val="007B796A"/>
    <w:rsid w:val="007B7BDC"/>
    <w:rsid w:val="007C15D8"/>
    <w:rsid w:val="007C164E"/>
    <w:rsid w:val="007C266A"/>
    <w:rsid w:val="007C277C"/>
    <w:rsid w:val="007C4404"/>
    <w:rsid w:val="007C49AA"/>
    <w:rsid w:val="007C5497"/>
    <w:rsid w:val="007C6854"/>
    <w:rsid w:val="007C6B3A"/>
    <w:rsid w:val="007C719B"/>
    <w:rsid w:val="007C7EBA"/>
    <w:rsid w:val="007D00B4"/>
    <w:rsid w:val="007D0219"/>
    <w:rsid w:val="007D0246"/>
    <w:rsid w:val="007D02BD"/>
    <w:rsid w:val="007D07E9"/>
    <w:rsid w:val="007D0A6F"/>
    <w:rsid w:val="007D1C5B"/>
    <w:rsid w:val="007D225C"/>
    <w:rsid w:val="007D245D"/>
    <w:rsid w:val="007D2A03"/>
    <w:rsid w:val="007D2FC3"/>
    <w:rsid w:val="007D2FC7"/>
    <w:rsid w:val="007D4278"/>
    <w:rsid w:val="007D4EC3"/>
    <w:rsid w:val="007D50CE"/>
    <w:rsid w:val="007D5262"/>
    <w:rsid w:val="007D54C4"/>
    <w:rsid w:val="007D648A"/>
    <w:rsid w:val="007D699C"/>
    <w:rsid w:val="007D6ABE"/>
    <w:rsid w:val="007D7344"/>
    <w:rsid w:val="007D75C1"/>
    <w:rsid w:val="007E0668"/>
    <w:rsid w:val="007E0D05"/>
    <w:rsid w:val="007E0F77"/>
    <w:rsid w:val="007E0FFE"/>
    <w:rsid w:val="007E15C2"/>
    <w:rsid w:val="007E2303"/>
    <w:rsid w:val="007E2528"/>
    <w:rsid w:val="007E2953"/>
    <w:rsid w:val="007E2E59"/>
    <w:rsid w:val="007E4840"/>
    <w:rsid w:val="007E4C32"/>
    <w:rsid w:val="007E4CDC"/>
    <w:rsid w:val="007E5979"/>
    <w:rsid w:val="007E5BA6"/>
    <w:rsid w:val="007E5C4A"/>
    <w:rsid w:val="007E5CA3"/>
    <w:rsid w:val="007E5CD4"/>
    <w:rsid w:val="007E772C"/>
    <w:rsid w:val="007E7AEA"/>
    <w:rsid w:val="007E7ECC"/>
    <w:rsid w:val="007F0801"/>
    <w:rsid w:val="007F0865"/>
    <w:rsid w:val="007F0E35"/>
    <w:rsid w:val="007F0F38"/>
    <w:rsid w:val="007F11E2"/>
    <w:rsid w:val="007F17B8"/>
    <w:rsid w:val="007F24D6"/>
    <w:rsid w:val="007F2F52"/>
    <w:rsid w:val="007F3116"/>
    <w:rsid w:val="007F334B"/>
    <w:rsid w:val="007F3B3E"/>
    <w:rsid w:val="007F4A68"/>
    <w:rsid w:val="007F50FA"/>
    <w:rsid w:val="007F5A51"/>
    <w:rsid w:val="007F5A60"/>
    <w:rsid w:val="007F627F"/>
    <w:rsid w:val="007F65AE"/>
    <w:rsid w:val="007F67A4"/>
    <w:rsid w:val="007F6B63"/>
    <w:rsid w:val="007F6B9A"/>
    <w:rsid w:val="007F6DD8"/>
    <w:rsid w:val="007F6E62"/>
    <w:rsid w:val="007F6F0C"/>
    <w:rsid w:val="007F6F88"/>
    <w:rsid w:val="007F7C9C"/>
    <w:rsid w:val="00800B1B"/>
    <w:rsid w:val="00801106"/>
    <w:rsid w:val="008020A3"/>
    <w:rsid w:val="0080210C"/>
    <w:rsid w:val="0080374D"/>
    <w:rsid w:val="00803E67"/>
    <w:rsid w:val="0080403E"/>
    <w:rsid w:val="00804296"/>
    <w:rsid w:val="008043FF"/>
    <w:rsid w:val="00804A66"/>
    <w:rsid w:val="008051EF"/>
    <w:rsid w:val="00805376"/>
    <w:rsid w:val="008054E1"/>
    <w:rsid w:val="00805CC8"/>
    <w:rsid w:val="00805E4F"/>
    <w:rsid w:val="00806074"/>
    <w:rsid w:val="008060B2"/>
    <w:rsid w:val="0080624F"/>
    <w:rsid w:val="008065F5"/>
    <w:rsid w:val="00806B2B"/>
    <w:rsid w:val="008103A9"/>
    <w:rsid w:val="00810B9C"/>
    <w:rsid w:val="00810C09"/>
    <w:rsid w:val="008110A4"/>
    <w:rsid w:val="008112FF"/>
    <w:rsid w:val="00812028"/>
    <w:rsid w:val="00812265"/>
    <w:rsid w:val="00812DE8"/>
    <w:rsid w:val="0081360B"/>
    <w:rsid w:val="00814153"/>
    <w:rsid w:val="008142EA"/>
    <w:rsid w:val="008147F3"/>
    <w:rsid w:val="00814D1A"/>
    <w:rsid w:val="00815FE6"/>
    <w:rsid w:val="008165B2"/>
    <w:rsid w:val="00816890"/>
    <w:rsid w:val="00816D5A"/>
    <w:rsid w:val="00817077"/>
    <w:rsid w:val="0081723B"/>
    <w:rsid w:val="008202AB"/>
    <w:rsid w:val="0082035C"/>
    <w:rsid w:val="00820CA9"/>
    <w:rsid w:val="00822129"/>
    <w:rsid w:val="00822B4D"/>
    <w:rsid w:val="00823238"/>
    <w:rsid w:val="00824252"/>
    <w:rsid w:val="008251B8"/>
    <w:rsid w:val="008258F7"/>
    <w:rsid w:val="00825B65"/>
    <w:rsid w:val="008268F3"/>
    <w:rsid w:val="00826B89"/>
    <w:rsid w:val="00827078"/>
    <w:rsid w:val="0082751F"/>
    <w:rsid w:val="008275C8"/>
    <w:rsid w:val="00827C1A"/>
    <w:rsid w:val="00830841"/>
    <w:rsid w:val="00830A82"/>
    <w:rsid w:val="0083107C"/>
    <w:rsid w:val="00831BBB"/>
    <w:rsid w:val="008327D7"/>
    <w:rsid w:val="008334CF"/>
    <w:rsid w:val="008335A1"/>
    <w:rsid w:val="0083403D"/>
    <w:rsid w:val="00834E39"/>
    <w:rsid w:val="008359AB"/>
    <w:rsid w:val="00836802"/>
    <w:rsid w:val="008368AE"/>
    <w:rsid w:val="00836FCF"/>
    <w:rsid w:val="008376CF"/>
    <w:rsid w:val="008376E0"/>
    <w:rsid w:val="00837A71"/>
    <w:rsid w:val="00840C26"/>
    <w:rsid w:val="00840C93"/>
    <w:rsid w:val="008411BA"/>
    <w:rsid w:val="0084259C"/>
    <w:rsid w:val="00842BC7"/>
    <w:rsid w:val="00842D56"/>
    <w:rsid w:val="0084348E"/>
    <w:rsid w:val="008435DD"/>
    <w:rsid w:val="0084493C"/>
    <w:rsid w:val="0084575C"/>
    <w:rsid w:val="00845ADE"/>
    <w:rsid w:val="00845B85"/>
    <w:rsid w:val="00845BA4"/>
    <w:rsid w:val="00846011"/>
    <w:rsid w:val="00846479"/>
    <w:rsid w:val="00846760"/>
    <w:rsid w:val="00846E69"/>
    <w:rsid w:val="00847686"/>
    <w:rsid w:val="00847FBA"/>
    <w:rsid w:val="0085085B"/>
    <w:rsid w:val="00850B4D"/>
    <w:rsid w:val="00850E03"/>
    <w:rsid w:val="008511D8"/>
    <w:rsid w:val="008522F4"/>
    <w:rsid w:val="00852556"/>
    <w:rsid w:val="0085270F"/>
    <w:rsid w:val="00852E24"/>
    <w:rsid w:val="008539D5"/>
    <w:rsid w:val="00853A90"/>
    <w:rsid w:val="0085494D"/>
    <w:rsid w:val="00854E03"/>
    <w:rsid w:val="00854E58"/>
    <w:rsid w:val="008554FE"/>
    <w:rsid w:val="00855C1E"/>
    <w:rsid w:val="00856225"/>
    <w:rsid w:val="0085627B"/>
    <w:rsid w:val="00860ACF"/>
    <w:rsid w:val="00860EEA"/>
    <w:rsid w:val="00861C07"/>
    <w:rsid w:val="00861ED3"/>
    <w:rsid w:val="008625BC"/>
    <w:rsid w:val="008626D4"/>
    <w:rsid w:val="00862BEB"/>
    <w:rsid w:val="00862F04"/>
    <w:rsid w:val="008634AF"/>
    <w:rsid w:val="0086398C"/>
    <w:rsid w:val="00863AD3"/>
    <w:rsid w:val="00863F4C"/>
    <w:rsid w:val="008647CB"/>
    <w:rsid w:val="00864DB1"/>
    <w:rsid w:val="008654B3"/>
    <w:rsid w:val="00865A2C"/>
    <w:rsid w:val="008661AC"/>
    <w:rsid w:val="0086697B"/>
    <w:rsid w:val="00866ABA"/>
    <w:rsid w:val="00867298"/>
    <w:rsid w:val="008678B0"/>
    <w:rsid w:val="00867EFA"/>
    <w:rsid w:val="0087000C"/>
    <w:rsid w:val="008709C0"/>
    <w:rsid w:val="00870AC0"/>
    <w:rsid w:val="008711BC"/>
    <w:rsid w:val="008715D3"/>
    <w:rsid w:val="008719CA"/>
    <w:rsid w:val="00871C63"/>
    <w:rsid w:val="00871F69"/>
    <w:rsid w:val="00872B75"/>
    <w:rsid w:val="00873002"/>
    <w:rsid w:val="00873144"/>
    <w:rsid w:val="00873D2A"/>
    <w:rsid w:val="00873D66"/>
    <w:rsid w:val="00873EAE"/>
    <w:rsid w:val="00874528"/>
    <w:rsid w:val="00874EBE"/>
    <w:rsid w:val="00875061"/>
    <w:rsid w:val="00875A1F"/>
    <w:rsid w:val="00875F97"/>
    <w:rsid w:val="00876077"/>
    <w:rsid w:val="00876A52"/>
    <w:rsid w:val="00877004"/>
    <w:rsid w:val="00877E3B"/>
    <w:rsid w:val="008801A1"/>
    <w:rsid w:val="00880A7B"/>
    <w:rsid w:val="00880B6E"/>
    <w:rsid w:val="008812B7"/>
    <w:rsid w:val="00881441"/>
    <w:rsid w:val="008819C4"/>
    <w:rsid w:val="00881C5B"/>
    <w:rsid w:val="008829D9"/>
    <w:rsid w:val="008831E2"/>
    <w:rsid w:val="008840C3"/>
    <w:rsid w:val="00884508"/>
    <w:rsid w:val="00884F40"/>
    <w:rsid w:val="00885556"/>
    <w:rsid w:val="00885A67"/>
    <w:rsid w:val="0088751D"/>
    <w:rsid w:val="00887C30"/>
    <w:rsid w:val="0089061D"/>
    <w:rsid w:val="008906AF"/>
    <w:rsid w:val="00890F85"/>
    <w:rsid w:val="0089167F"/>
    <w:rsid w:val="00891F91"/>
    <w:rsid w:val="0089205E"/>
    <w:rsid w:val="00892BB2"/>
    <w:rsid w:val="00892EBA"/>
    <w:rsid w:val="00893B10"/>
    <w:rsid w:val="00893E17"/>
    <w:rsid w:val="0089413D"/>
    <w:rsid w:val="008943D1"/>
    <w:rsid w:val="00895989"/>
    <w:rsid w:val="0089607A"/>
    <w:rsid w:val="008961B0"/>
    <w:rsid w:val="00897524"/>
    <w:rsid w:val="00897566"/>
    <w:rsid w:val="00897AB1"/>
    <w:rsid w:val="008A015A"/>
    <w:rsid w:val="008A09A5"/>
    <w:rsid w:val="008A1204"/>
    <w:rsid w:val="008A15D8"/>
    <w:rsid w:val="008A1B46"/>
    <w:rsid w:val="008A2405"/>
    <w:rsid w:val="008A2584"/>
    <w:rsid w:val="008A27B9"/>
    <w:rsid w:val="008A3722"/>
    <w:rsid w:val="008A3AAC"/>
    <w:rsid w:val="008A42A9"/>
    <w:rsid w:val="008A6478"/>
    <w:rsid w:val="008A7228"/>
    <w:rsid w:val="008A73B5"/>
    <w:rsid w:val="008A7E70"/>
    <w:rsid w:val="008B016D"/>
    <w:rsid w:val="008B0190"/>
    <w:rsid w:val="008B0D81"/>
    <w:rsid w:val="008B0FF8"/>
    <w:rsid w:val="008B12AC"/>
    <w:rsid w:val="008B1470"/>
    <w:rsid w:val="008B18B1"/>
    <w:rsid w:val="008B23A9"/>
    <w:rsid w:val="008B3EB9"/>
    <w:rsid w:val="008B400C"/>
    <w:rsid w:val="008B4356"/>
    <w:rsid w:val="008B44A7"/>
    <w:rsid w:val="008B4A64"/>
    <w:rsid w:val="008B4ED8"/>
    <w:rsid w:val="008B529A"/>
    <w:rsid w:val="008B5CEF"/>
    <w:rsid w:val="008B6564"/>
    <w:rsid w:val="008B74D0"/>
    <w:rsid w:val="008B7B7F"/>
    <w:rsid w:val="008B7BFA"/>
    <w:rsid w:val="008C05B8"/>
    <w:rsid w:val="008C0822"/>
    <w:rsid w:val="008C10E4"/>
    <w:rsid w:val="008C1DE0"/>
    <w:rsid w:val="008C2170"/>
    <w:rsid w:val="008C2234"/>
    <w:rsid w:val="008C2813"/>
    <w:rsid w:val="008C2D78"/>
    <w:rsid w:val="008C399A"/>
    <w:rsid w:val="008C485E"/>
    <w:rsid w:val="008C4B26"/>
    <w:rsid w:val="008C4FA9"/>
    <w:rsid w:val="008C54AB"/>
    <w:rsid w:val="008C634B"/>
    <w:rsid w:val="008C64A6"/>
    <w:rsid w:val="008C7FAF"/>
    <w:rsid w:val="008D06DC"/>
    <w:rsid w:val="008D1939"/>
    <w:rsid w:val="008D1EDE"/>
    <w:rsid w:val="008D1FB5"/>
    <w:rsid w:val="008D200A"/>
    <w:rsid w:val="008D23A9"/>
    <w:rsid w:val="008D2D8E"/>
    <w:rsid w:val="008D35D4"/>
    <w:rsid w:val="008D3939"/>
    <w:rsid w:val="008D3C19"/>
    <w:rsid w:val="008D3C7A"/>
    <w:rsid w:val="008D4DF7"/>
    <w:rsid w:val="008D5E3F"/>
    <w:rsid w:val="008D61AE"/>
    <w:rsid w:val="008D7726"/>
    <w:rsid w:val="008D7CFD"/>
    <w:rsid w:val="008E0870"/>
    <w:rsid w:val="008E0A15"/>
    <w:rsid w:val="008E1124"/>
    <w:rsid w:val="008E1162"/>
    <w:rsid w:val="008E1186"/>
    <w:rsid w:val="008E1294"/>
    <w:rsid w:val="008E14BB"/>
    <w:rsid w:val="008E14EB"/>
    <w:rsid w:val="008E1800"/>
    <w:rsid w:val="008E19DB"/>
    <w:rsid w:val="008E1A07"/>
    <w:rsid w:val="008E28AE"/>
    <w:rsid w:val="008E35D8"/>
    <w:rsid w:val="008E3B42"/>
    <w:rsid w:val="008E3E20"/>
    <w:rsid w:val="008E4925"/>
    <w:rsid w:val="008E4ABE"/>
    <w:rsid w:val="008E4CAF"/>
    <w:rsid w:val="008E4E37"/>
    <w:rsid w:val="008E511D"/>
    <w:rsid w:val="008E535D"/>
    <w:rsid w:val="008E6353"/>
    <w:rsid w:val="008E6646"/>
    <w:rsid w:val="008E70DF"/>
    <w:rsid w:val="008E7BC3"/>
    <w:rsid w:val="008E7E9E"/>
    <w:rsid w:val="008F06C8"/>
    <w:rsid w:val="008F07AA"/>
    <w:rsid w:val="008F0D9A"/>
    <w:rsid w:val="008F17DB"/>
    <w:rsid w:val="008F1A79"/>
    <w:rsid w:val="008F1E83"/>
    <w:rsid w:val="008F1FC7"/>
    <w:rsid w:val="008F2020"/>
    <w:rsid w:val="008F282B"/>
    <w:rsid w:val="008F332E"/>
    <w:rsid w:val="008F364D"/>
    <w:rsid w:val="008F3A36"/>
    <w:rsid w:val="008F4579"/>
    <w:rsid w:val="008F4E77"/>
    <w:rsid w:val="008F5438"/>
    <w:rsid w:val="008F5592"/>
    <w:rsid w:val="008F587B"/>
    <w:rsid w:val="008F5AAA"/>
    <w:rsid w:val="008F6522"/>
    <w:rsid w:val="008F6746"/>
    <w:rsid w:val="008F6C13"/>
    <w:rsid w:val="008F79C9"/>
    <w:rsid w:val="008F7FDB"/>
    <w:rsid w:val="009018C5"/>
    <w:rsid w:val="00901A97"/>
    <w:rsid w:val="00901CFB"/>
    <w:rsid w:val="00902F44"/>
    <w:rsid w:val="00903115"/>
    <w:rsid w:val="009038B3"/>
    <w:rsid w:val="00903B9E"/>
    <w:rsid w:val="00903DD3"/>
    <w:rsid w:val="0090489A"/>
    <w:rsid w:val="00905CAD"/>
    <w:rsid w:val="00905D88"/>
    <w:rsid w:val="00906058"/>
    <w:rsid w:val="009065BF"/>
    <w:rsid w:val="00906645"/>
    <w:rsid w:val="00906A51"/>
    <w:rsid w:val="009072D9"/>
    <w:rsid w:val="009079A4"/>
    <w:rsid w:val="00907EE9"/>
    <w:rsid w:val="00907FC8"/>
    <w:rsid w:val="009105AB"/>
    <w:rsid w:val="00910ADA"/>
    <w:rsid w:val="00910B40"/>
    <w:rsid w:val="00910B65"/>
    <w:rsid w:val="00911278"/>
    <w:rsid w:val="0091142F"/>
    <w:rsid w:val="009114A8"/>
    <w:rsid w:val="00911602"/>
    <w:rsid w:val="00911A42"/>
    <w:rsid w:val="00914237"/>
    <w:rsid w:val="00914403"/>
    <w:rsid w:val="00914C8A"/>
    <w:rsid w:val="009156FB"/>
    <w:rsid w:val="00915B57"/>
    <w:rsid w:val="0091705F"/>
    <w:rsid w:val="009174DA"/>
    <w:rsid w:val="009177D3"/>
    <w:rsid w:val="00920266"/>
    <w:rsid w:val="009206B4"/>
    <w:rsid w:val="009208E5"/>
    <w:rsid w:val="00920B50"/>
    <w:rsid w:val="00920DC9"/>
    <w:rsid w:val="00921BC4"/>
    <w:rsid w:val="00921F6C"/>
    <w:rsid w:val="0092353A"/>
    <w:rsid w:val="00923CD3"/>
    <w:rsid w:val="009247D5"/>
    <w:rsid w:val="0092481C"/>
    <w:rsid w:val="00924CB9"/>
    <w:rsid w:val="0092515D"/>
    <w:rsid w:val="009256E8"/>
    <w:rsid w:val="00925AD8"/>
    <w:rsid w:val="00925AF7"/>
    <w:rsid w:val="009269AE"/>
    <w:rsid w:val="00926A0E"/>
    <w:rsid w:val="009278C3"/>
    <w:rsid w:val="00927B60"/>
    <w:rsid w:val="00927BAB"/>
    <w:rsid w:val="00927D85"/>
    <w:rsid w:val="00927F27"/>
    <w:rsid w:val="00930425"/>
    <w:rsid w:val="00930823"/>
    <w:rsid w:val="0093190A"/>
    <w:rsid w:val="00931BF0"/>
    <w:rsid w:val="009324CD"/>
    <w:rsid w:val="00933332"/>
    <w:rsid w:val="00933A0F"/>
    <w:rsid w:val="009342B6"/>
    <w:rsid w:val="009345CB"/>
    <w:rsid w:val="009347B4"/>
    <w:rsid w:val="00934CDA"/>
    <w:rsid w:val="00934F02"/>
    <w:rsid w:val="009358BD"/>
    <w:rsid w:val="00935C6A"/>
    <w:rsid w:val="009362A2"/>
    <w:rsid w:val="00937000"/>
    <w:rsid w:val="0093756C"/>
    <w:rsid w:val="00937583"/>
    <w:rsid w:val="00937B99"/>
    <w:rsid w:val="00937F03"/>
    <w:rsid w:val="00940560"/>
    <w:rsid w:val="009406E6"/>
    <w:rsid w:val="00940A04"/>
    <w:rsid w:val="00940B7F"/>
    <w:rsid w:val="00940C74"/>
    <w:rsid w:val="009413BF"/>
    <w:rsid w:val="0094146B"/>
    <w:rsid w:val="00942FFD"/>
    <w:rsid w:val="00943356"/>
    <w:rsid w:val="00943C30"/>
    <w:rsid w:val="00943D0C"/>
    <w:rsid w:val="0094415F"/>
    <w:rsid w:val="009441B4"/>
    <w:rsid w:val="00944D9A"/>
    <w:rsid w:val="00945EE6"/>
    <w:rsid w:val="00945EEC"/>
    <w:rsid w:val="00946307"/>
    <w:rsid w:val="00946506"/>
    <w:rsid w:val="00947526"/>
    <w:rsid w:val="00947A90"/>
    <w:rsid w:val="00947E50"/>
    <w:rsid w:val="0095038F"/>
    <w:rsid w:val="009507B4"/>
    <w:rsid w:val="00950E4F"/>
    <w:rsid w:val="0095139C"/>
    <w:rsid w:val="009520BC"/>
    <w:rsid w:val="00952566"/>
    <w:rsid w:val="00952B3C"/>
    <w:rsid w:val="00952BEA"/>
    <w:rsid w:val="00952F0C"/>
    <w:rsid w:val="00953EA0"/>
    <w:rsid w:val="00954291"/>
    <w:rsid w:val="0095431B"/>
    <w:rsid w:val="009553DB"/>
    <w:rsid w:val="009554D9"/>
    <w:rsid w:val="009560C8"/>
    <w:rsid w:val="00956293"/>
    <w:rsid w:val="0095634F"/>
    <w:rsid w:val="0095691B"/>
    <w:rsid w:val="00956FDD"/>
    <w:rsid w:val="00957694"/>
    <w:rsid w:val="00960177"/>
    <w:rsid w:val="009601AB"/>
    <w:rsid w:val="0096085E"/>
    <w:rsid w:val="00960B61"/>
    <w:rsid w:val="00960EB9"/>
    <w:rsid w:val="00961043"/>
    <w:rsid w:val="009615BD"/>
    <w:rsid w:val="009616BB"/>
    <w:rsid w:val="009621AC"/>
    <w:rsid w:val="0096277C"/>
    <w:rsid w:val="0096312B"/>
    <w:rsid w:val="0096338C"/>
    <w:rsid w:val="00963699"/>
    <w:rsid w:val="00963ECB"/>
    <w:rsid w:val="0096427F"/>
    <w:rsid w:val="009648D3"/>
    <w:rsid w:val="00964996"/>
    <w:rsid w:val="00964DDA"/>
    <w:rsid w:val="00966AE3"/>
    <w:rsid w:val="00966D67"/>
    <w:rsid w:val="00967147"/>
    <w:rsid w:val="00967376"/>
    <w:rsid w:val="009673A3"/>
    <w:rsid w:val="009675DF"/>
    <w:rsid w:val="00970B00"/>
    <w:rsid w:val="00970C0E"/>
    <w:rsid w:val="00970CCC"/>
    <w:rsid w:val="009711BA"/>
    <w:rsid w:val="009714AF"/>
    <w:rsid w:val="00971B23"/>
    <w:rsid w:val="00971B46"/>
    <w:rsid w:val="00971C90"/>
    <w:rsid w:val="00971DFA"/>
    <w:rsid w:val="009722D9"/>
    <w:rsid w:val="00973143"/>
    <w:rsid w:val="0097343E"/>
    <w:rsid w:val="00973525"/>
    <w:rsid w:val="009739E8"/>
    <w:rsid w:val="00973D51"/>
    <w:rsid w:val="00973EFC"/>
    <w:rsid w:val="009740B6"/>
    <w:rsid w:val="00974617"/>
    <w:rsid w:val="0097476F"/>
    <w:rsid w:val="00974A25"/>
    <w:rsid w:val="00975BEB"/>
    <w:rsid w:val="00976924"/>
    <w:rsid w:val="00977024"/>
    <w:rsid w:val="009771C9"/>
    <w:rsid w:val="00977B84"/>
    <w:rsid w:val="00977BD0"/>
    <w:rsid w:val="0098023B"/>
    <w:rsid w:val="00980478"/>
    <w:rsid w:val="00980598"/>
    <w:rsid w:val="00980EA7"/>
    <w:rsid w:val="0098136E"/>
    <w:rsid w:val="00982FC2"/>
    <w:rsid w:val="00983977"/>
    <w:rsid w:val="009839A4"/>
    <w:rsid w:val="009844A6"/>
    <w:rsid w:val="0098481A"/>
    <w:rsid w:val="00985155"/>
    <w:rsid w:val="00985317"/>
    <w:rsid w:val="009855D0"/>
    <w:rsid w:val="00985676"/>
    <w:rsid w:val="00986648"/>
    <w:rsid w:val="009870DB"/>
    <w:rsid w:val="009879BA"/>
    <w:rsid w:val="00987A55"/>
    <w:rsid w:val="00991092"/>
    <w:rsid w:val="009910D7"/>
    <w:rsid w:val="0099187B"/>
    <w:rsid w:val="00991983"/>
    <w:rsid w:val="00991D2B"/>
    <w:rsid w:val="00991E0B"/>
    <w:rsid w:val="00992873"/>
    <w:rsid w:val="00992C51"/>
    <w:rsid w:val="00992C61"/>
    <w:rsid w:val="00992C9B"/>
    <w:rsid w:val="00992F90"/>
    <w:rsid w:val="009936E6"/>
    <w:rsid w:val="009937CC"/>
    <w:rsid w:val="0099406E"/>
    <w:rsid w:val="0099408C"/>
    <w:rsid w:val="0099453D"/>
    <w:rsid w:val="009947C6"/>
    <w:rsid w:val="00994CA6"/>
    <w:rsid w:val="0099618A"/>
    <w:rsid w:val="009968DB"/>
    <w:rsid w:val="00996932"/>
    <w:rsid w:val="00997030"/>
    <w:rsid w:val="00997389"/>
    <w:rsid w:val="00997CCA"/>
    <w:rsid w:val="009A0916"/>
    <w:rsid w:val="009A1BDA"/>
    <w:rsid w:val="009A1C0E"/>
    <w:rsid w:val="009A1C26"/>
    <w:rsid w:val="009A2505"/>
    <w:rsid w:val="009A2AA7"/>
    <w:rsid w:val="009A3728"/>
    <w:rsid w:val="009A4031"/>
    <w:rsid w:val="009A473B"/>
    <w:rsid w:val="009A5EAE"/>
    <w:rsid w:val="009A6F62"/>
    <w:rsid w:val="009A7733"/>
    <w:rsid w:val="009B04B1"/>
    <w:rsid w:val="009B1B57"/>
    <w:rsid w:val="009B23DB"/>
    <w:rsid w:val="009B27BF"/>
    <w:rsid w:val="009B302D"/>
    <w:rsid w:val="009B4017"/>
    <w:rsid w:val="009B4ED8"/>
    <w:rsid w:val="009B5A61"/>
    <w:rsid w:val="009B5B51"/>
    <w:rsid w:val="009B60F4"/>
    <w:rsid w:val="009B6E53"/>
    <w:rsid w:val="009B6E72"/>
    <w:rsid w:val="009B6E9A"/>
    <w:rsid w:val="009C0983"/>
    <w:rsid w:val="009C1206"/>
    <w:rsid w:val="009C1404"/>
    <w:rsid w:val="009C1818"/>
    <w:rsid w:val="009C18C1"/>
    <w:rsid w:val="009C1A3F"/>
    <w:rsid w:val="009C1C01"/>
    <w:rsid w:val="009C2715"/>
    <w:rsid w:val="009C2830"/>
    <w:rsid w:val="009C300F"/>
    <w:rsid w:val="009C3242"/>
    <w:rsid w:val="009C35F0"/>
    <w:rsid w:val="009C383F"/>
    <w:rsid w:val="009C3CDA"/>
    <w:rsid w:val="009C3D92"/>
    <w:rsid w:val="009C3ED3"/>
    <w:rsid w:val="009C42EE"/>
    <w:rsid w:val="009C4A01"/>
    <w:rsid w:val="009C4C90"/>
    <w:rsid w:val="009C6759"/>
    <w:rsid w:val="009C697F"/>
    <w:rsid w:val="009C6987"/>
    <w:rsid w:val="009C6BF6"/>
    <w:rsid w:val="009C752B"/>
    <w:rsid w:val="009C76E9"/>
    <w:rsid w:val="009D127C"/>
    <w:rsid w:val="009D16FA"/>
    <w:rsid w:val="009D18EA"/>
    <w:rsid w:val="009D1D2D"/>
    <w:rsid w:val="009D2097"/>
    <w:rsid w:val="009D2C8F"/>
    <w:rsid w:val="009D32E7"/>
    <w:rsid w:val="009D3635"/>
    <w:rsid w:val="009D5BD6"/>
    <w:rsid w:val="009D6470"/>
    <w:rsid w:val="009D6662"/>
    <w:rsid w:val="009D67C6"/>
    <w:rsid w:val="009D75E2"/>
    <w:rsid w:val="009D7930"/>
    <w:rsid w:val="009D7B28"/>
    <w:rsid w:val="009D7CB6"/>
    <w:rsid w:val="009E000F"/>
    <w:rsid w:val="009E0191"/>
    <w:rsid w:val="009E03B8"/>
    <w:rsid w:val="009E0929"/>
    <w:rsid w:val="009E26DC"/>
    <w:rsid w:val="009E2E7C"/>
    <w:rsid w:val="009E3142"/>
    <w:rsid w:val="009E3364"/>
    <w:rsid w:val="009E35F5"/>
    <w:rsid w:val="009E37FA"/>
    <w:rsid w:val="009E38D2"/>
    <w:rsid w:val="009E39A3"/>
    <w:rsid w:val="009E3C0A"/>
    <w:rsid w:val="009E405B"/>
    <w:rsid w:val="009E51D6"/>
    <w:rsid w:val="009E5755"/>
    <w:rsid w:val="009E5D77"/>
    <w:rsid w:val="009E61B6"/>
    <w:rsid w:val="009E70E1"/>
    <w:rsid w:val="009E7F4F"/>
    <w:rsid w:val="009F0437"/>
    <w:rsid w:val="009F077A"/>
    <w:rsid w:val="009F1103"/>
    <w:rsid w:val="009F140C"/>
    <w:rsid w:val="009F1867"/>
    <w:rsid w:val="009F18D4"/>
    <w:rsid w:val="009F19EF"/>
    <w:rsid w:val="009F1A26"/>
    <w:rsid w:val="009F1B40"/>
    <w:rsid w:val="009F3359"/>
    <w:rsid w:val="009F3E3B"/>
    <w:rsid w:val="009F4855"/>
    <w:rsid w:val="009F4C0F"/>
    <w:rsid w:val="009F6455"/>
    <w:rsid w:val="009F6499"/>
    <w:rsid w:val="009F6591"/>
    <w:rsid w:val="009F7F8E"/>
    <w:rsid w:val="00A00456"/>
    <w:rsid w:val="00A00731"/>
    <w:rsid w:val="00A00BD4"/>
    <w:rsid w:val="00A00C0D"/>
    <w:rsid w:val="00A01805"/>
    <w:rsid w:val="00A01996"/>
    <w:rsid w:val="00A01C6C"/>
    <w:rsid w:val="00A0204C"/>
    <w:rsid w:val="00A02666"/>
    <w:rsid w:val="00A027FA"/>
    <w:rsid w:val="00A02DDE"/>
    <w:rsid w:val="00A02E76"/>
    <w:rsid w:val="00A03C56"/>
    <w:rsid w:val="00A04439"/>
    <w:rsid w:val="00A04543"/>
    <w:rsid w:val="00A0521A"/>
    <w:rsid w:val="00A0555A"/>
    <w:rsid w:val="00A05809"/>
    <w:rsid w:val="00A05BF3"/>
    <w:rsid w:val="00A05CDF"/>
    <w:rsid w:val="00A06799"/>
    <w:rsid w:val="00A06E7C"/>
    <w:rsid w:val="00A06F52"/>
    <w:rsid w:val="00A06F6A"/>
    <w:rsid w:val="00A100FE"/>
    <w:rsid w:val="00A103B2"/>
    <w:rsid w:val="00A109DA"/>
    <w:rsid w:val="00A10BC5"/>
    <w:rsid w:val="00A10DD7"/>
    <w:rsid w:val="00A10E6C"/>
    <w:rsid w:val="00A11364"/>
    <w:rsid w:val="00A11889"/>
    <w:rsid w:val="00A12506"/>
    <w:rsid w:val="00A136C6"/>
    <w:rsid w:val="00A13E08"/>
    <w:rsid w:val="00A1436C"/>
    <w:rsid w:val="00A14F75"/>
    <w:rsid w:val="00A1570B"/>
    <w:rsid w:val="00A15DED"/>
    <w:rsid w:val="00A1712B"/>
    <w:rsid w:val="00A1792B"/>
    <w:rsid w:val="00A21176"/>
    <w:rsid w:val="00A223FC"/>
    <w:rsid w:val="00A22B51"/>
    <w:rsid w:val="00A23064"/>
    <w:rsid w:val="00A23661"/>
    <w:rsid w:val="00A23668"/>
    <w:rsid w:val="00A23F91"/>
    <w:rsid w:val="00A2413A"/>
    <w:rsid w:val="00A242D5"/>
    <w:rsid w:val="00A2467A"/>
    <w:rsid w:val="00A24811"/>
    <w:rsid w:val="00A24986"/>
    <w:rsid w:val="00A251C4"/>
    <w:rsid w:val="00A25D89"/>
    <w:rsid w:val="00A25F0F"/>
    <w:rsid w:val="00A25F65"/>
    <w:rsid w:val="00A268D5"/>
    <w:rsid w:val="00A26C86"/>
    <w:rsid w:val="00A26F04"/>
    <w:rsid w:val="00A27038"/>
    <w:rsid w:val="00A3145E"/>
    <w:rsid w:val="00A3175B"/>
    <w:rsid w:val="00A32157"/>
    <w:rsid w:val="00A32193"/>
    <w:rsid w:val="00A3225C"/>
    <w:rsid w:val="00A324B4"/>
    <w:rsid w:val="00A328D3"/>
    <w:rsid w:val="00A329A9"/>
    <w:rsid w:val="00A32E38"/>
    <w:rsid w:val="00A32EB9"/>
    <w:rsid w:val="00A3306C"/>
    <w:rsid w:val="00A33745"/>
    <w:rsid w:val="00A34051"/>
    <w:rsid w:val="00A342CA"/>
    <w:rsid w:val="00A348B1"/>
    <w:rsid w:val="00A34B80"/>
    <w:rsid w:val="00A34CEF"/>
    <w:rsid w:val="00A34EA2"/>
    <w:rsid w:val="00A352B7"/>
    <w:rsid w:val="00A35421"/>
    <w:rsid w:val="00A35D80"/>
    <w:rsid w:val="00A362DF"/>
    <w:rsid w:val="00A363AC"/>
    <w:rsid w:val="00A373FD"/>
    <w:rsid w:val="00A37432"/>
    <w:rsid w:val="00A37BFD"/>
    <w:rsid w:val="00A400E4"/>
    <w:rsid w:val="00A40AB0"/>
    <w:rsid w:val="00A414BD"/>
    <w:rsid w:val="00A42095"/>
    <w:rsid w:val="00A42221"/>
    <w:rsid w:val="00A4240C"/>
    <w:rsid w:val="00A4244D"/>
    <w:rsid w:val="00A424DF"/>
    <w:rsid w:val="00A42823"/>
    <w:rsid w:val="00A42F3F"/>
    <w:rsid w:val="00A4380A"/>
    <w:rsid w:val="00A446D5"/>
    <w:rsid w:val="00A44A9D"/>
    <w:rsid w:val="00A44AA9"/>
    <w:rsid w:val="00A44F31"/>
    <w:rsid w:val="00A45222"/>
    <w:rsid w:val="00A4548E"/>
    <w:rsid w:val="00A4552D"/>
    <w:rsid w:val="00A462F1"/>
    <w:rsid w:val="00A46BFF"/>
    <w:rsid w:val="00A476E6"/>
    <w:rsid w:val="00A47C96"/>
    <w:rsid w:val="00A501D5"/>
    <w:rsid w:val="00A502A5"/>
    <w:rsid w:val="00A505CF"/>
    <w:rsid w:val="00A50A57"/>
    <w:rsid w:val="00A512CD"/>
    <w:rsid w:val="00A520BD"/>
    <w:rsid w:val="00A52C3D"/>
    <w:rsid w:val="00A52E12"/>
    <w:rsid w:val="00A52E6A"/>
    <w:rsid w:val="00A53225"/>
    <w:rsid w:val="00A537DF"/>
    <w:rsid w:val="00A53FD7"/>
    <w:rsid w:val="00A54273"/>
    <w:rsid w:val="00A54321"/>
    <w:rsid w:val="00A54C2A"/>
    <w:rsid w:val="00A54D19"/>
    <w:rsid w:val="00A55309"/>
    <w:rsid w:val="00A55939"/>
    <w:rsid w:val="00A56B9B"/>
    <w:rsid w:val="00A57145"/>
    <w:rsid w:val="00A57ABA"/>
    <w:rsid w:val="00A601FB"/>
    <w:rsid w:val="00A60668"/>
    <w:rsid w:val="00A60AB5"/>
    <w:rsid w:val="00A6121B"/>
    <w:rsid w:val="00A6157D"/>
    <w:rsid w:val="00A61982"/>
    <w:rsid w:val="00A61B63"/>
    <w:rsid w:val="00A6203A"/>
    <w:rsid w:val="00A62722"/>
    <w:rsid w:val="00A62AAA"/>
    <w:rsid w:val="00A635A7"/>
    <w:rsid w:val="00A645B7"/>
    <w:rsid w:val="00A656A7"/>
    <w:rsid w:val="00A65EEA"/>
    <w:rsid w:val="00A660AE"/>
    <w:rsid w:val="00A66209"/>
    <w:rsid w:val="00A6645E"/>
    <w:rsid w:val="00A66E8E"/>
    <w:rsid w:val="00A673D4"/>
    <w:rsid w:val="00A7093A"/>
    <w:rsid w:val="00A71649"/>
    <w:rsid w:val="00A7165E"/>
    <w:rsid w:val="00A7192E"/>
    <w:rsid w:val="00A71E36"/>
    <w:rsid w:val="00A725DD"/>
    <w:rsid w:val="00A72CDD"/>
    <w:rsid w:val="00A73C17"/>
    <w:rsid w:val="00A73CC4"/>
    <w:rsid w:val="00A74A26"/>
    <w:rsid w:val="00A75430"/>
    <w:rsid w:val="00A75E71"/>
    <w:rsid w:val="00A764F0"/>
    <w:rsid w:val="00A76CEB"/>
    <w:rsid w:val="00A77165"/>
    <w:rsid w:val="00A77518"/>
    <w:rsid w:val="00A778EF"/>
    <w:rsid w:val="00A80339"/>
    <w:rsid w:val="00A8036B"/>
    <w:rsid w:val="00A80E33"/>
    <w:rsid w:val="00A812EF"/>
    <w:rsid w:val="00A81A49"/>
    <w:rsid w:val="00A81A83"/>
    <w:rsid w:val="00A83742"/>
    <w:rsid w:val="00A8465D"/>
    <w:rsid w:val="00A8519B"/>
    <w:rsid w:val="00A852A7"/>
    <w:rsid w:val="00A853EC"/>
    <w:rsid w:val="00A85498"/>
    <w:rsid w:val="00A85544"/>
    <w:rsid w:val="00A85624"/>
    <w:rsid w:val="00A862E1"/>
    <w:rsid w:val="00A86772"/>
    <w:rsid w:val="00A86D13"/>
    <w:rsid w:val="00A86D46"/>
    <w:rsid w:val="00A87582"/>
    <w:rsid w:val="00A90329"/>
    <w:rsid w:val="00A90542"/>
    <w:rsid w:val="00A90ACA"/>
    <w:rsid w:val="00A921EB"/>
    <w:rsid w:val="00A933B7"/>
    <w:rsid w:val="00A94009"/>
    <w:rsid w:val="00A9550B"/>
    <w:rsid w:val="00A970B9"/>
    <w:rsid w:val="00A9797A"/>
    <w:rsid w:val="00A97B81"/>
    <w:rsid w:val="00AA0EF8"/>
    <w:rsid w:val="00AA11A9"/>
    <w:rsid w:val="00AA14F9"/>
    <w:rsid w:val="00AA1C56"/>
    <w:rsid w:val="00AA1F76"/>
    <w:rsid w:val="00AA356D"/>
    <w:rsid w:val="00AA421E"/>
    <w:rsid w:val="00AA42F9"/>
    <w:rsid w:val="00AA4E0F"/>
    <w:rsid w:val="00AA4F10"/>
    <w:rsid w:val="00AA5120"/>
    <w:rsid w:val="00AA5365"/>
    <w:rsid w:val="00AA546D"/>
    <w:rsid w:val="00AA5562"/>
    <w:rsid w:val="00AA63E0"/>
    <w:rsid w:val="00AA6CBA"/>
    <w:rsid w:val="00AA7251"/>
    <w:rsid w:val="00AA7C2A"/>
    <w:rsid w:val="00AA7F61"/>
    <w:rsid w:val="00AB0A64"/>
    <w:rsid w:val="00AB17C1"/>
    <w:rsid w:val="00AB17F7"/>
    <w:rsid w:val="00AB1FCF"/>
    <w:rsid w:val="00AB24AC"/>
    <w:rsid w:val="00AB24D9"/>
    <w:rsid w:val="00AB301E"/>
    <w:rsid w:val="00AB38E1"/>
    <w:rsid w:val="00AB4134"/>
    <w:rsid w:val="00AB55D6"/>
    <w:rsid w:val="00AB5BFE"/>
    <w:rsid w:val="00AB6410"/>
    <w:rsid w:val="00AB692E"/>
    <w:rsid w:val="00AB6FD8"/>
    <w:rsid w:val="00AB7287"/>
    <w:rsid w:val="00AB7304"/>
    <w:rsid w:val="00AC00C2"/>
    <w:rsid w:val="00AC03D8"/>
    <w:rsid w:val="00AC0A81"/>
    <w:rsid w:val="00AC1126"/>
    <w:rsid w:val="00AC182A"/>
    <w:rsid w:val="00AC1863"/>
    <w:rsid w:val="00AC3395"/>
    <w:rsid w:val="00AC3F6C"/>
    <w:rsid w:val="00AC434C"/>
    <w:rsid w:val="00AC525E"/>
    <w:rsid w:val="00AC528D"/>
    <w:rsid w:val="00AC56FF"/>
    <w:rsid w:val="00AC607B"/>
    <w:rsid w:val="00AC61BE"/>
    <w:rsid w:val="00AC74B1"/>
    <w:rsid w:val="00AC7606"/>
    <w:rsid w:val="00AC79D3"/>
    <w:rsid w:val="00AC7DA0"/>
    <w:rsid w:val="00AD0832"/>
    <w:rsid w:val="00AD0E49"/>
    <w:rsid w:val="00AD1847"/>
    <w:rsid w:val="00AD1EBF"/>
    <w:rsid w:val="00AD2C7A"/>
    <w:rsid w:val="00AD3378"/>
    <w:rsid w:val="00AD460D"/>
    <w:rsid w:val="00AD5926"/>
    <w:rsid w:val="00AD5BF4"/>
    <w:rsid w:val="00AD5D16"/>
    <w:rsid w:val="00AD5F0F"/>
    <w:rsid w:val="00AD6076"/>
    <w:rsid w:val="00AD6135"/>
    <w:rsid w:val="00AD6AF9"/>
    <w:rsid w:val="00AD7A3B"/>
    <w:rsid w:val="00AD7F08"/>
    <w:rsid w:val="00AE02AE"/>
    <w:rsid w:val="00AE1FD2"/>
    <w:rsid w:val="00AE2099"/>
    <w:rsid w:val="00AE27E5"/>
    <w:rsid w:val="00AE2C5B"/>
    <w:rsid w:val="00AE30FF"/>
    <w:rsid w:val="00AE317F"/>
    <w:rsid w:val="00AE32AB"/>
    <w:rsid w:val="00AE37FF"/>
    <w:rsid w:val="00AE396A"/>
    <w:rsid w:val="00AE3C36"/>
    <w:rsid w:val="00AE3C95"/>
    <w:rsid w:val="00AE4ACB"/>
    <w:rsid w:val="00AE4D91"/>
    <w:rsid w:val="00AE52AC"/>
    <w:rsid w:val="00AE5635"/>
    <w:rsid w:val="00AE57C3"/>
    <w:rsid w:val="00AE5BC9"/>
    <w:rsid w:val="00AE5C12"/>
    <w:rsid w:val="00AE694A"/>
    <w:rsid w:val="00AE6C0D"/>
    <w:rsid w:val="00AE7DF4"/>
    <w:rsid w:val="00AF01A3"/>
    <w:rsid w:val="00AF01B1"/>
    <w:rsid w:val="00AF0B5C"/>
    <w:rsid w:val="00AF0ECE"/>
    <w:rsid w:val="00AF0FDE"/>
    <w:rsid w:val="00AF159F"/>
    <w:rsid w:val="00AF16DC"/>
    <w:rsid w:val="00AF1F5D"/>
    <w:rsid w:val="00AF28F3"/>
    <w:rsid w:val="00AF2A2D"/>
    <w:rsid w:val="00AF2A31"/>
    <w:rsid w:val="00AF306D"/>
    <w:rsid w:val="00AF3F29"/>
    <w:rsid w:val="00AF4CDE"/>
    <w:rsid w:val="00AF4F10"/>
    <w:rsid w:val="00AF554D"/>
    <w:rsid w:val="00AF6596"/>
    <w:rsid w:val="00AF6EED"/>
    <w:rsid w:val="00AF75A9"/>
    <w:rsid w:val="00AF7E38"/>
    <w:rsid w:val="00B009EB"/>
    <w:rsid w:val="00B01410"/>
    <w:rsid w:val="00B01906"/>
    <w:rsid w:val="00B023F6"/>
    <w:rsid w:val="00B02835"/>
    <w:rsid w:val="00B029E0"/>
    <w:rsid w:val="00B0388F"/>
    <w:rsid w:val="00B03A38"/>
    <w:rsid w:val="00B03E0B"/>
    <w:rsid w:val="00B042C7"/>
    <w:rsid w:val="00B045A9"/>
    <w:rsid w:val="00B04C59"/>
    <w:rsid w:val="00B04F18"/>
    <w:rsid w:val="00B05A93"/>
    <w:rsid w:val="00B05B1F"/>
    <w:rsid w:val="00B060EA"/>
    <w:rsid w:val="00B075FD"/>
    <w:rsid w:val="00B07A6E"/>
    <w:rsid w:val="00B104E2"/>
    <w:rsid w:val="00B1050D"/>
    <w:rsid w:val="00B11D2D"/>
    <w:rsid w:val="00B12271"/>
    <w:rsid w:val="00B12528"/>
    <w:rsid w:val="00B12FF8"/>
    <w:rsid w:val="00B13214"/>
    <w:rsid w:val="00B133EB"/>
    <w:rsid w:val="00B14640"/>
    <w:rsid w:val="00B146AE"/>
    <w:rsid w:val="00B148E5"/>
    <w:rsid w:val="00B14906"/>
    <w:rsid w:val="00B14B66"/>
    <w:rsid w:val="00B14C5A"/>
    <w:rsid w:val="00B15711"/>
    <w:rsid w:val="00B15B67"/>
    <w:rsid w:val="00B16339"/>
    <w:rsid w:val="00B164E4"/>
    <w:rsid w:val="00B16B04"/>
    <w:rsid w:val="00B16C38"/>
    <w:rsid w:val="00B16E49"/>
    <w:rsid w:val="00B17550"/>
    <w:rsid w:val="00B17AE3"/>
    <w:rsid w:val="00B21B25"/>
    <w:rsid w:val="00B21C15"/>
    <w:rsid w:val="00B21FFE"/>
    <w:rsid w:val="00B22F16"/>
    <w:rsid w:val="00B23B1C"/>
    <w:rsid w:val="00B25765"/>
    <w:rsid w:val="00B25793"/>
    <w:rsid w:val="00B26EAC"/>
    <w:rsid w:val="00B26F17"/>
    <w:rsid w:val="00B27025"/>
    <w:rsid w:val="00B2718E"/>
    <w:rsid w:val="00B273BC"/>
    <w:rsid w:val="00B2748E"/>
    <w:rsid w:val="00B27AB0"/>
    <w:rsid w:val="00B27EE8"/>
    <w:rsid w:val="00B3139E"/>
    <w:rsid w:val="00B31826"/>
    <w:rsid w:val="00B31FA5"/>
    <w:rsid w:val="00B321EA"/>
    <w:rsid w:val="00B32372"/>
    <w:rsid w:val="00B328F1"/>
    <w:rsid w:val="00B32EB0"/>
    <w:rsid w:val="00B34A38"/>
    <w:rsid w:val="00B34A47"/>
    <w:rsid w:val="00B34C47"/>
    <w:rsid w:val="00B35186"/>
    <w:rsid w:val="00B353DC"/>
    <w:rsid w:val="00B358E2"/>
    <w:rsid w:val="00B3638B"/>
    <w:rsid w:val="00B3652B"/>
    <w:rsid w:val="00B36EBC"/>
    <w:rsid w:val="00B3745C"/>
    <w:rsid w:val="00B37685"/>
    <w:rsid w:val="00B37769"/>
    <w:rsid w:val="00B3783D"/>
    <w:rsid w:val="00B37C7F"/>
    <w:rsid w:val="00B4046B"/>
    <w:rsid w:val="00B4081B"/>
    <w:rsid w:val="00B40955"/>
    <w:rsid w:val="00B41EFC"/>
    <w:rsid w:val="00B42045"/>
    <w:rsid w:val="00B42526"/>
    <w:rsid w:val="00B42540"/>
    <w:rsid w:val="00B42DB8"/>
    <w:rsid w:val="00B435CD"/>
    <w:rsid w:val="00B437E1"/>
    <w:rsid w:val="00B43889"/>
    <w:rsid w:val="00B438D7"/>
    <w:rsid w:val="00B43CA8"/>
    <w:rsid w:val="00B43D46"/>
    <w:rsid w:val="00B4443B"/>
    <w:rsid w:val="00B44A92"/>
    <w:rsid w:val="00B450DE"/>
    <w:rsid w:val="00B452F5"/>
    <w:rsid w:val="00B45A11"/>
    <w:rsid w:val="00B45CFB"/>
    <w:rsid w:val="00B463A7"/>
    <w:rsid w:val="00B46596"/>
    <w:rsid w:val="00B471A2"/>
    <w:rsid w:val="00B476B5"/>
    <w:rsid w:val="00B47C91"/>
    <w:rsid w:val="00B51112"/>
    <w:rsid w:val="00B51660"/>
    <w:rsid w:val="00B51E4F"/>
    <w:rsid w:val="00B5250A"/>
    <w:rsid w:val="00B52B99"/>
    <w:rsid w:val="00B52D4A"/>
    <w:rsid w:val="00B537E9"/>
    <w:rsid w:val="00B53E68"/>
    <w:rsid w:val="00B542E5"/>
    <w:rsid w:val="00B5543B"/>
    <w:rsid w:val="00B55A06"/>
    <w:rsid w:val="00B56517"/>
    <w:rsid w:val="00B567FA"/>
    <w:rsid w:val="00B57DB0"/>
    <w:rsid w:val="00B60CBA"/>
    <w:rsid w:val="00B60E16"/>
    <w:rsid w:val="00B62497"/>
    <w:rsid w:val="00B62A22"/>
    <w:rsid w:val="00B62CC2"/>
    <w:rsid w:val="00B62ED3"/>
    <w:rsid w:val="00B633FF"/>
    <w:rsid w:val="00B63800"/>
    <w:rsid w:val="00B6380A"/>
    <w:rsid w:val="00B63C8C"/>
    <w:rsid w:val="00B64B44"/>
    <w:rsid w:val="00B6508F"/>
    <w:rsid w:val="00B652C7"/>
    <w:rsid w:val="00B65601"/>
    <w:rsid w:val="00B65B43"/>
    <w:rsid w:val="00B65DF5"/>
    <w:rsid w:val="00B66AB2"/>
    <w:rsid w:val="00B671BA"/>
    <w:rsid w:val="00B672FD"/>
    <w:rsid w:val="00B67471"/>
    <w:rsid w:val="00B67872"/>
    <w:rsid w:val="00B700D5"/>
    <w:rsid w:val="00B7011E"/>
    <w:rsid w:val="00B70941"/>
    <w:rsid w:val="00B70E03"/>
    <w:rsid w:val="00B70F43"/>
    <w:rsid w:val="00B71332"/>
    <w:rsid w:val="00B721BA"/>
    <w:rsid w:val="00B72218"/>
    <w:rsid w:val="00B723C6"/>
    <w:rsid w:val="00B7389C"/>
    <w:rsid w:val="00B73BA2"/>
    <w:rsid w:val="00B7436B"/>
    <w:rsid w:val="00B7540B"/>
    <w:rsid w:val="00B7563B"/>
    <w:rsid w:val="00B76FC9"/>
    <w:rsid w:val="00B774EC"/>
    <w:rsid w:val="00B779BC"/>
    <w:rsid w:val="00B80B75"/>
    <w:rsid w:val="00B80E39"/>
    <w:rsid w:val="00B81A2C"/>
    <w:rsid w:val="00B81A9E"/>
    <w:rsid w:val="00B81D6F"/>
    <w:rsid w:val="00B81DA8"/>
    <w:rsid w:val="00B81E7D"/>
    <w:rsid w:val="00B821A4"/>
    <w:rsid w:val="00B8269D"/>
    <w:rsid w:val="00B82AEC"/>
    <w:rsid w:val="00B83A1C"/>
    <w:rsid w:val="00B83B6A"/>
    <w:rsid w:val="00B840C8"/>
    <w:rsid w:val="00B84292"/>
    <w:rsid w:val="00B85097"/>
    <w:rsid w:val="00B850CF"/>
    <w:rsid w:val="00B85280"/>
    <w:rsid w:val="00B85935"/>
    <w:rsid w:val="00B85D07"/>
    <w:rsid w:val="00B85D71"/>
    <w:rsid w:val="00B861A2"/>
    <w:rsid w:val="00B86545"/>
    <w:rsid w:val="00B865FF"/>
    <w:rsid w:val="00B8768A"/>
    <w:rsid w:val="00B90194"/>
    <w:rsid w:val="00B908EA"/>
    <w:rsid w:val="00B90A24"/>
    <w:rsid w:val="00B90E49"/>
    <w:rsid w:val="00B91363"/>
    <w:rsid w:val="00B913AA"/>
    <w:rsid w:val="00B91C2E"/>
    <w:rsid w:val="00B92A48"/>
    <w:rsid w:val="00B92A6C"/>
    <w:rsid w:val="00B92CAD"/>
    <w:rsid w:val="00B93BE7"/>
    <w:rsid w:val="00B9403F"/>
    <w:rsid w:val="00B94824"/>
    <w:rsid w:val="00B95575"/>
    <w:rsid w:val="00B95693"/>
    <w:rsid w:val="00B95A16"/>
    <w:rsid w:val="00B95A62"/>
    <w:rsid w:val="00B95B33"/>
    <w:rsid w:val="00B96307"/>
    <w:rsid w:val="00B964B4"/>
    <w:rsid w:val="00B96C1A"/>
    <w:rsid w:val="00B96CAB"/>
    <w:rsid w:val="00B97A96"/>
    <w:rsid w:val="00BA084D"/>
    <w:rsid w:val="00BA0B71"/>
    <w:rsid w:val="00BA0D58"/>
    <w:rsid w:val="00BA0E4E"/>
    <w:rsid w:val="00BA16BD"/>
    <w:rsid w:val="00BA2D5A"/>
    <w:rsid w:val="00BA338D"/>
    <w:rsid w:val="00BA3E3F"/>
    <w:rsid w:val="00BA3EE5"/>
    <w:rsid w:val="00BA42FF"/>
    <w:rsid w:val="00BA4854"/>
    <w:rsid w:val="00BA4BB6"/>
    <w:rsid w:val="00BA4C6F"/>
    <w:rsid w:val="00BA518C"/>
    <w:rsid w:val="00BA5344"/>
    <w:rsid w:val="00BA5573"/>
    <w:rsid w:val="00BA5EDE"/>
    <w:rsid w:val="00BA68D0"/>
    <w:rsid w:val="00BA693F"/>
    <w:rsid w:val="00BA70D1"/>
    <w:rsid w:val="00BA7296"/>
    <w:rsid w:val="00BA776C"/>
    <w:rsid w:val="00BB035D"/>
    <w:rsid w:val="00BB0674"/>
    <w:rsid w:val="00BB0E07"/>
    <w:rsid w:val="00BB1453"/>
    <w:rsid w:val="00BB2885"/>
    <w:rsid w:val="00BB2F63"/>
    <w:rsid w:val="00BB3819"/>
    <w:rsid w:val="00BB3AB8"/>
    <w:rsid w:val="00BB4D35"/>
    <w:rsid w:val="00BB5B79"/>
    <w:rsid w:val="00BB5BE2"/>
    <w:rsid w:val="00BB6825"/>
    <w:rsid w:val="00BB76E6"/>
    <w:rsid w:val="00BB7CDE"/>
    <w:rsid w:val="00BB7F56"/>
    <w:rsid w:val="00BC0053"/>
    <w:rsid w:val="00BC00C0"/>
    <w:rsid w:val="00BC0E20"/>
    <w:rsid w:val="00BC12F5"/>
    <w:rsid w:val="00BC1494"/>
    <w:rsid w:val="00BC1548"/>
    <w:rsid w:val="00BC155B"/>
    <w:rsid w:val="00BC1813"/>
    <w:rsid w:val="00BC21BE"/>
    <w:rsid w:val="00BC2A64"/>
    <w:rsid w:val="00BC32F8"/>
    <w:rsid w:val="00BC34D4"/>
    <w:rsid w:val="00BC3506"/>
    <w:rsid w:val="00BC37DA"/>
    <w:rsid w:val="00BC3C9D"/>
    <w:rsid w:val="00BC3CC7"/>
    <w:rsid w:val="00BC40DE"/>
    <w:rsid w:val="00BC4230"/>
    <w:rsid w:val="00BC4836"/>
    <w:rsid w:val="00BC5CE5"/>
    <w:rsid w:val="00BC6049"/>
    <w:rsid w:val="00BC66BD"/>
    <w:rsid w:val="00BC6713"/>
    <w:rsid w:val="00BC79A0"/>
    <w:rsid w:val="00BC7BE1"/>
    <w:rsid w:val="00BD02A2"/>
    <w:rsid w:val="00BD0374"/>
    <w:rsid w:val="00BD0832"/>
    <w:rsid w:val="00BD1F85"/>
    <w:rsid w:val="00BD1F9F"/>
    <w:rsid w:val="00BD2085"/>
    <w:rsid w:val="00BD2AEA"/>
    <w:rsid w:val="00BD2C20"/>
    <w:rsid w:val="00BD2C95"/>
    <w:rsid w:val="00BD3421"/>
    <w:rsid w:val="00BD3790"/>
    <w:rsid w:val="00BD3A5F"/>
    <w:rsid w:val="00BD3CB5"/>
    <w:rsid w:val="00BD3DF8"/>
    <w:rsid w:val="00BD4130"/>
    <w:rsid w:val="00BD46C7"/>
    <w:rsid w:val="00BD4BBB"/>
    <w:rsid w:val="00BD4C6F"/>
    <w:rsid w:val="00BD4E38"/>
    <w:rsid w:val="00BD5079"/>
    <w:rsid w:val="00BD7D3C"/>
    <w:rsid w:val="00BD7F4E"/>
    <w:rsid w:val="00BE01BE"/>
    <w:rsid w:val="00BE04D5"/>
    <w:rsid w:val="00BE1461"/>
    <w:rsid w:val="00BE14DA"/>
    <w:rsid w:val="00BE1534"/>
    <w:rsid w:val="00BE2323"/>
    <w:rsid w:val="00BE2FDD"/>
    <w:rsid w:val="00BE37D8"/>
    <w:rsid w:val="00BE39C5"/>
    <w:rsid w:val="00BE3CA7"/>
    <w:rsid w:val="00BE40FC"/>
    <w:rsid w:val="00BE41C0"/>
    <w:rsid w:val="00BE4D02"/>
    <w:rsid w:val="00BE4D89"/>
    <w:rsid w:val="00BE4DEF"/>
    <w:rsid w:val="00BE5294"/>
    <w:rsid w:val="00BE5FB6"/>
    <w:rsid w:val="00BE6103"/>
    <w:rsid w:val="00BE6408"/>
    <w:rsid w:val="00BE6679"/>
    <w:rsid w:val="00BE69C5"/>
    <w:rsid w:val="00BE6A11"/>
    <w:rsid w:val="00BE79D2"/>
    <w:rsid w:val="00BF15A4"/>
    <w:rsid w:val="00BF1E71"/>
    <w:rsid w:val="00BF2373"/>
    <w:rsid w:val="00BF237F"/>
    <w:rsid w:val="00BF26E5"/>
    <w:rsid w:val="00BF28CA"/>
    <w:rsid w:val="00BF3C8A"/>
    <w:rsid w:val="00BF3DEC"/>
    <w:rsid w:val="00BF4691"/>
    <w:rsid w:val="00BF4C5B"/>
    <w:rsid w:val="00BF55FA"/>
    <w:rsid w:val="00BF5689"/>
    <w:rsid w:val="00BF5D98"/>
    <w:rsid w:val="00BF6080"/>
    <w:rsid w:val="00BF6F29"/>
    <w:rsid w:val="00BF7E9B"/>
    <w:rsid w:val="00C008A1"/>
    <w:rsid w:val="00C0095C"/>
    <w:rsid w:val="00C0184D"/>
    <w:rsid w:val="00C021B2"/>
    <w:rsid w:val="00C0268F"/>
    <w:rsid w:val="00C03476"/>
    <w:rsid w:val="00C03778"/>
    <w:rsid w:val="00C038D4"/>
    <w:rsid w:val="00C03958"/>
    <w:rsid w:val="00C03ABD"/>
    <w:rsid w:val="00C040C7"/>
    <w:rsid w:val="00C042E0"/>
    <w:rsid w:val="00C047B1"/>
    <w:rsid w:val="00C04E68"/>
    <w:rsid w:val="00C051CA"/>
    <w:rsid w:val="00C05369"/>
    <w:rsid w:val="00C05763"/>
    <w:rsid w:val="00C05FCC"/>
    <w:rsid w:val="00C0604C"/>
    <w:rsid w:val="00C0674C"/>
    <w:rsid w:val="00C07AB2"/>
    <w:rsid w:val="00C07E17"/>
    <w:rsid w:val="00C1104D"/>
    <w:rsid w:val="00C1137F"/>
    <w:rsid w:val="00C11811"/>
    <w:rsid w:val="00C12233"/>
    <w:rsid w:val="00C12669"/>
    <w:rsid w:val="00C12A42"/>
    <w:rsid w:val="00C12B83"/>
    <w:rsid w:val="00C12D37"/>
    <w:rsid w:val="00C13A0D"/>
    <w:rsid w:val="00C13DA4"/>
    <w:rsid w:val="00C14102"/>
    <w:rsid w:val="00C14A73"/>
    <w:rsid w:val="00C14B88"/>
    <w:rsid w:val="00C14C52"/>
    <w:rsid w:val="00C151BC"/>
    <w:rsid w:val="00C15A09"/>
    <w:rsid w:val="00C15DFC"/>
    <w:rsid w:val="00C16484"/>
    <w:rsid w:val="00C16865"/>
    <w:rsid w:val="00C16BF7"/>
    <w:rsid w:val="00C17058"/>
    <w:rsid w:val="00C17191"/>
    <w:rsid w:val="00C172EA"/>
    <w:rsid w:val="00C17E86"/>
    <w:rsid w:val="00C17F4A"/>
    <w:rsid w:val="00C200FB"/>
    <w:rsid w:val="00C20C31"/>
    <w:rsid w:val="00C2152B"/>
    <w:rsid w:val="00C21D2A"/>
    <w:rsid w:val="00C226C4"/>
    <w:rsid w:val="00C22C71"/>
    <w:rsid w:val="00C22E7F"/>
    <w:rsid w:val="00C234CB"/>
    <w:rsid w:val="00C25581"/>
    <w:rsid w:val="00C256F6"/>
    <w:rsid w:val="00C25904"/>
    <w:rsid w:val="00C2665E"/>
    <w:rsid w:val="00C27946"/>
    <w:rsid w:val="00C27CA4"/>
    <w:rsid w:val="00C30403"/>
    <w:rsid w:val="00C30D3D"/>
    <w:rsid w:val="00C324B1"/>
    <w:rsid w:val="00C327FB"/>
    <w:rsid w:val="00C33005"/>
    <w:rsid w:val="00C337BE"/>
    <w:rsid w:val="00C33DA0"/>
    <w:rsid w:val="00C346B3"/>
    <w:rsid w:val="00C348A5"/>
    <w:rsid w:val="00C35236"/>
    <w:rsid w:val="00C354E3"/>
    <w:rsid w:val="00C36576"/>
    <w:rsid w:val="00C36EBA"/>
    <w:rsid w:val="00C36ED7"/>
    <w:rsid w:val="00C40092"/>
    <w:rsid w:val="00C401E3"/>
    <w:rsid w:val="00C40719"/>
    <w:rsid w:val="00C40887"/>
    <w:rsid w:val="00C409A9"/>
    <w:rsid w:val="00C40F85"/>
    <w:rsid w:val="00C41C11"/>
    <w:rsid w:val="00C4264D"/>
    <w:rsid w:val="00C4277C"/>
    <w:rsid w:val="00C42B07"/>
    <w:rsid w:val="00C44769"/>
    <w:rsid w:val="00C44988"/>
    <w:rsid w:val="00C4511A"/>
    <w:rsid w:val="00C45807"/>
    <w:rsid w:val="00C45B2D"/>
    <w:rsid w:val="00C45D79"/>
    <w:rsid w:val="00C46195"/>
    <w:rsid w:val="00C46200"/>
    <w:rsid w:val="00C46C4F"/>
    <w:rsid w:val="00C46DD4"/>
    <w:rsid w:val="00C47AF2"/>
    <w:rsid w:val="00C47F02"/>
    <w:rsid w:val="00C51E44"/>
    <w:rsid w:val="00C52E4E"/>
    <w:rsid w:val="00C5324A"/>
    <w:rsid w:val="00C539AB"/>
    <w:rsid w:val="00C53C53"/>
    <w:rsid w:val="00C54420"/>
    <w:rsid w:val="00C546F1"/>
    <w:rsid w:val="00C54A3B"/>
    <w:rsid w:val="00C54D8D"/>
    <w:rsid w:val="00C54FC2"/>
    <w:rsid w:val="00C550AE"/>
    <w:rsid w:val="00C55BD3"/>
    <w:rsid w:val="00C55F8B"/>
    <w:rsid w:val="00C56489"/>
    <w:rsid w:val="00C57A8A"/>
    <w:rsid w:val="00C57F66"/>
    <w:rsid w:val="00C6008B"/>
    <w:rsid w:val="00C605E8"/>
    <w:rsid w:val="00C6061C"/>
    <w:rsid w:val="00C60908"/>
    <w:rsid w:val="00C60E6A"/>
    <w:rsid w:val="00C60EB7"/>
    <w:rsid w:val="00C61C07"/>
    <w:rsid w:val="00C61C46"/>
    <w:rsid w:val="00C61D2C"/>
    <w:rsid w:val="00C625CF"/>
    <w:rsid w:val="00C63C09"/>
    <w:rsid w:val="00C63EA7"/>
    <w:rsid w:val="00C63FFD"/>
    <w:rsid w:val="00C64113"/>
    <w:rsid w:val="00C641EE"/>
    <w:rsid w:val="00C64655"/>
    <w:rsid w:val="00C6537F"/>
    <w:rsid w:val="00C65F27"/>
    <w:rsid w:val="00C66A77"/>
    <w:rsid w:val="00C66EE3"/>
    <w:rsid w:val="00C67201"/>
    <w:rsid w:val="00C678E0"/>
    <w:rsid w:val="00C67D8B"/>
    <w:rsid w:val="00C70B10"/>
    <w:rsid w:val="00C714C9"/>
    <w:rsid w:val="00C716F2"/>
    <w:rsid w:val="00C719EB"/>
    <w:rsid w:val="00C71FE1"/>
    <w:rsid w:val="00C72258"/>
    <w:rsid w:val="00C7270A"/>
    <w:rsid w:val="00C7291C"/>
    <w:rsid w:val="00C72FA1"/>
    <w:rsid w:val="00C73552"/>
    <w:rsid w:val="00C7501E"/>
    <w:rsid w:val="00C7583C"/>
    <w:rsid w:val="00C75AB6"/>
    <w:rsid w:val="00C7601C"/>
    <w:rsid w:val="00C777B6"/>
    <w:rsid w:val="00C779B7"/>
    <w:rsid w:val="00C77CAE"/>
    <w:rsid w:val="00C80086"/>
    <w:rsid w:val="00C8130D"/>
    <w:rsid w:val="00C8150C"/>
    <w:rsid w:val="00C81A37"/>
    <w:rsid w:val="00C81A46"/>
    <w:rsid w:val="00C822BD"/>
    <w:rsid w:val="00C82C60"/>
    <w:rsid w:val="00C833C6"/>
    <w:rsid w:val="00C838AF"/>
    <w:rsid w:val="00C8492B"/>
    <w:rsid w:val="00C850F8"/>
    <w:rsid w:val="00C85377"/>
    <w:rsid w:val="00C86574"/>
    <w:rsid w:val="00C86667"/>
    <w:rsid w:val="00C86CC1"/>
    <w:rsid w:val="00C8730B"/>
    <w:rsid w:val="00C87C61"/>
    <w:rsid w:val="00C90EE3"/>
    <w:rsid w:val="00C91A2E"/>
    <w:rsid w:val="00C927FF"/>
    <w:rsid w:val="00C92DE8"/>
    <w:rsid w:val="00C9307A"/>
    <w:rsid w:val="00C94460"/>
    <w:rsid w:val="00C94BC1"/>
    <w:rsid w:val="00C9504E"/>
    <w:rsid w:val="00C95335"/>
    <w:rsid w:val="00C95CA7"/>
    <w:rsid w:val="00C96180"/>
    <w:rsid w:val="00C9668D"/>
    <w:rsid w:val="00C96E6A"/>
    <w:rsid w:val="00C97028"/>
    <w:rsid w:val="00C97119"/>
    <w:rsid w:val="00C971F9"/>
    <w:rsid w:val="00C973AD"/>
    <w:rsid w:val="00C97C13"/>
    <w:rsid w:val="00CA071F"/>
    <w:rsid w:val="00CA0ABD"/>
    <w:rsid w:val="00CA12E8"/>
    <w:rsid w:val="00CA14C6"/>
    <w:rsid w:val="00CA18BF"/>
    <w:rsid w:val="00CA27A2"/>
    <w:rsid w:val="00CA293F"/>
    <w:rsid w:val="00CA29F3"/>
    <w:rsid w:val="00CA2ACF"/>
    <w:rsid w:val="00CA2D36"/>
    <w:rsid w:val="00CA2F2E"/>
    <w:rsid w:val="00CA4263"/>
    <w:rsid w:val="00CA490A"/>
    <w:rsid w:val="00CA4A38"/>
    <w:rsid w:val="00CA5DBA"/>
    <w:rsid w:val="00CA6A2F"/>
    <w:rsid w:val="00CA6A49"/>
    <w:rsid w:val="00CA72A9"/>
    <w:rsid w:val="00CA75CD"/>
    <w:rsid w:val="00CA7CF9"/>
    <w:rsid w:val="00CB0200"/>
    <w:rsid w:val="00CB08FD"/>
    <w:rsid w:val="00CB1E8E"/>
    <w:rsid w:val="00CB1E9F"/>
    <w:rsid w:val="00CB2115"/>
    <w:rsid w:val="00CB2EA6"/>
    <w:rsid w:val="00CB3171"/>
    <w:rsid w:val="00CB3C8C"/>
    <w:rsid w:val="00CB4249"/>
    <w:rsid w:val="00CB4E0F"/>
    <w:rsid w:val="00CB4E58"/>
    <w:rsid w:val="00CB5886"/>
    <w:rsid w:val="00CB67F4"/>
    <w:rsid w:val="00CB6F67"/>
    <w:rsid w:val="00CB7088"/>
    <w:rsid w:val="00CB7992"/>
    <w:rsid w:val="00CB7BC4"/>
    <w:rsid w:val="00CB7E39"/>
    <w:rsid w:val="00CB7EE5"/>
    <w:rsid w:val="00CC0208"/>
    <w:rsid w:val="00CC0937"/>
    <w:rsid w:val="00CC0C5D"/>
    <w:rsid w:val="00CC1040"/>
    <w:rsid w:val="00CC2614"/>
    <w:rsid w:val="00CC271C"/>
    <w:rsid w:val="00CC2C27"/>
    <w:rsid w:val="00CC41F6"/>
    <w:rsid w:val="00CC42DE"/>
    <w:rsid w:val="00CC4E71"/>
    <w:rsid w:val="00CC508D"/>
    <w:rsid w:val="00CC5B11"/>
    <w:rsid w:val="00CC63CB"/>
    <w:rsid w:val="00CC6699"/>
    <w:rsid w:val="00CC6A3D"/>
    <w:rsid w:val="00CC6ADF"/>
    <w:rsid w:val="00CC7AC1"/>
    <w:rsid w:val="00CC7AD2"/>
    <w:rsid w:val="00CC7C29"/>
    <w:rsid w:val="00CD075A"/>
    <w:rsid w:val="00CD0A72"/>
    <w:rsid w:val="00CD0CFB"/>
    <w:rsid w:val="00CD0E01"/>
    <w:rsid w:val="00CD11C8"/>
    <w:rsid w:val="00CD1E15"/>
    <w:rsid w:val="00CD1E86"/>
    <w:rsid w:val="00CD2D6B"/>
    <w:rsid w:val="00CD2D9E"/>
    <w:rsid w:val="00CD2E60"/>
    <w:rsid w:val="00CD3522"/>
    <w:rsid w:val="00CD3586"/>
    <w:rsid w:val="00CD35E0"/>
    <w:rsid w:val="00CD3E6A"/>
    <w:rsid w:val="00CD44BF"/>
    <w:rsid w:val="00CD47EF"/>
    <w:rsid w:val="00CD5041"/>
    <w:rsid w:val="00CD6310"/>
    <w:rsid w:val="00CD69B5"/>
    <w:rsid w:val="00CD6E47"/>
    <w:rsid w:val="00CE0B77"/>
    <w:rsid w:val="00CE23F9"/>
    <w:rsid w:val="00CE3150"/>
    <w:rsid w:val="00CE3326"/>
    <w:rsid w:val="00CE35E0"/>
    <w:rsid w:val="00CE3FFB"/>
    <w:rsid w:val="00CE45D1"/>
    <w:rsid w:val="00CE48F5"/>
    <w:rsid w:val="00CE54AB"/>
    <w:rsid w:val="00CE586C"/>
    <w:rsid w:val="00CE5B1D"/>
    <w:rsid w:val="00CE602A"/>
    <w:rsid w:val="00CE61A4"/>
    <w:rsid w:val="00CE632A"/>
    <w:rsid w:val="00CE6751"/>
    <w:rsid w:val="00CE695F"/>
    <w:rsid w:val="00CE6BF3"/>
    <w:rsid w:val="00CE787D"/>
    <w:rsid w:val="00CE79BC"/>
    <w:rsid w:val="00CE7AA9"/>
    <w:rsid w:val="00CF066C"/>
    <w:rsid w:val="00CF1278"/>
    <w:rsid w:val="00CF1C30"/>
    <w:rsid w:val="00CF2A15"/>
    <w:rsid w:val="00CF2C15"/>
    <w:rsid w:val="00CF2E1C"/>
    <w:rsid w:val="00CF2E90"/>
    <w:rsid w:val="00CF397A"/>
    <w:rsid w:val="00CF4259"/>
    <w:rsid w:val="00CF441B"/>
    <w:rsid w:val="00CF4B6B"/>
    <w:rsid w:val="00CF5883"/>
    <w:rsid w:val="00CF596F"/>
    <w:rsid w:val="00CF5CB7"/>
    <w:rsid w:val="00CF5FE6"/>
    <w:rsid w:val="00CF617B"/>
    <w:rsid w:val="00CF6CEE"/>
    <w:rsid w:val="00CF73E9"/>
    <w:rsid w:val="00CF754B"/>
    <w:rsid w:val="00D00805"/>
    <w:rsid w:val="00D00850"/>
    <w:rsid w:val="00D008B7"/>
    <w:rsid w:val="00D00D98"/>
    <w:rsid w:val="00D01DAA"/>
    <w:rsid w:val="00D03789"/>
    <w:rsid w:val="00D03CD8"/>
    <w:rsid w:val="00D05F6E"/>
    <w:rsid w:val="00D05FB2"/>
    <w:rsid w:val="00D061CF"/>
    <w:rsid w:val="00D069E3"/>
    <w:rsid w:val="00D06ED3"/>
    <w:rsid w:val="00D10026"/>
    <w:rsid w:val="00D10A8F"/>
    <w:rsid w:val="00D10DA3"/>
    <w:rsid w:val="00D10F97"/>
    <w:rsid w:val="00D11A77"/>
    <w:rsid w:val="00D1276A"/>
    <w:rsid w:val="00D12C24"/>
    <w:rsid w:val="00D13343"/>
    <w:rsid w:val="00D1369D"/>
    <w:rsid w:val="00D13D08"/>
    <w:rsid w:val="00D13D33"/>
    <w:rsid w:val="00D1435C"/>
    <w:rsid w:val="00D146EB"/>
    <w:rsid w:val="00D15978"/>
    <w:rsid w:val="00D16376"/>
    <w:rsid w:val="00D164E9"/>
    <w:rsid w:val="00D16D4B"/>
    <w:rsid w:val="00D16F56"/>
    <w:rsid w:val="00D16F6C"/>
    <w:rsid w:val="00D16F79"/>
    <w:rsid w:val="00D16F93"/>
    <w:rsid w:val="00D174E3"/>
    <w:rsid w:val="00D1750A"/>
    <w:rsid w:val="00D1786D"/>
    <w:rsid w:val="00D17C84"/>
    <w:rsid w:val="00D17D41"/>
    <w:rsid w:val="00D2016A"/>
    <w:rsid w:val="00D20373"/>
    <w:rsid w:val="00D208D4"/>
    <w:rsid w:val="00D210FD"/>
    <w:rsid w:val="00D214F1"/>
    <w:rsid w:val="00D21734"/>
    <w:rsid w:val="00D21911"/>
    <w:rsid w:val="00D21A5A"/>
    <w:rsid w:val="00D21C64"/>
    <w:rsid w:val="00D21DDD"/>
    <w:rsid w:val="00D221AE"/>
    <w:rsid w:val="00D225FE"/>
    <w:rsid w:val="00D22932"/>
    <w:rsid w:val="00D230A8"/>
    <w:rsid w:val="00D23695"/>
    <w:rsid w:val="00D237C1"/>
    <w:rsid w:val="00D24308"/>
    <w:rsid w:val="00D24559"/>
    <w:rsid w:val="00D245B3"/>
    <w:rsid w:val="00D2504C"/>
    <w:rsid w:val="00D2521C"/>
    <w:rsid w:val="00D2567D"/>
    <w:rsid w:val="00D25D61"/>
    <w:rsid w:val="00D26A74"/>
    <w:rsid w:val="00D26DB8"/>
    <w:rsid w:val="00D279F7"/>
    <w:rsid w:val="00D27E2B"/>
    <w:rsid w:val="00D30C90"/>
    <w:rsid w:val="00D30E3B"/>
    <w:rsid w:val="00D31FF2"/>
    <w:rsid w:val="00D32A48"/>
    <w:rsid w:val="00D33D65"/>
    <w:rsid w:val="00D343F2"/>
    <w:rsid w:val="00D34D31"/>
    <w:rsid w:val="00D355DF"/>
    <w:rsid w:val="00D358C1"/>
    <w:rsid w:val="00D35E37"/>
    <w:rsid w:val="00D3611C"/>
    <w:rsid w:val="00D36403"/>
    <w:rsid w:val="00D364AD"/>
    <w:rsid w:val="00D3669E"/>
    <w:rsid w:val="00D36B8B"/>
    <w:rsid w:val="00D36D1B"/>
    <w:rsid w:val="00D36D2C"/>
    <w:rsid w:val="00D37644"/>
    <w:rsid w:val="00D37792"/>
    <w:rsid w:val="00D37929"/>
    <w:rsid w:val="00D40596"/>
    <w:rsid w:val="00D40AEB"/>
    <w:rsid w:val="00D40F01"/>
    <w:rsid w:val="00D40F56"/>
    <w:rsid w:val="00D41163"/>
    <w:rsid w:val="00D41333"/>
    <w:rsid w:val="00D414FA"/>
    <w:rsid w:val="00D41B16"/>
    <w:rsid w:val="00D42221"/>
    <w:rsid w:val="00D4280A"/>
    <w:rsid w:val="00D42A1A"/>
    <w:rsid w:val="00D42B89"/>
    <w:rsid w:val="00D42F91"/>
    <w:rsid w:val="00D4300E"/>
    <w:rsid w:val="00D4327A"/>
    <w:rsid w:val="00D43BFA"/>
    <w:rsid w:val="00D4435A"/>
    <w:rsid w:val="00D4483D"/>
    <w:rsid w:val="00D44B5F"/>
    <w:rsid w:val="00D44C0B"/>
    <w:rsid w:val="00D4554B"/>
    <w:rsid w:val="00D455B4"/>
    <w:rsid w:val="00D45863"/>
    <w:rsid w:val="00D45D5C"/>
    <w:rsid w:val="00D4601B"/>
    <w:rsid w:val="00D461C3"/>
    <w:rsid w:val="00D47800"/>
    <w:rsid w:val="00D502B3"/>
    <w:rsid w:val="00D52721"/>
    <w:rsid w:val="00D527F4"/>
    <w:rsid w:val="00D529C6"/>
    <w:rsid w:val="00D52F5A"/>
    <w:rsid w:val="00D53BAF"/>
    <w:rsid w:val="00D53E07"/>
    <w:rsid w:val="00D54F69"/>
    <w:rsid w:val="00D556F8"/>
    <w:rsid w:val="00D55D1B"/>
    <w:rsid w:val="00D563FD"/>
    <w:rsid w:val="00D576FB"/>
    <w:rsid w:val="00D578AF"/>
    <w:rsid w:val="00D57DDA"/>
    <w:rsid w:val="00D57F84"/>
    <w:rsid w:val="00D60290"/>
    <w:rsid w:val="00D6052F"/>
    <w:rsid w:val="00D60711"/>
    <w:rsid w:val="00D6071C"/>
    <w:rsid w:val="00D6138A"/>
    <w:rsid w:val="00D619DC"/>
    <w:rsid w:val="00D61CDB"/>
    <w:rsid w:val="00D63626"/>
    <w:rsid w:val="00D63B51"/>
    <w:rsid w:val="00D63C3D"/>
    <w:rsid w:val="00D6409F"/>
    <w:rsid w:val="00D64641"/>
    <w:rsid w:val="00D64E78"/>
    <w:rsid w:val="00D65121"/>
    <w:rsid w:val="00D65341"/>
    <w:rsid w:val="00D6622A"/>
    <w:rsid w:val="00D66271"/>
    <w:rsid w:val="00D66B7A"/>
    <w:rsid w:val="00D66D9F"/>
    <w:rsid w:val="00D677A2"/>
    <w:rsid w:val="00D6780A"/>
    <w:rsid w:val="00D67BF2"/>
    <w:rsid w:val="00D67CD3"/>
    <w:rsid w:val="00D700E5"/>
    <w:rsid w:val="00D7081E"/>
    <w:rsid w:val="00D70A6B"/>
    <w:rsid w:val="00D70D77"/>
    <w:rsid w:val="00D70E9A"/>
    <w:rsid w:val="00D71356"/>
    <w:rsid w:val="00D71831"/>
    <w:rsid w:val="00D71D91"/>
    <w:rsid w:val="00D71DE0"/>
    <w:rsid w:val="00D72B8A"/>
    <w:rsid w:val="00D74179"/>
    <w:rsid w:val="00D75087"/>
    <w:rsid w:val="00D7543B"/>
    <w:rsid w:val="00D75D20"/>
    <w:rsid w:val="00D765F5"/>
    <w:rsid w:val="00D772B4"/>
    <w:rsid w:val="00D77927"/>
    <w:rsid w:val="00D77ACE"/>
    <w:rsid w:val="00D77D66"/>
    <w:rsid w:val="00D804E3"/>
    <w:rsid w:val="00D818FC"/>
    <w:rsid w:val="00D82437"/>
    <w:rsid w:val="00D8319E"/>
    <w:rsid w:val="00D834A4"/>
    <w:rsid w:val="00D83AB5"/>
    <w:rsid w:val="00D8410A"/>
    <w:rsid w:val="00D8439E"/>
    <w:rsid w:val="00D84D36"/>
    <w:rsid w:val="00D85789"/>
    <w:rsid w:val="00D865F4"/>
    <w:rsid w:val="00D86745"/>
    <w:rsid w:val="00D8692A"/>
    <w:rsid w:val="00D87244"/>
    <w:rsid w:val="00D873A3"/>
    <w:rsid w:val="00D8748B"/>
    <w:rsid w:val="00D876D5"/>
    <w:rsid w:val="00D87AD1"/>
    <w:rsid w:val="00D87FD5"/>
    <w:rsid w:val="00D90053"/>
    <w:rsid w:val="00D905A6"/>
    <w:rsid w:val="00D9064B"/>
    <w:rsid w:val="00D90700"/>
    <w:rsid w:val="00D90B23"/>
    <w:rsid w:val="00D910A4"/>
    <w:rsid w:val="00D915B1"/>
    <w:rsid w:val="00D91858"/>
    <w:rsid w:val="00D91A01"/>
    <w:rsid w:val="00D92530"/>
    <w:rsid w:val="00D9256A"/>
    <w:rsid w:val="00D9256F"/>
    <w:rsid w:val="00D92690"/>
    <w:rsid w:val="00D92B0E"/>
    <w:rsid w:val="00D92C87"/>
    <w:rsid w:val="00D9326E"/>
    <w:rsid w:val="00D948EF"/>
    <w:rsid w:val="00D94A2F"/>
    <w:rsid w:val="00D950BE"/>
    <w:rsid w:val="00D961D5"/>
    <w:rsid w:val="00D9649B"/>
    <w:rsid w:val="00D966F7"/>
    <w:rsid w:val="00D96BD0"/>
    <w:rsid w:val="00D96C0B"/>
    <w:rsid w:val="00D97123"/>
    <w:rsid w:val="00D97406"/>
    <w:rsid w:val="00D978B3"/>
    <w:rsid w:val="00D97A55"/>
    <w:rsid w:val="00DA03AC"/>
    <w:rsid w:val="00DA049E"/>
    <w:rsid w:val="00DA08C3"/>
    <w:rsid w:val="00DA104E"/>
    <w:rsid w:val="00DA1577"/>
    <w:rsid w:val="00DA1EDE"/>
    <w:rsid w:val="00DA2224"/>
    <w:rsid w:val="00DA227A"/>
    <w:rsid w:val="00DA2CC5"/>
    <w:rsid w:val="00DA305A"/>
    <w:rsid w:val="00DA32BB"/>
    <w:rsid w:val="00DA4904"/>
    <w:rsid w:val="00DA49A9"/>
    <w:rsid w:val="00DA58A5"/>
    <w:rsid w:val="00DA65A4"/>
    <w:rsid w:val="00DA6F80"/>
    <w:rsid w:val="00DA7006"/>
    <w:rsid w:val="00DB045D"/>
    <w:rsid w:val="00DB08AF"/>
    <w:rsid w:val="00DB10E7"/>
    <w:rsid w:val="00DB2953"/>
    <w:rsid w:val="00DB2B74"/>
    <w:rsid w:val="00DB3770"/>
    <w:rsid w:val="00DB3C01"/>
    <w:rsid w:val="00DB4154"/>
    <w:rsid w:val="00DB4711"/>
    <w:rsid w:val="00DB5F1B"/>
    <w:rsid w:val="00DB62B3"/>
    <w:rsid w:val="00DB6485"/>
    <w:rsid w:val="00DB7483"/>
    <w:rsid w:val="00DB759F"/>
    <w:rsid w:val="00DB7E76"/>
    <w:rsid w:val="00DC01E8"/>
    <w:rsid w:val="00DC0555"/>
    <w:rsid w:val="00DC126A"/>
    <w:rsid w:val="00DC12F9"/>
    <w:rsid w:val="00DC1C06"/>
    <w:rsid w:val="00DC1C47"/>
    <w:rsid w:val="00DC1F47"/>
    <w:rsid w:val="00DC2AF1"/>
    <w:rsid w:val="00DC2C26"/>
    <w:rsid w:val="00DC2FB5"/>
    <w:rsid w:val="00DC3008"/>
    <w:rsid w:val="00DC4579"/>
    <w:rsid w:val="00DC4D25"/>
    <w:rsid w:val="00DC5943"/>
    <w:rsid w:val="00DC5B99"/>
    <w:rsid w:val="00DC6A0B"/>
    <w:rsid w:val="00DC6F5E"/>
    <w:rsid w:val="00DC7BEB"/>
    <w:rsid w:val="00DD02BB"/>
    <w:rsid w:val="00DD226C"/>
    <w:rsid w:val="00DD2680"/>
    <w:rsid w:val="00DD2A27"/>
    <w:rsid w:val="00DD2E39"/>
    <w:rsid w:val="00DD37CA"/>
    <w:rsid w:val="00DD410D"/>
    <w:rsid w:val="00DD4251"/>
    <w:rsid w:val="00DD429D"/>
    <w:rsid w:val="00DD42BD"/>
    <w:rsid w:val="00DD457C"/>
    <w:rsid w:val="00DD53FF"/>
    <w:rsid w:val="00DD55A0"/>
    <w:rsid w:val="00DD571C"/>
    <w:rsid w:val="00DD5B7D"/>
    <w:rsid w:val="00DD5F3C"/>
    <w:rsid w:val="00DD621F"/>
    <w:rsid w:val="00DD662A"/>
    <w:rsid w:val="00DD6D39"/>
    <w:rsid w:val="00DD6EAE"/>
    <w:rsid w:val="00DD6F90"/>
    <w:rsid w:val="00DD7736"/>
    <w:rsid w:val="00DD7D32"/>
    <w:rsid w:val="00DE0637"/>
    <w:rsid w:val="00DE0825"/>
    <w:rsid w:val="00DE0897"/>
    <w:rsid w:val="00DE0E71"/>
    <w:rsid w:val="00DE1B4B"/>
    <w:rsid w:val="00DE1CD0"/>
    <w:rsid w:val="00DE2636"/>
    <w:rsid w:val="00DE4068"/>
    <w:rsid w:val="00DE4970"/>
    <w:rsid w:val="00DE5E88"/>
    <w:rsid w:val="00DE680B"/>
    <w:rsid w:val="00DE6918"/>
    <w:rsid w:val="00DE6F62"/>
    <w:rsid w:val="00DE7760"/>
    <w:rsid w:val="00DF008A"/>
    <w:rsid w:val="00DF0FE3"/>
    <w:rsid w:val="00DF1CDD"/>
    <w:rsid w:val="00DF211D"/>
    <w:rsid w:val="00DF231D"/>
    <w:rsid w:val="00DF2544"/>
    <w:rsid w:val="00DF299F"/>
    <w:rsid w:val="00DF2AE0"/>
    <w:rsid w:val="00DF3198"/>
    <w:rsid w:val="00DF3247"/>
    <w:rsid w:val="00DF3447"/>
    <w:rsid w:val="00DF36A5"/>
    <w:rsid w:val="00DF36D4"/>
    <w:rsid w:val="00DF38C7"/>
    <w:rsid w:val="00DF3AD5"/>
    <w:rsid w:val="00DF3BFD"/>
    <w:rsid w:val="00DF3FB2"/>
    <w:rsid w:val="00DF45FA"/>
    <w:rsid w:val="00DF47E0"/>
    <w:rsid w:val="00DF4A7F"/>
    <w:rsid w:val="00DF4ABC"/>
    <w:rsid w:val="00DF4C43"/>
    <w:rsid w:val="00DF4D63"/>
    <w:rsid w:val="00DF4F94"/>
    <w:rsid w:val="00DF5035"/>
    <w:rsid w:val="00DF5505"/>
    <w:rsid w:val="00DF577D"/>
    <w:rsid w:val="00DF68E4"/>
    <w:rsid w:val="00DF7914"/>
    <w:rsid w:val="00DF79EC"/>
    <w:rsid w:val="00DF7D0C"/>
    <w:rsid w:val="00DF7FB7"/>
    <w:rsid w:val="00E0008C"/>
    <w:rsid w:val="00E0054B"/>
    <w:rsid w:val="00E00A3C"/>
    <w:rsid w:val="00E0130D"/>
    <w:rsid w:val="00E016E8"/>
    <w:rsid w:val="00E0190A"/>
    <w:rsid w:val="00E02C91"/>
    <w:rsid w:val="00E02F43"/>
    <w:rsid w:val="00E034BF"/>
    <w:rsid w:val="00E0385C"/>
    <w:rsid w:val="00E03F54"/>
    <w:rsid w:val="00E04546"/>
    <w:rsid w:val="00E046A9"/>
    <w:rsid w:val="00E0479A"/>
    <w:rsid w:val="00E04E5A"/>
    <w:rsid w:val="00E05B36"/>
    <w:rsid w:val="00E05ECA"/>
    <w:rsid w:val="00E05EF9"/>
    <w:rsid w:val="00E06218"/>
    <w:rsid w:val="00E0667E"/>
    <w:rsid w:val="00E0721B"/>
    <w:rsid w:val="00E07469"/>
    <w:rsid w:val="00E074CE"/>
    <w:rsid w:val="00E0768E"/>
    <w:rsid w:val="00E078B2"/>
    <w:rsid w:val="00E07FE1"/>
    <w:rsid w:val="00E105E2"/>
    <w:rsid w:val="00E1089D"/>
    <w:rsid w:val="00E10D23"/>
    <w:rsid w:val="00E11159"/>
    <w:rsid w:val="00E1136C"/>
    <w:rsid w:val="00E11AD8"/>
    <w:rsid w:val="00E11E73"/>
    <w:rsid w:val="00E11F5D"/>
    <w:rsid w:val="00E12832"/>
    <w:rsid w:val="00E135BF"/>
    <w:rsid w:val="00E142C1"/>
    <w:rsid w:val="00E14FBB"/>
    <w:rsid w:val="00E15299"/>
    <w:rsid w:val="00E15D07"/>
    <w:rsid w:val="00E168F5"/>
    <w:rsid w:val="00E1696F"/>
    <w:rsid w:val="00E16978"/>
    <w:rsid w:val="00E16E61"/>
    <w:rsid w:val="00E16F95"/>
    <w:rsid w:val="00E16F9C"/>
    <w:rsid w:val="00E17053"/>
    <w:rsid w:val="00E17D7A"/>
    <w:rsid w:val="00E17E2C"/>
    <w:rsid w:val="00E2138D"/>
    <w:rsid w:val="00E213A1"/>
    <w:rsid w:val="00E21537"/>
    <w:rsid w:val="00E21A74"/>
    <w:rsid w:val="00E22A3D"/>
    <w:rsid w:val="00E2308E"/>
    <w:rsid w:val="00E235B8"/>
    <w:rsid w:val="00E24A36"/>
    <w:rsid w:val="00E24B0F"/>
    <w:rsid w:val="00E25143"/>
    <w:rsid w:val="00E25171"/>
    <w:rsid w:val="00E252C8"/>
    <w:rsid w:val="00E254D0"/>
    <w:rsid w:val="00E2578D"/>
    <w:rsid w:val="00E25823"/>
    <w:rsid w:val="00E25BE9"/>
    <w:rsid w:val="00E25F12"/>
    <w:rsid w:val="00E26A15"/>
    <w:rsid w:val="00E26F8E"/>
    <w:rsid w:val="00E27A0D"/>
    <w:rsid w:val="00E27ADA"/>
    <w:rsid w:val="00E27DC3"/>
    <w:rsid w:val="00E303D1"/>
    <w:rsid w:val="00E30BB3"/>
    <w:rsid w:val="00E31523"/>
    <w:rsid w:val="00E3187A"/>
    <w:rsid w:val="00E31EA3"/>
    <w:rsid w:val="00E31FE0"/>
    <w:rsid w:val="00E32719"/>
    <w:rsid w:val="00E33DC0"/>
    <w:rsid w:val="00E3474C"/>
    <w:rsid w:val="00E34BBF"/>
    <w:rsid w:val="00E34E22"/>
    <w:rsid w:val="00E35CA7"/>
    <w:rsid w:val="00E366D8"/>
    <w:rsid w:val="00E3782A"/>
    <w:rsid w:val="00E37957"/>
    <w:rsid w:val="00E37F83"/>
    <w:rsid w:val="00E40E70"/>
    <w:rsid w:val="00E410DB"/>
    <w:rsid w:val="00E414EC"/>
    <w:rsid w:val="00E4266D"/>
    <w:rsid w:val="00E42CED"/>
    <w:rsid w:val="00E430DA"/>
    <w:rsid w:val="00E432A7"/>
    <w:rsid w:val="00E433BB"/>
    <w:rsid w:val="00E436BE"/>
    <w:rsid w:val="00E44324"/>
    <w:rsid w:val="00E44559"/>
    <w:rsid w:val="00E4487A"/>
    <w:rsid w:val="00E452A1"/>
    <w:rsid w:val="00E454B0"/>
    <w:rsid w:val="00E4569A"/>
    <w:rsid w:val="00E46196"/>
    <w:rsid w:val="00E46606"/>
    <w:rsid w:val="00E46C2E"/>
    <w:rsid w:val="00E4727B"/>
    <w:rsid w:val="00E475B9"/>
    <w:rsid w:val="00E47ED5"/>
    <w:rsid w:val="00E509C7"/>
    <w:rsid w:val="00E50FD6"/>
    <w:rsid w:val="00E5119C"/>
    <w:rsid w:val="00E51896"/>
    <w:rsid w:val="00E51A61"/>
    <w:rsid w:val="00E52267"/>
    <w:rsid w:val="00E527FA"/>
    <w:rsid w:val="00E52B5A"/>
    <w:rsid w:val="00E52CFA"/>
    <w:rsid w:val="00E52FF7"/>
    <w:rsid w:val="00E536E4"/>
    <w:rsid w:val="00E5391E"/>
    <w:rsid w:val="00E54328"/>
    <w:rsid w:val="00E54661"/>
    <w:rsid w:val="00E546F2"/>
    <w:rsid w:val="00E54A95"/>
    <w:rsid w:val="00E54CDC"/>
    <w:rsid w:val="00E55072"/>
    <w:rsid w:val="00E5629B"/>
    <w:rsid w:val="00E56E9A"/>
    <w:rsid w:val="00E57518"/>
    <w:rsid w:val="00E60410"/>
    <w:rsid w:val="00E60619"/>
    <w:rsid w:val="00E60B88"/>
    <w:rsid w:val="00E61A7B"/>
    <w:rsid w:val="00E62D6A"/>
    <w:rsid w:val="00E62EA2"/>
    <w:rsid w:val="00E63D76"/>
    <w:rsid w:val="00E63FBE"/>
    <w:rsid w:val="00E63FC0"/>
    <w:rsid w:val="00E641AE"/>
    <w:rsid w:val="00E64606"/>
    <w:rsid w:val="00E646B1"/>
    <w:rsid w:val="00E646B8"/>
    <w:rsid w:val="00E65006"/>
    <w:rsid w:val="00E651CF"/>
    <w:rsid w:val="00E65572"/>
    <w:rsid w:val="00E65A93"/>
    <w:rsid w:val="00E65F22"/>
    <w:rsid w:val="00E67F09"/>
    <w:rsid w:val="00E703CF"/>
    <w:rsid w:val="00E70F1A"/>
    <w:rsid w:val="00E71A63"/>
    <w:rsid w:val="00E71B18"/>
    <w:rsid w:val="00E71C63"/>
    <w:rsid w:val="00E71F33"/>
    <w:rsid w:val="00E73381"/>
    <w:rsid w:val="00E735F9"/>
    <w:rsid w:val="00E73E83"/>
    <w:rsid w:val="00E73F48"/>
    <w:rsid w:val="00E7425D"/>
    <w:rsid w:val="00E74686"/>
    <w:rsid w:val="00E75AA4"/>
    <w:rsid w:val="00E76169"/>
    <w:rsid w:val="00E76907"/>
    <w:rsid w:val="00E76A49"/>
    <w:rsid w:val="00E76BB7"/>
    <w:rsid w:val="00E76D87"/>
    <w:rsid w:val="00E7710F"/>
    <w:rsid w:val="00E77F81"/>
    <w:rsid w:val="00E80C5E"/>
    <w:rsid w:val="00E80DCD"/>
    <w:rsid w:val="00E8126F"/>
    <w:rsid w:val="00E81312"/>
    <w:rsid w:val="00E81FE9"/>
    <w:rsid w:val="00E822A8"/>
    <w:rsid w:val="00E835A4"/>
    <w:rsid w:val="00E8379E"/>
    <w:rsid w:val="00E85302"/>
    <w:rsid w:val="00E858F0"/>
    <w:rsid w:val="00E86D4C"/>
    <w:rsid w:val="00E87244"/>
    <w:rsid w:val="00E87A0B"/>
    <w:rsid w:val="00E87B07"/>
    <w:rsid w:val="00E87E21"/>
    <w:rsid w:val="00E9057B"/>
    <w:rsid w:val="00E90860"/>
    <w:rsid w:val="00E90B4B"/>
    <w:rsid w:val="00E91326"/>
    <w:rsid w:val="00E915DD"/>
    <w:rsid w:val="00E917D9"/>
    <w:rsid w:val="00E9194E"/>
    <w:rsid w:val="00E92D0A"/>
    <w:rsid w:val="00E940E2"/>
    <w:rsid w:val="00E94763"/>
    <w:rsid w:val="00E94AC4"/>
    <w:rsid w:val="00E95086"/>
    <w:rsid w:val="00E9518E"/>
    <w:rsid w:val="00E9554F"/>
    <w:rsid w:val="00E95882"/>
    <w:rsid w:val="00E95D34"/>
    <w:rsid w:val="00E96243"/>
    <w:rsid w:val="00E96BD3"/>
    <w:rsid w:val="00E97302"/>
    <w:rsid w:val="00E97D65"/>
    <w:rsid w:val="00EA0620"/>
    <w:rsid w:val="00EA1102"/>
    <w:rsid w:val="00EA31B5"/>
    <w:rsid w:val="00EA4130"/>
    <w:rsid w:val="00EA468B"/>
    <w:rsid w:val="00EA5DAC"/>
    <w:rsid w:val="00EA608C"/>
    <w:rsid w:val="00EA6871"/>
    <w:rsid w:val="00EA6B86"/>
    <w:rsid w:val="00EA6D77"/>
    <w:rsid w:val="00EA74A2"/>
    <w:rsid w:val="00EB0152"/>
    <w:rsid w:val="00EB06C9"/>
    <w:rsid w:val="00EB0D28"/>
    <w:rsid w:val="00EB11DD"/>
    <w:rsid w:val="00EB1945"/>
    <w:rsid w:val="00EB19F0"/>
    <w:rsid w:val="00EB2043"/>
    <w:rsid w:val="00EB37B3"/>
    <w:rsid w:val="00EB38A7"/>
    <w:rsid w:val="00EB3C2F"/>
    <w:rsid w:val="00EB3DE3"/>
    <w:rsid w:val="00EB46F4"/>
    <w:rsid w:val="00EB4878"/>
    <w:rsid w:val="00EB4C42"/>
    <w:rsid w:val="00EB4DED"/>
    <w:rsid w:val="00EB5CEF"/>
    <w:rsid w:val="00EB60A6"/>
    <w:rsid w:val="00EB6B2C"/>
    <w:rsid w:val="00EB6C21"/>
    <w:rsid w:val="00EB6CFB"/>
    <w:rsid w:val="00EB754E"/>
    <w:rsid w:val="00EB7C3C"/>
    <w:rsid w:val="00EC00D4"/>
    <w:rsid w:val="00EC0295"/>
    <w:rsid w:val="00EC05FE"/>
    <w:rsid w:val="00EC1D14"/>
    <w:rsid w:val="00EC1E46"/>
    <w:rsid w:val="00EC2AB6"/>
    <w:rsid w:val="00EC3448"/>
    <w:rsid w:val="00EC367E"/>
    <w:rsid w:val="00EC3BE1"/>
    <w:rsid w:val="00EC3CA3"/>
    <w:rsid w:val="00EC4CB2"/>
    <w:rsid w:val="00EC5AF5"/>
    <w:rsid w:val="00EC5CC4"/>
    <w:rsid w:val="00EC5D80"/>
    <w:rsid w:val="00EC6154"/>
    <w:rsid w:val="00EC6E39"/>
    <w:rsid w:val="00EC7942"/>
    <w:rsid w:val="00ED0450"/>
    <w:rsid w:val="00ED0844"/>
    <w:rsid w:val="00ED1B39"/>
    <w:rsid w:val="00ED1C74"/>
    <w:rsid w:val="00ED1DA6"/>
    <w:rsid w:val="00ED2A43"/>
    <w:rsid w:val="00ED2E5D"/>
    <w:rsid w:val="00ED33E9"/>
    <w:rsid w:val="00ED3CB6"/>
    <w:rsid w:val="00ED6E80"/>
    <w:rsid w:val="00ED6F26"/>
    <w:rsid w:val="00ED6FD3"/>
    <w:rsid w:val="00ED72BB"/>
    <w:rsid w:val="00ED77A2"/>
    <w:rsid w:val="00ED7905"/>
    <w:rsid w:val="00ED7F4A"/>
    <w:rsid w:val="00EE0497"/>
    <w:rsid w:val="00EE0AAD"/>
    <w:rsid w:val="00EE0E1A"/>
    <w:rsid w:val="00EE15B4"/>
    <w:rsid w:val="00EE2994"/>
    <w:rsid w:val="00EE2E61"/>
    <w:rsid w:val="00EE3A30"/>
    <w:rsid w:val="00EE3AF1"/>
    <w:rsid w:val="00EE4BCD"/>
    <w:rsid w:val="00EE4CE6"/>
    <w:rsid w:val="00EE5100"/>
    <w:rsid w:val="00EE6952"/>
    <w:rsid w:val="00EE7722"/>
    <w:rsid w:val="00EE78C2"/>
    <w:rsid w:val="00EE7D91"/>
    <w:rsid w:val="00EF0342"/>
    <w:rsid w:val="00EF06D8"/>
    <w:rsid w:val="00EF31D4"/>
    <w:rsid w:val="00EF3761"/>
    <w:rsid w:val="00EF39E6"/>
    <w:rsid w:val="00EF44F9"/>
    <w:rsid w:val="00EF4541"/>
    <w:rsid w:val="00EF4C44"/>
    <w:rsid w:val="00EF4D89"/>
    <w:rsid w:val="00EF51D4"/>
    <w:rsid w:val="00EF521F"/>
    <w:rsid w:val="00EF57EB"/>
    <w:rsid w:val="00EF5AE7"/>
    <w:rsid w:val="00EF5FBD"/>
    <w:rsid w:val="00EF62D5"/>
    <w:rsid w:val="00EF652A"/>
    <w:rsid w:val="00EF7112"/>
    <w:rsid w:val="00EF7D6B"/>
    <w:rsid w:val="00F00128"/>
    <w:rsid w:val="00F013F6"/>
    <w:rsid w:val="00F01566"/>
    <w:rsid w:val="00F017A0"/>
    <w:rsid w:val="00F02517"/>
    <w:rsid w:val="00F028AB"/>
    <w:rsid w:val="00F02970"/>
    <w:rsid w:val="00F02B41"/>
    <w:rsid w:val="00F02F8E"/>
    <w:rsid w:val="00F03E45"/>
    <w:rsid w:val="00F043E5"/>
    <w:rsid w:val="00F04D9A"/>
    <w:rsid w:val="00F056DE"/>
    <w:rsid w:val="00F10709"/>
    <w:rsid w:val="00F10749"/>
    <w:rsid w:val="00F109AB"/>
    <w:rsid w:val="00F10A93"/>
    <w:rsid w:val="00F10BDE"/>
    <w:rsid w:val="00F11988"/>
    <w:rsid w:val="00F11DF4"/>
    <w:rsid w:val="00F12A67"/>
    <w:rsid w:val="00F12C62"/>
    <w:rsid w:val="00F135E3"/>
    <w:rsid w:val="00F1381A"/>
    <w:rsid w:val="00F138F3"/>
    <w:rsid w:val="00F1407D"/>
    <w:rsid w:val="00F144C5"/>
    <w:rsid w:val="00F15316"/>
    <w:rsid w:val="00F1581C"/>
    <w:rsid w:val="00F1612A"/>
    <w:rsid w:val="00F16652"/>
    <w:rsid w:val="00F169A5"/>
    <w:rsid w:val="00F16CE5"/>
    <w:rsid w:val="00F17819"/>
    <w:rsid w:val="00F17B7F"/>
    <w:rsid w:val="00F17D24"/>
    <w:rsid w:val="00F17E61"/>
    <w:rsid w:val="00F20516"/>
    <w:rsid w:val="00F2084F"/>
    <w:rsid w:val="00F217C3"/>
    <w:rsid w:val="00F21D3B"/>
    <w:rsid w:val="00F21F52"/>
    <w:rsid w:val="00F21FB5"/>
    <w:rsid w:val="00F2308B"/>
    <w:rsid w:val="00F230C9"/>
    <w:rsid w:val="00F2317F"/>
    <w:rsid w:val="00F24FE3"/>
    <w:rsid w:val="00F25EE8"/>
    <w:rsid w:val="00F25EEA"/>
    <w:rsid w:val="00F269C4"/>
    <w:rsid w:val="00F26A51"/>
    <w:rsid w:val="00F26B5E"/>
    <w:rsid w:val="00F30523"/>
    <w:rsid w:val="00F30B60"/>
    <w:rsid w:val="00F3136D"/>
    <w:rsid w:val="00F31619"/>
    <w:rsid w:val="00F31688"/>
    <w:rsid w:val="00F316DB"/>
    <w:rsid w:val="00F32217"/>
    <w:rsid w:val="00F3287F"/>
    <w:rsid w:val="00F32F1D"/>
    <w:rsid w:val="00F333E8"/>
    <w:rsid w:val="00F34122"/>
    <w:rsid w:val="00F36913"/>
    <w:rsid w:val="00F372D8"/>
    <w:rsid w:val="00F37370"/>
    <w:rsid w:val="00F3796C"/>
    <w:rsid w:val="00F37A2C"/>
    <w:rsid w:val="00F40043"/>
    <w:rsid w:val="00F402FE"/>
    <w:rsid w:val="00F40A12"/>
    <w:rsid w:val="00F40F4E"/>
    <w:rsid w:val="00F40FEE"/>
    <w:rsid w:val="00F414FF"/>
    <w:rsid w:val="00F41A4A"/>
    <w:rsid w:val="00F41D41"/>
    <w:rsid w:val="00F433F5"/>
    <w:rsid w:val="00F43902"/>
    <w:rsid w:val="00F43CED"/>
    <w:rsid w:val="00F446B7"/>
    <w:rsid w:val="00F44FD6"/>
    <w:rsid w:val="00F4501B"/>
    <w:rsid w:val="00F451B2"/>
    <w:rsid w:val="00F45827"/>
    <w:rsid w:val="00F45F0C"/>
    <w:rsid w:val="00F460D3"/>
    <w:rsid w:val="00F467C9"/>
    <w:rsid w:val="00F46943"/>
    <w:rsid w:val="00F4788B"/>
    <w:rsid w:val="00F5010A"/>
    <w:rsid w:val="00F5027B"/>
    <w:rsid w:val="00F50462"/>
    <w:rsid w:val="00F50A13"/>
    <w:rsid w:val="00F50F95"/>
    <w:rsid w:val="00F5136C"/>
    <w:rsid w:val="00F5197D"/>
    <w:rsid w:val="00F519E5"/>
    <w:rsid w:val="00F526DC"/>
    <w:rsid w:val="00F532D8"/>
    <w:rsid w:val="00F534CD"/>
    <w:rsid w:val="00F53CD8"/>
    <w:rsid w:val="00F53E1E"/>
    <w:rsid w:val="00F540A0"/>
    <w:rsid w:val="00F5427A"/>
    <w:rsid w:val="00F54BB6"/>
    <w:rsid w:val="00F5517D"/>
    <w:rsid w:val="00F553D0"/>
    <w:rsid w:val="00F55444"/>
    <w:rsid w:val="00F55478"/>
    <w:rsid w:val="00F554AE"/>
    <w:rsid w:val="00F55688"/>
    <w:rsid w:val="00F55978"/>
    <w:rsid w:val="00F55BC9"/>
    <w:rsid w:val="00F56760"/>
    <w:rsid w:val="00F569BB"/>
    <w:rsid w:val="00F57179"/>
    <w:rsid w:val="00F6045B"/>
    <w:rsid w:val="00F60F89"/>
    <w:rsid w:val="00F61F3C"/>
    <w:rsid w:val="00F62A0E"/>
    <w:rsid w:val="00F62F10"/>
    <w:rsid w:val="00F63155"/>
    <w:rsid w:val="00F633D1"/>
    <w:rsid w:val="00F63553"/>
    <w:rsid w:val="00F63C64"/>
    <w:rsid w:val="00F63D55"/>
    <w:rsid w:val="00F6439C"/>
    <w:rsid w:val="00F647F0"/>
    <w:rsid w:val="00F64CCF"/>
    <w:rsid w:val="00F64DB1"/>
    <w:rsid w:val="00F66BA1"/>
    <w:rsid w:val="00F66E13"/>
    <w:rsid w:val="00F671BA"/>
    <w:rsid w:val="00F700E7"/>
    <w:rsid w:val="00F7033A"/>
    <w:rsid w:val="00F70F7A"/>
    <w:rsid w:val="00F71B84"/>
    <w:rsid w:val="00F7226F"/>
    <w:rsid w:val="00F73042"/>
    <w:rsid w:val="00F73DF3"/>
    <w:rsid w:val="00F74E64"/>
    <w:rsid w:val="00F75061"/>
    <w:rsid w:val="00F751A0"/>
    <w:rsid w:val="00F754B6"/>
    <w:rsid w:val="00F75AEE"/>
    <w:rsid w:val="00F7630E"/>
    <w:rsid w:val="00F7639D"/>
    <w:rsid w:val="00F76559"/>
    <w:rsid w:val="00F76CF2"/>
    <w:rsid w:val="00F807D6"/>
    <w:rsid w:val="00F8092B"/>
    <w:rsid w:val="00F80A98"/>
    <w:rsid w:val="00F81A0E"/>
    <w:rsid w:val="00F81C3D"/>
    <w:rsid w:val="00F82252"/>
    <w:rsid w:val="00F82EEB"/>
    <w:rsid w:val="00F82F3B"/>
    <w:rsid w:val="00F8392E"/>
    <w:rsid w:val="00F83C95"/>
    <w:rsid w:val="00F83D86"/>
    <w:rsid w:val="00F83EE8"/>
    <w:rsid w:val="00F83FA0"/>
    <w:rsid w:val="00F8412C"/>
    <w:rsid w:val="00F84195"/>
    <w:rsid w:val="00F84261"/>
    <w:rsid w:val="00F84710"/>
    <w:rsid w:val="00F84C68"/>
    <w:rsid w:val="00F854F1"/>
    <w:rsid w:val="00F85C05"/>
    <w:rsid w:val="00F85FC9"/>
    <w:rsid w:val="00F86280"/>
    <w:rsid w:val="00F863D4"/>
    <w:rsid w:val="00F8652B"/>
    <w:rsid w:val="00F86A89"/>
    <w:rsid w:val="00F86E1F"/>
    <w:rsid w:val="00F86E44"/>
    <w:rsid w:val="00F875AE"/>
    <w:rsid w:val="00F87627"/>
    <w:rsid w:val="00F87912"/>
    <w:rsid w:val="00F87AD9"/>
    <w:rsid w:val="00F90053"/>
    <w:rsid w:val="00F90C44"/>
    <w:rsid w:val="00F914F1"/>
    <w:rsid w:val="00F91685"/>
    <w:rsid w:val="00F91ADB"/>
    <w:rsid w:val="00F92212"/>
    <w:rsid w:val="00F9225C"/>
    <w:rsid w:val="00F9248B"/>
    <w:rsid w:val="00F934BF"/>
    <w:rsid w:val="00F93C68"/>
    <w:rsid w:val="00F9422E"/>
    <w:rsid w:val="00F944F1"/>
    <w:rsid w:val="00F948FE"/>
    <w:rsid w:val="00F94A52"/>
    <w:rsid w:val="00F94B6B"/>
    <w:rsid w:val="00F94CC8"/>
    <w:rsid w:val="00F94CF6"/>
    <w:rsid w:val="00F94DB1"/>
    <w:rsid w:val="00F94FB4"/>
    <w:rsid w:val="00F951C0"/>
    <w:rsid w:val="00F9583B"/>
    <w:rsid w:val="00F95E32"/>
    <w:rsid w:val="00F9615F"/>
    <w:rsid w:val="00F967BD"/>
    <w:rsid w:val="00F975ED"/>
    <w:rsid w:val="00F97B08"/>
    <w:rsid w:val="00F97D9B"/>
    <w:rsid w:val="00F97E47"/>
    <w:rsid w:val="00FA0673"/>
    <w:rsid w:val="00FA0D6D"/>
    <w:rsid w:val="00FA162E"/>
    <w:rsid w:val="00FA1785"/>
    <w:rsid w:val="00FA1A57"/>
    <w:rsid w:val="00FA1DD1"/>
    <w:rsid w:val="00FA2719"/>
    <w:rsid w:val="00FA2824"/>
    <w:rsid w:val="00FA30CC"/>
    <w:rsid w:val="00FA3156"/>
    <w:rsid w:val="00FA3344"/>
    <w:rsid w:val="00FA41CA"/>
    <w:rsid w:val="00FA429F"/>
    <w:rsid w:val="00FA46BA"/>
    <w:rsid w:val="00FA4DFE"/>
    <w:rsid w:val="00FA734B"/>
    <w:rsid w:val="00FA74FC"/>
    <w:rsid w:val="00FA75BC"/>
    <w:rsid w:val="00FB039A"/>
    <w:rsid w:val="00FB050F"/>
    <w:rsid w:val="00FB0667"/>
    <w:rsid w:val="00FB0BD7"/>
    <w:rsid w:val="00FB0F90"/>
    <w:rsid w:val="00FB1F81"/>
    <w:rsid w:val="00FB1FDA"/>
    <w:rsid w:val="00FB210A"/>
    <w:rsid w:val="00FB2342"/>
    <w:rsid w:val="00FB27AB"/>
    <w:rsid w:val="00FB29A8"/>
    <w:rsid w:val="00FB3261"/>
    <w:rsid w:val="00FB3929"/>
    <w:rsid w:val="00FB4198"/>
    <w:rsid w:val="00FB51D8"/>
    <w:rsid w:val="00FB61C9"/>
    <w:rsid w:val="00FB642A"/>
    <w:rsid w:val="00FB6476"/>
    <w:rsid w:val="00FB6B72"/>
    <w:rsid w:val="00FB6C23"/>
    <w:rsid w:val="00FB739A"/>
    <w:rsid w:val="00FB75B1"/>
    <w:rsid w:val="00FB7AA6"/>
    <w:rsid w:val="00FC05D0"/>
    <w:rsid w:val="00FC090D"/>
    <w:rsid w:val="00FC1200"/>
    <w:rsid w:val="00FC136C"/>
    <w:rsid w:val="00FC16C7"/>
    <w:rsid w:val="00FC195B"/>
    <w:rsid w:val="00FC1FA1"/>
    <w:rsid w:val="00FC1FBB"/>
    <w:rsid w:val="00FC4195"/>
    <w:rsid w:val="00FC49CC"/>
    <w:rsid w:val="00FC4D8D"/>
    <w:rsid w:val="00FC50B4"/>
    <w:rsid w:val="00FC54CE"/>
    <w:rsid w:val="00FC5528"/>
    <w:rsid w:val="00FC5797"/>
    <w:rsid w:val="00FC5B6C"/>
    <w:rsid w:val="00FC634A"/>
    <w:rsid w:val="00FC639E"/>
    <w:rsid w:val="00FC6E41"/>
    <w:rsid w:val="00FC711C"/>
    <w:rsid w:val="00FC74A4"/>
    <w:rsid w:val="00FC78A5"/>
    <w:rsid w:val="00FD021C"/>
    <w:rsid w:val="00FD0318"/>
    <w:rsid w:val="00FD0AC0"/>
    <w:rsid w:val="00FD1479"/>
    <w:rsid w:val="00FD1C8B"/>
    <w:rsid w:val="00FD1C92"/>
    <w:rsid w:val="00FD1F42"/>
    <w:rsid w:val="00FD2254"/>
    <w:rsid w:val="00FD2D5B"/>
    <w:rsid w:val="00FD2F1C"/>
    <w:rsid w:val="00FD338D"/>
    <w:rsid w:val="00FD3513"/>
    <w:rsid w:val="00FD38AD"/>
    <w:rsid w:val="00FD4515"/>
    <w:rsid w:val="00FD46FD"/>
    <w:rsid w:val="00FD4A0A"/>
    <w:rsid w:val="00FD4C32"/>
    <w:rsid w:val="00FD565B"/>
    <w:rsid w:val="00FD5A4E"/>
    <w:rsid w:val="00FD6D49"/>
    <w:rsid w:val="00FD757D"/>
    <w:rsid w:val="00FD7745"/>
    <w:rsid w:val="00FE0528"/>
    <w:rsid w:val="00FE0E74"/>
    <w:rsid w:val="00FE0E99"/>
    <w:rsid w:val="00FE13AA"/>
    <w:rsid w:val="00FE16B6"/>
    <w:rsid w:val="00FE182B"/>
    <w:rsid w:val="00FE1EF9"/>
    <w:rsid w:val="00FE2288"/>
    <w:rsid w:val="00FE2DF5"/>
    <w:rsid w:val="00FE2E13"/>
    <w:rsid w:val="00FE2F0E"/>
    <w:rsid w:val="00FE3711"/>
    <w:rsid w:val="00FE3CAF"/>
    <w:rsid w:val="00FE3E4A"/>
    <w:rsid w:val="00FE4B36"/>
    <w:rsid w:val="00FE4F40"/>
    <w:rsid w:val="00FE5189"/>
    <w:rsid w:val="00FE5E8D"/>
    <w:rsid w:val="00FE60A3"/>
    <w:rsid w:val="00FE6164"/>
    <w:rsid w:val="00FE6305"/>
    <w:rsid w:val="00FE6522"/>
    <w:rsid w:val="00FE66AF"/>
    <w:rsid w:val="00FE6946"/>
    <w:rsid w:val="00FE69BE"/>
    <w:rsid w:val="00FE6A38"/>
    <w:rsid w:val="00FF0547"/>
    <w:rsid w:val="00FF0550"/>
    <w:rsid w:val="00FF0F55"/>
    <w:rsid w:val="00FF0FE0"/>
    <w:rsid w:val="00FF0FEE"/>
    <w:rsid w:val="00FF3891"/>
    <w:rsid w:val="00FF3B7B"/>
    <w:rsid w:val="00FF4069"/>
    <w:rsid w:val="00FF43EF"/>
    <w:rsid w:val="00FF49F3"/>
    <w:rsid w:val="00FF4A80"/>
    <w:rsid w:val="00FF52E6"/>
    <w:rsid w:val="00FF559B"/>
    <w:rsid w:val="00FF5827"/>
    <w:rsid w:val="00FF59A3"/>
    <w:rsid w:val="00FF69B8"/>
    <w:rsid w:val="00FF6A3D"/>
    <w:rsid w:val="00FF6EDB"/>
    <w:rsid w:val="00FF7E9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663FAE"/>
  <w15:chartTrackingRefBased/>
  <w15:docId w15:val="{56C097D3-55E2-4924-B444-B35FFD494B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semiHidden="1" w:uiPriority="9"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2" w:unhideWhenUsed="1" w:qFormat="1"/>
    <w:lsdException w:name="List Bullet" w:semiHidden="1" w:uiPriority="0" w:unhideWhenUsed="1"/>
    <w:lsdException w:name="List Number" w:semiHidden="1" w:uiPriority="2" w:unhideWhenUsed="1" w:qFormat="1"/>
    <w:lsdException w:name="List 2" w:semiHidden="1" w:uiPriority="2" w:unhideWhenUsed="1" w:qFormat="1"/>
    <w:lsdException w:name="List 3" w:semiHidden="1" w:uiPriority="0" w:unhideWhenUsed="1" w:qFormat="1"/>
    <w:lsdException w:name="List 4" w:semiHidden="1" w:uiPriority="0" w:unhideWhenUsed="1" w:qFormat="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2" w:unhideWhenUsed="1" w:qFormat="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0766"/>
    <w:pPr>
      <w:spacing w:before="100"/>
      <w:jc w:val="both"/>
    </w:pPr>
    <w:rPr>
      <w:rFonts w:ascii="Aptos" w:hAnsi="Aptos"/>
      <w:sz w:val="22"/>
      <w:szCs w:val="24"/>
    </w:rPr>
  </w:style>
  <w:style w:type="paragraph" w:styleId="Titre1">
    <w:name w:val="heading 1"/>
    <w:aliases w:val="Prog 1,Chapitre 1 Titre 1 SPI,Chapitre 1 Titre 1,INTERCALAIRE A4R,TITRE1,E1,Titre 24.1,CHAPITRE,ARTICLE,Titre du lot,chapitre, ARTICLE  ,Titre 1 ,charte T1,charte T 1,I.,M-Titre 1,Niveau 1,Titre 1 / I,jyf1,ITRE 1,Titre 1cdc,Titre 1 Gen,l1,(F2)"/>
    <w:basedOn w:val="Normal"/>
    <w:next w:val="Normal"/>
    <w:link w:val="Titre1Car"/>
    <w:qFormat/>
    <w:rsid w:val="002123A2"/>
    <w:pPr>
      <w:keepNext/>
      <w:keepLines/>
      <w:pageBreakBefore/>
      <w:numPr>
        <w:numId w:val="5"/>
      </w:numPr>
      <w:pBdr>
        <w:bottom w:val="single" w:sz="8" w:space="1" w:color="A6A6A6" w:themeColor="background1" w:themeShade="A6"/>
      </w:pBdr>
      <w:spacing w:after="240"/>
      <w:jc w:val="left"/>
      <w:outlineLvl w:val="0"/>
    </w:pPr>
    <w:rPr>
      <w:rFonts w:eastAsiaTheme="majorEastAsia" w:cstheme="minorHAnsi"/>
      <w:b/>
      <w:caps/>
      <w:sz w:val="28"/>
      <w:szCs w:val="32"/>
      <w:lang w:eastAsia="en-US"/>
    </w:rPr>
  </w:style>
  <w:style w:type="paragraph" w:styleId="Titre2">
    <w:name w:val="heading 2"/>
    <w:aliases w:val="Prog 2,TITRE 2,CG-Partie,poste,Titre2,altb,M-Titre 2,CHAP2,Titre 2 - ECOUIS,truc2,titre1.1,Titre 2 ST JEAN DE LUZ,Titre 2 Rugby,Car,Titre 2 - ECOUIS Car,§1.1.,h2,l2,NIVEAU 2,E2,T2,B,I.1.,M-Titre 2 Car Car,M-Titre 2 Car Car Car,2 - Titre,2,H2"/>
    <w:basedOn w:val="Normal"/>
    <w:next w:val="Normal"/>
    <w:link w:val="Titre2Car"/>
    <w:qFormat/>
    <w:rsid w:val="002123A2"/>
    <w:pPr>
      <w:keepNext/>
      <w:keepLines/>
      <w:spacing w:before="240" w:after="200"/>
      <w:outlineLvl w:val="1"/>
    </w:pPr>
    <w:rPr>
      <w:rFonts w:eastAsiaTheme="majorEastAsia" w:cstheme="minorHAnsi"/>
      <w:b/>
      <w:sz w:val="24"/>
      <w:szCs w:val="28"/>
      <w:lang w:eastAsia="en-US"/>
    </w:rPr>
  </w:style>
  <w:style w:type="paragraph" w:styleId="Titre3">
    <w:name w:val="heading 3"/>
    <w:aliases w:val="Prog 3,TITRE2,E3,3,Titre 3 article,1.1.1. Titre 3,H3,Titre 3 article Car"/>
    <w:basedOn w:val="Normal"/>
    <w:next w:val="Normal"/>
    <w:link w:val="Titre3Car"/>
    <w:qFormat/>
    <w:rsid w:val="00FD7745"/>
    <w:pPr>
      <w:keepNext/>
      <w:numPr>
        <w:ilvl w:val="2"/>
        <w:numId w:val="5"/>
      </w:numPr>
      <w:spacing w:before="360" w:after="200"/>
      <w:contextualSpacing/>
      <w:jc w:val="left"/>
      <w:outlineLvl w:val="2"/>
    </w:pPr>
    <w:rPr>
      <w:rFonts w:eastAsia="Batang" w:cstheme="minorHAnsi"/>
      <w:b/>
      <w:noProof/>
      <w:color w:val="0070C0"/>
    </w:rPr>
  </w:style>
  <w:style w:type="paragraph" w:styleId="Titre4">
    <w:name w:val="heading 4"/>
    <w:aliases w:val="Prog 4"/>
    <w:basedOn w:val="Titre3"/>
    <w:next w:val="Normal"/>
    <w:link w:val="Titre4Car"/>
    <w:uiPriority w:val="9"/>
    <w:qFormat/>
    <w:rsid w:val="00FD7745"/>
    <w:pPr>
      <w:numPr>
        <w:ilvl w:val="3"/>
      </w:numPr>
      <w:spacing w:before="120" w:after="120"/>
      <w:contextualSpacing w:val="0"/>
      <w:outlineLvl w:val="3"/>
    </w:pPr>
    <w:rPr>
      <w:color w:val="538135" w:themeColor="accent6" w:themeShade="BF"/>
    </w:rPr>
  </w:style>
  <w:style w:type="paragraph" w:styleId="Titre5">
    <w:name w:val="heading 5"/>
    <w:basedOn w:val="Normal"/>
    <w:next w:val="Normal"/>
    <w:link w:val="Titre5Car"/>
    <w:uiPriority w:val="9"/>
    <w:unhideWhenUsed/>
    <w:qFormat/>
    <w:rsid w:val="0038600B"/>
    <w:pPr>
      <w:keepNext/>
      <w:keepLines/>
      <w:spacing w:before="40" w:line="259" w:lineRule="auto"/>
      <w:ind w:left="4548" w:hanging="1008"/>
      <w:outlineLvl w:val="4"/>
    </w:pPr>
    <w:rPr>
      <w:rFonts w:ascii="Calibri Light" w:hAnsi="Calibri Light"/>
      <w:color w:val="2E74B5"/>
      <w:lang w:eastAsia="en-US"/>
    </w:rPr>
  </w:style>
  <w:style w:type="paragraph" w:styleId="Titre6">
    <w:name w:val="heading 6"/>
    <w:basedOn w:val="Normal"/>
    <w:next w:val="Normal"/>
    <w:link w:val="Titre6Car"/>
    <w:uiPriority w:val="1"/>
    <w:unhideWhenUsed/>
    <w:qFormat/>
    <w:rsid w:val="0038600B"/>
    <w:pPr>
      <w:keepNext/>
      <w:keepLines/>
      <w:spacing w:before="40" w:line="259" w:lineRule="auto"/>
      <w:ind w:left="4692" w:hanging="1152"/>
      <w:outlineLvl w:val="5"/>
    </w:pPr>
    <w:rPr>
      <w:rFonts w:ascii="Calibri Light" w:hAnsi="Calibri Light"/>
      <w:color w:val="1F4D78"/>
      <w:lang w:eastAsia="en-US"/>
    </w:rPr>
  </w:style>
  <w:style w:type="paragraph" w:styleId="Titre7">
    <w:name w:val="heading 7"/>
    <w:basedOn w:val="Normal"/>
    <w:next w:val="Normal"/>
    <w:link w:val="Titre7Car"/>
    <w:uiPriority w:val="9"/>
    <w:semiHidden/>
    <w:unhideWhenUsed/>
    <w:qFormat/>
    <w:rsid w:val="0038600B"/>
    <w:pPr>
      <w:keepNext/>
      <w:keepLines/>
      <w:spacing w:before="40" w:line="259" w:lineRule="auto"/>
      <w:ind w:left="4836" w:hanging="1296"/>
      <w:outlineLvl w:val="6"/>
    </w:pPr>
    <w:rPr>
      <w:rFonts w:ascii="Calibri Light" w:hAnsi="Calibri Light"/>
      <w:i/>
      <w:iCs/>
      <w:color w:val="1F4D78"/>
      <w:lang w:eastAsia="en-US"/>
    </w:rPr>
  </w:style>
  <w:style w:type="paragraph" w:styleId="Titre8">
    <w:name w:val="heading 8"/>
    <w:basedOn w:val="Normal"/>
    <w:next w:val="Normal"/>
    <w:link w:val="Titre8Car"/>
    <w:uiPriority w:val="9"/>
    <w:semiHidden/>
    <w:unhideWhenUsed/>
    <w:qFormat/>
    <w:rsid w:val="0038600B"/>
    <w:pPr>
      <w:keepNext/>
      <w:keepLines/>
      <w:spacing w:before="40" w:line="259" w:lineRule="auto"/>
      <w:ind w:left="4980" w:hanging="1440"/>
      <w:outlineLvl w:val="7"/>
    </w:pPr>
    <w:rPr>
      <w:rFonts w:ascii="Calibri Light" w:hAnsi="Calibri Light"/>
      <w:color w:val="272727"/>
      <w:sz w:val="21"/>
      <w:szCs w:val="21"/>
      <w:lang w:eastAsia="en-US"/>
    </w:rPr>
  </w:style>
  <w:style w:type="paragraph" w:styleId="Titre9">
    <w:name w:val="heading 9"/>
    <w:basedOn w:val="Normal"/>
    <w:next w:val="Normal"/>
    <w:link w:val="Titre9Car"/>
    <w:uiPriority w:val="9"/>
    <w:semiHidden/>
    <w:unhideWhenUsed/>
    <w:qFormat/>
    <w:rsid w:val="0038600B"/>
    <w:pPr>
      <w:keepNext/>
      <w:keepLines/>
      <w:spacing w:before="40" w:line="259" w:lineRule="auto"/>
      <w:ind w:left="5124" w:hanging="1584"/>
      <w:outlineLvl w:val="8"/>
    </w:pPr>
    <w:rPr>
      <w:rFonts w:ascii="Calibri Light" w:hAnsi="Calibri Light"/>
      <w:i/>
      <w:iCs/>
      <w:color w:val="272727"/>
      <w:sz w:val="21"/>
      <w:szCs w:val="21"/>
      <w:lang w:eastAsia="en-US"/>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Prog 1 Car,Chapitre 1 Titre 1 SPI Car,Chapitre 1 Titre 1 Car,INTERCALAIRE A4R Car,TITRE1 Car,E1 Car,Titre 24.1 Car,CHAPITRE Car,ARTICLE Car,Titre du lot Car,chapitre Car, ARTICLE   Car,Titre 1  Car,charte T1 Car,charte T 1 Car,I. Car,l1 Car"/>
    <w:link w:val="Titre1"/>
    <w:rsid w:val="002123A2"/>
    <w:rPr>
      <w:rFonts w:ascii="Aptos" w:eastAsiaTheme="majorEastAsia" w:hAnsi="Aptos" w:cstheme="minorHAnsi"/>
      <w:b/>
      <w:caps/>
      <w:sz w:val="28"/>
      <w:szCs w:val="32"/>
      <w:lang w:eastAsia="en-US"/>
    </w:rPr>
  </w:style>
  <w:style w:type="character" w:customStyle="1" w:styleId="Titre2Car">
    <w:name w:val="Titre 2 Car"/>
    <w:aliases w:val="Prog 2 Car,TITRE 2 Car,CG-Partie Car,poste Car,Titre2 Car,altb Car,M-Titre 2 Car,CHAP2 Car,Titre 2 - ECOUIS Car1,truc2 Car,titre1.1 Car,Titre 2 ST JEAN DE LUZ Car,Titre 2 Rugby Car,Car Car,Titre 2 - ECOUIS Car Car,§1.1. Car,h2 Car,l2 Car"/>
    <w:link w:val="Titre2"/>
    <w:uiPriority w:val="9"/>
    <w:rsid w:val="002123A2"/>
    <w:rPr>
      <w:rFonts w:ascii="Aptos" w:eastAsiaTheme="majorEastAsia" w:hAnsi="Aptos" w:cstheme="minorHAnsi"/>
      <w:b/>
      <w:sz w:val="24"/>
      <w:szCs w:val="28"/>
      <w:lang w:eastAsia="en-US"/>
    </w:rPr>
  </w:style>
  <w:style w:type="character" w:customStyle="1" w:styleId="Titre3Car">
    <w:name w:val="Titre 3 Car"/>
    <w:aliases w:val="Prog 3 Car,TITRE2 Car,E3 Car,3 Car,Titre 3 article Car1,1.1.1. Titre 3 Car,H3 Car,Titre 3 article Car Car"/>
    <w:link w:val="Titre3"/>
    <w:rsid w:val="00FD7745"/>
    <w:rPr>
      <w:rFonts w:ascii="Aptos" w:eastAsia="Batang" w:hAnsi="Aptos" w:cstheme="minorHAnsi"/>
      <w:b/>
      <w:noProof/>
      <w:color w:val="0070C0"/>
      <w:sz w:val="22"/>
      <w:szCs w:val="24"/>
    </w:rPr>
  </w:style>
  <w:style w:type="character" w:customStyle="1" w:styleId="Titre4Car">
    <w:name w:val="Titre 4 Car"/>
    <w:aliases w:val="Prog 4 Car"/>
    <w:link w:val="Titre4"/>
    <w:uiPriority w:val="9"/>
    <w:rsid w:val="00FD7745"/>
    <w:rPr>
      <w:rFonts w:ascii="Aptos" w:eastAsia="Batang" w:hAnsi="Aptos" w:cstheme="minorHAnsi"/>
      <w:b/>
      <w:noProof/>
      <w:color w:val="538135" w:themeColor="accent6" w:themeShade="BF"/>
      <w:sz w:val="22"/>
      <w:szCs w:val="24"/>
    </w:rPr>
  </w:style>
  <w:style w:type="paragraph" w:styleId="Titre">
    <w:name w:val="Title"/>
    <w:basedOn w:val="Normal"/>
    <w:next w:val="Normal"/>
    <w:link w:val="TitreCar"/>
    <w:qFormat/>
    <w:rsid w:val="00530FFE"/>
    <w:pPr>
      <w:numPr>
        <w:numId w:val="1"/>
      </w:numPr>
      <w:tabs>
        <w:tab w:val="left" w:pos="0"/>
      </w:tabs>
    </w:pPr>
    <w:rPr>
      <w:rFonts w:ascii="Arial" w:hAnsi="Arial"/>
      <w:b/>
      <w:u w:val="single"/>
      <w:lang w:val="x-none" w:eastAsia="x-none"/>
    </w:rPr>
  </w:style>
  <w:style w:type="character" w:customStyle="1" w:styleId="TitreCar">
    <w:name w:val="Titre Car"/>
    <w:link w:val="Titre"/>
    <w:rsid w:val="00530FFE"/>
    <w:rPr>
      <w:rFonts w:ascii="Arial" w:hAnsi="Arial"/>
      <w:b/>
      <w:sz w:val="22"/>
      <w:szCs w:val="24"/>
      <w:u w:val="single"/>
      <w:lang w:val="x-none" w:eastAsia="x-none"/>
    </w:rPr>
  </w:style>
  <w:style w:type="paragraph" w:styleId="En-tte">
    <w:name w:val="header"/>
    <w:basedOn w:val="Normal"/>
    <w:link w:val="En-tteCar"/>
    <w:unhideWhenUsed/>
    <w:rsid w:val="00530FFE"/>
    <w:pPr>
      <w:tabs>
        <w:tab w:val="center" w:pos="4536"/>
        <w:tab w:val="right" w:pos="9072"/>
      </w:tabs>
    </w:pPr>
  </w:style>
  <w:style w:type="character" w:customStyle="1" w:styleId="En-tteCar">
    <w:name w:val="En-tête Car"/>
    <w:basedOn w:val="Policepardfaut"/>
    <w:link w:val="En-tte"/>
    <w:rsid w:val="00530FFE"/>
  </w:style>
  <w:style w:type="paragraph" w:styleId="En-ttedetabledesmatires">
    <w:name w:val="TOC Heading"/>
    <w:aliases w:val="TIT En-tête table matières"/>
    <w:basedOn w:val="Titre1"/>
    <w:next w:val="Normal"/>
    <w:uiPriority w:val="39"/>
    <w:qFormat/>
    <w:rsid w:val="00530FFE"/>
    <w:pPr>
      <w:spacing w:after="0" w:line="276" w:lineRule="auto"/>
      <w:outlineLvl w:val="9"/>
    </w:pPr>
    <w:rPr>
      <w:color w:val="365F91"/>
      <w:szCs w:val="28"/>
    </w:rPr>
  </w:style>
  <w:style w:type="character" w:styleId="Lienhypertexte">
    <w:name w:val="Hyperlink"/>
    <w:uiPriority w:val="99"/>
    <w:rsid w:val="00A3175B"/>
    <w:rPr>
      <w:color w:val="0000FF"/>
      <w:u w:val="single"/>
    </w:rPr>
  </w:style>
  <w:style w:type="paragraph" w:styleId="Textedebulles">
    <w:name w:val="Balloon Text"/>
    <w:basedOn w:val="Normal"/>
    <w:link w:val="TextedebullesCar"/>
    <w:uiPriority w:val="99"/>
    <w:unhideWhenUsed/>
    <w:rsid w:val="009507B4"/>
    <w:rPr>
      <w:rFonts w:ascii="Tahoma" w:hAnsi="Tahoma"/>
      <w:sz w:val="16"/>
      <w:szCs w:val="16"/>
      <w:lang w:val="x-none" w:eastAsia="x-none"/>
    </w:rPr>
  </w:style>
  <w:style w:type="character" w:customStyle="1" w:styleId="TextedebullesCar">
    <w:name w:val="Texte de bulles Car"/>
    <w:link w:val="Textedebulles"/>
    <w:uiPriority w:val="99"/>
    <w:rsid w:val="009507B4"/>
    <w:rPr>
      <w:rFonts w:ascii="Tahoma" w:hAnsi="Tahoma" w:cs="Tahoma"/>
      <w:sz w:val="16"/>
      <w:szCs w:val="16"/>
    </w:rPr>
  </w:style>
  <w:style w:type="paragraph" w:styleId="Pieddepage">
    <w:name w:val="footer"/>
    <w:aliases w:val="Adresse pied de page,Pied de page SAMOP,CONGPied de page,ASPied de page"/>
    <w:basedOn w:val="Normal"/>
    <w:link w:val="PieddepageCar"/>
    <w:uiPriority w:val="99"/>
    <w:unhideWhenUsed/>
    <w:rsid w:val="00D90700"/>
    <w:pPr>
      <w:tabs>
        <w:tab w:val="center" w:pos="4536"/>
        <w:tab w:val="right" w:pos="9072"/>
      </w:tabs>
    </w:pPr>
    <w:rPr>
      <w:lang w:val="x-none" w:eastAsia="x-none"/>
    </w:rPr>
  </w:style>
  <w:style w:type="character" w:customStyle="1" w:styleId="PieddepageCar">
    <w:name w:val="Pied de page Car"/>
    <w:aliases w:val="Adresse pied de page Car,Pied de page SAMOP Car,CONGPied de page Car,ASPied de page Car"/>
    <w:link w:val="Pieddepage"/>
    <w:uiPriority w:val="99"/>
    <w:rsid w:val="00D90700"/>
    <w:rPr>
      <w:rFonts w:ascii="Calibri" w:hAnsi="Calibri"/>
      <w:sz w:val="22"/>
      <w:szCs w:val="22"/>
    </w:rPr>
  </w:style>
  <w:style w:type="character" w:styleId="lev">
    <w:name w:val="Strong"/>
    <w:aliases w:val="haut/bas de page,en tête,haut/bas"/>
    <w:uiPriority w:val="22"/>
    <w:qFormat/>
    <w:rsid w:val="00D90700"/>
    <w:rPr>
      <w:rFonts w:ascii="Calibri" w:hAnsi="Calibri"/>
      <w:sz w:val="16"/>
      <w:szCs w:val="16"/>
    </w:rPr>
  </w:style>
  <w:style w:type="paragraph" w:styleId="Paragraphedeliste">
    <w:name w:val="List Paragraph"/>
    <w:aliases w:val="normal,PADE_liste,Resume Title,6 pt paragraphe carré,Puce focus,List Paragraph,texte de base,Titree 2,Contact,Paragraphe,Normal bullet 2,List Paragraph1,Bullet list,Tab n1,Listes,Paragraph,lp1,1st level - Bullet List Paragraph,Tiret"/>
    <w:basedOn w:val="Normal"/>
    <w:link w:val="ParagraphedelisteCar"/>
    <w:uiPriority w:val="1"/>
    <w:qFormat/>
    <w:rsid w:val="00EB3DE3"/>
    <w:pPr>
      <w:ind w:left="720"/>
      <w:contextualSpacing/>
    </w:pPr>
    <w:rPr>
      <w:rFonts w:eastAsia="Batang"/>
    </w:rPr>
  </w:style>
  <w:style w:type="paragraph" w:styleId="Sansinterligne">
    <w:name w:val="No Spacing"/>
    <w:link w:val="SansinterligneCar"/>
    <w:uiPriority w:val="1"/>
    <w:qFormat/>
    <w:rsid w:val="00EB3DE3"/>
    <w:rPr>
      <w:rFonts w:ascii="Calibri" w:hAnsi="Calibri"/>
      <w:sz w:val="22"/>
      <w:szCs w:val="22"/>
      <w:lang w:eastAsia="en-US"/>
    </w:rPr>
  </w:style>
  <w:style w:type="character" w:customStyle="1" w:styleId="SansinterligneCar">
    <w:name w:val="Sans interligne Car"/>
    <w:link w:val="Sansinterligne"/>
    <w:uiPriority w:val="1"/>
    <w:qFormat/>
    <w:rsid w:val="00EB3DE3"/>
    <w:rPr>
      <w:rFonts w:ascii="Calibri" w:hAnsi="Calibri"/>
      <w:sz w:val="22"/>
      <w:szCs w:val="22"/>
      <w:lang w:eastAsia="en-US" w:bidi="ar-SA"/>
    </w:rPr>
  </w:style>
  <w:style w:type="paragraph" w:styleId="Sous-titre">
    <w:name w:val="Subtitle"/>
    <w:basedOn w:val="Normal"/>
    <w:next w:val="Normal"/>
    <w:link w:val="Sous-titreCar"/>
    <w:rsid w:val="00047199"/>
    <w:pPr>
      <w:jc w:val="right"/>
    </w:pPr>
    <w:rPr>
      <w:i/>
      <w:szCs w:val="20"/>
      <w:lang w:val="x-none" w:eastAsia="x-none"/>
    </w:rPr>
  </w:style>
  <w:style w:type="character" w:customStyle="1" w:styleId="Sous-titreCar">
    <w:name w:val="Sous-titre Car"/>
    <w:link w:val="Sous-titre"/>
    <w:rsid w:val="00047199"/>
    <w:rPr>
      <w:rFonts w:ascii="Calibri" w:hAnsi="Calibri"/>
      <w:i/>
    </w:rPr>
  </w:style>
  <w:style w:type="paragraph" w:styleId="TM1">
    <w:name w:val="toc 1"/>
    <w:basedOn w:val="Normal"/>
    <w:next w:val="Normal"/>
    <w:autoRedefine/>
    <w:uiPriority w:val="39"/>
    <w:unhideWhenUsed/>
    <w:qFormat/>
    <w:rsid w:val="00E54CDC"/>
    <w:pPr>
      <w:tabs>
        <w:tab w:val="left" w:pos="567"/>
        <w:tab w:val="right" w:leader="dot" w:pos="9923"/>
      </w:tabs>
      <w:spacing w:before="120" w:after="60"/>
    </w:pPr>
    <w:rPr>
      <w:b/>
      <w:caps/>
      <w:noProof/>
      <w:szCs w:val="20"/>
    </w:rPr>
  </w:style>
  <w:style w:type="paragraph" w:styleId="TM2">
    <w:name w:val="toc 2"/>
    <w:basedOn w:val="Normal"/>
    <w:next w:val="Normal"/>
    <w:autoRedefine/>
    <w:uiPriority w:val="39"/>
    <w:unhideWhenUsed/>
    <w:qFormat/>
    <w:rsid w:val="00AA6CBA"/>
    <w:pPr>
      <w:tabs>
        <w:tab w:val="left" w:pos="567"/>
        <w:tab w:val="right" w:leader="dot" w:pos="9911"/>
      </w:tabs>
      <w:spacing w:before="60" w:after="60"/>
    </w:pPr>
    <w:rPr>
      <w:noProof/>
    </w:rPr>
  </w:style>
  <w:style w:type="paragraph" w:styleId="TM3">
    <w:name w:val="toc 3"/>
    <w:basedOn w:val="Normal"/>
    <w:next w:val="Normal"/>
    <w:autoRedefine/>
    <w:uiPriority w:val="39"/>
    <w:unhideWhenUsed/>
    <w:qFormat/>
    <w:rsid w:val="00E54CDC"/>
    <w:pPr>
      <w:tabs>
        <w:tab w:val="left" w:pos="1134"/>
        <w:tab w:val="right" w:leader="dot" w:pos="9911"/>
      </w:tabs>
      <w:spacing w:before="60" w:after="60"/>
      <w:ind w:left="567"/>
    </w:pPr>
    <w:rPr>
      <w:noProof/>
      <w:sz w:val="20"/>
      <w:szCs w:val="16"/>
      <w14:scene3d>
        <w14:camera w14:prst="orthographicFront"/>
        <w14:lightRig w14:rig="threePt" w14:dir="t">
          <w14:rot w14:lat="0" w14:lon="0" w14:rev="0"/>
        </w14:lightRig>
      </w14:scene3d>
    </w:rPr>
  </w:style>
  <w:style w:type="paragraph" w:styleId="TM4">
    <w:name w:val="toc 4"/>
    <w:basedOn w:val="Normal"/>
    <w:next w:val="Normal"/>
    <w:autoRedefine/>
    <w:uiPriority w:val="39"/>
    <w:unhideWhenUsed/>
    <w:qFormat/>
    <w:rsid w:val="00E54CDC"/>
    <w:pPr>
      <w:spacing w:after="100"/>
      <w:ind w:left="660"/>
    </w:pPr>
    <w:rPr>
      <w:sz w:val="20"/>
    </w:rPr>
  </w:style>
  <w:style w:type="paragraph" w:styleId="TM5">
    <w:name w:val="toc 5"/>
    <w:basedOn w:val="Normal"/>
    <w:next w:val="Normal"/>
    <w:autoRedefine/>
    <w:uiPriority w:val="39"/>
    <w:unhideWhenUsed/>
    <w:qFormat/>
    <w:rsid w:val="00F87AD9"/>
    <w:pPr>
      <w:spacing w:after="100" w:line="276" w:lineRule="auto"/>
      <w:ind w:left="880"/>
      <w:jc w:val="left"/>
    </w:pPr>
  </w:style>
  <w:style w:type="paragraph" w:styleId="TM6">
    <w:name w:val="toc 6"/>
    <w:basedOn w:val="Normal"/>
    <w:next w:val="Normal"/>
    <w:autoRedefine/>
    <w:uiPriority w:val="39"/>
    <w:unhideWhenUsed/>
    <w:rsid w:val="00F87AD9"/>
    <w:pPr>
      <w:spacing w:after="100" w:line="276" w:lineRule="auto"/>
      <w:ind w:left="1100"/>
      <w:jc w:val="left"/>
    </w:pPr>
  </w:style>
  <w:style w:type="paragraph" w:styleId="TM7">
    <w:name w:val="toc 7"/>
    <w:basedOn w:val="Normal"/>
    <w:next w:val="Normal"/>
    <w:autoRedefine/>
    <w:uiPriority w:val="39"/>
    <w:unhideWhenUsed/>
    <w:rsid w:val="00F87AD9"/>
    <w:pPr>
      <w:spacing w:after="100" w:line="276" w:lineRule="auto"/>
      <w:ind w:left="1320"/>
      <w:jc w:val="left"/>
    </w:pPr>
  </w:style>
  <w:style w:type="paragraph" w:styleId="TM8">
    <w:name w:val="toc 8"/>
    <w:basedOn w:val="Normal"/>
    <w:next w:val="Normal"/>
    <w:autoRedefine/>
    <w:uiPriority w:val="39"/>
    <w:unhideWhenUsed/>
    <w:rsid w:val="00F87AD9"/>
    <w:pPr>
      <w:spacing w:after="100" w:line="276" w:lineRule="auto"/>
      <w:ind w:left="1540"/>
      <w:jc w:val="left"/>
    </w:pPr>
  </w:style>
  <w:style w:type="paragraph" w:styleId="TM9">
    <w:name w:val="toc 9"/>
    <w:basedOn w:val="Normal"/>
    <w:next w:val="Normal"/>
    <w:autoRedefine/>
    <w:uiPriority w:val="39"/>
    <w:unhideWhenUsed/>
    <w:rsid w:val="00F87AD9"/>
    <w:pPr>
      <w:spacing w:after="100" w:line="276" w:lineRule="auto"/>
      <w:ind w:left="1760"/>
      <w:jc w:val="left"/>
    </w:pPr>
  </w:style>
  <w:style w:type="table" w:styleId="Grilledutableau">
    <w:name w:val="Table Grid"/>
    <w:aliases w:val="Tableau-HEC,Grille du tableau - valeur,CV1,ademe Grille du tableau,Tableau style EAR"/>
    <w:basedOn w:val="TableauNormal"/>
    <w:uiPriority w:val="39"/>
    <w:rsid w:val="00875F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D39FA"/>
    <w:pPr>
      <w:autoSpaceDE w:val="0"/>
      <w:autoSpaceDN w:val="0"/>
      <w:adjustRightInd w:val="0"/>
    </w:pPr>
    <w:rPr>
      <w:rFonts w:ascii="Calibri" w:hAnsi="Calibri" w:cs="Calibri"/>
      <w:color w:val="000000"/>
      <w:sz w:val="24"/>
      <w:szCs w:val="24"/>
    </w:rPr>
  </w:style>
  <w:style w:type="paragraph" w:styleId="NormalWeb">
    <w:name w:val="Normal (Web)"/>
    <w:basedOn w:val="Normal"/>
    <w:uiPriority w:val="99"/>
    <w:unhideWhenUsed/>
    <w:rsid w:val="00D16376"/>
    <w:pPr>
      <w:spacing w:beforeAutospacing="1" w:after="100" w:afterAutospacing="1"/>
      <w:jc w:val="left"/>
    </w:pPr>
    <w:rPr>
      <w:rFonts w:ascii="Times New Roman" w:hAnsi="Times New Roman"/>
      <w:sz w:val="24"/>
    </w:rPr>
  </w:style>
  <w:style w:type="character" w:styleId="Accentuation">
    <w:name w:val="Emphasis"/>
    <w:uiPriority w:val="20"/>
    <w:rsid w:val="00877004"/>
    <w:rPr>
      <w:i/>
      <w:iCs/>
    </w:rPr>
  </w:style>
  <w:style w:type="paragraph" w:styleId="Notedefin">
    <w:name w:val="endnote text"/>
    <w:basedOn w:val="Normal"/>
    <w:link w:val="NotedefinCar"/>
    <w:uiPriority w:val="99"/>
    <w:semiHidden/>
    <w:unhideWhenUsed/>
    <w:rsid w:val="007A40B3"/>
    <w:rPr>
      <w:szCs w:val="20"/>
      <w:lang w:val="x-none" w:eastAsia="x-none"/>
    </w:rPr>
  </w:style>
  <w:style w:type="character" w:customStyle="1" w:styleId="NotedefinCar">
    <w:name w:val="Note de fin Car"/>
    <w:link w:val="Notedefin"/>
    <w:uiPriority w:val="99"/>
    <w:semiHidden/>
    <w:rsid w:val="007A40B3"/>
    <w:rPr>
      <w:rFonts w:ascii="Calibri" w:hAnsi="Calibri"/>
    </w:rPr>
  </w:style>
  <w:style w:type="character" w:styleId="Appeldenotedefin">
    <w:name w:val="endnote reference"/>
    <w:uiPriority w:val="99"/>
    <w:semiHidden/>
    <w:unhideWhenUsed/>
    <w:rsid w:val="007A40B3"/>
    <w:rPr>
      <w:vertAlign w:val="superscript"/>
    </w:rPr>
  </w:style>
  <w:style w:type="paragraph" w:styleId="Notedebasdepage">
    <w:name w:val="footnote text"/>
    <w:basedOn w:val="Normal"/>
    <w:link w:val="NotedebasdepageCar"/>
    <w:uiPriority w:val="99"/>
    <w:semiHidden/>
    <w:unhideWhenUsed/>
    <w:rsid w:val="007A40B3"/>
    <w:rPr>
      <w:szCs w:val="20"/>
      <w:lang w:val="x-none" w:eastAsia="x-none"/>
    </w:rPr>
  </w:style>
  <w:style w:type="character" w:customStyle="1" w:styleId="NotedebasdepageCar">
    <w:name w:val="Note de bas de page Car"/>
    <w:link w:val="Notedebasdepage"/>
    <w:uiPriority w:val="99"/>
    <w:semiHidden/>
    <w:rsid w:val="007A40B3"/>
    <w:rPr>
      <w:rFonts w:ascii="Calibri" w:hAnsi="Calibri"/>
    </w:rPr>
  </w:style>
  <w:style w:type="character" w:styleId="Appelnotedebasdep">
    <w:name w:val="footnote reference"/>
    <w:uiPriority w:val="99"/>
    <w:semiHidden/>
    <w:unhideWhenUsed/>
    <w:rsid w:val="007A40B3"/>
    <w:rPr>
      <w:vertAlign w:val="superscript"/>
    </w:rPr>
  </w:style>
  <w:style w:type="character" w:styleId="Marquedecommentaire">
    <w:name w:val="annotation reference"/>
    <w:unhideWhenUsed/>
    <w:qFormat/>
    <w:rsid w:val="007D225C"/>
    <w:rPr>
      <w:sz w:val="16"/>
      <w:szCs w:val="16"/>
    </w:rPr>
  </w:style>
  <w:style w:type="paragraph" w:styleId="Commentaire">
    <w:name w:val="annotation text"/>
    <w:basedOn w:val="Normal"/>
    <w:link w:val="CommentaireCar"/>
    <w:unhideWhenUsed/>
    <w:qFormat/>
    <w:rsid w:val="007D225C"/>
    <w:rPr>
      <w:szCs w:val="20"/>
      <w:lang w:val="x-none" w:eastAsia="x-none"/>
    </w:rPr>
  </w:style>
  <w:style w:type="character" w:customStyle="1" w:styleId="CommentaireCar">
    <w:name w:val="Commentaire Car"/>
    <w:link w:val="Commentaire"/>
    <w:rsid w:val="007D225C"/>
    <w:rPr>
      <w:rFonts w:ascii="Calibri" w:hAnsi="Calibri"/>
    </w:rPr>
  </w:style>
  <w:style w:type="paragraph" w:styleId="Objetducommentaire">
    <w:name w:val="annotation subject"/>
    <w:basedOn w:val="Commentaire"/>
    <w:next w:val="Commentaire"/>
    <w:link w:val="ObjetducommentaireCar"/>
    <w:uiPriority w:val="99"/>
    <w:semiHidden/>
    <w:unhideWhenUsed/>
    <w:rsid w:val="007D225C"/>
    <w:rPr>
      <w:b/>
      <w:bCs/>
    </w:rPr>
  </w:style>
  <w:style w:type="character" w:customStyle="1" w:styleId="ObjetducommentaireCar">
    <w:name w:val="Objet du commentaire Car"/>
    <w:link w:val="Objetducommentaire"/>
    <w:uiPriority w:val="99"/>
    <w:semiHidden/>
    <w:rsid w:val="007D225C"/>
    <w:rPr>
      <w:rFonts w:ascii="Calibri" w:hAnsi="Calibri"/>
      <w:b/>
      <w:bCs/>
    </w:rPr>
  </w:style>
  <w:style w:type="paragraph" w:customStyle="1" w:styleId="rNormal">
    <w:name w:val="rNormal"/>
    <w:basedOn w:val="Normal"/>
    <w:rsid w:val="00910ADA"/>
    <w:rPr>
      <w:rFonts w:ascii="Arial" w:hAnsi="Arial"/>
      <w:szCs w:val="20"/>
    </w:rPr>
  </w:style>
  <w:style w:type="paragraph" w:customStyle="1" w:styleId="rTitre1">
    <w:name w:val="rTitre 1"/>
    <w:basedOn w:val="rNormal"/>
    <w:next w:val="rNormal"/>
    <w:rsid w:val="00910ADA"/>
    <w:pPr>
      <w:numPr>
        <w:numId w:val="2"/>
      </w:numPr>
      <w:jc w:val="left"/>
      <w:outlineLvl w:val="0"/>
    </w:pPr>
    <w:rPr>
      <w:b/>
      <w:sz w:val="26"/>
    </w:rPr>
  </w:style>
  <w:style w:type="paragraph" w:customStyle="1" w:styleId="rTitre2">
    <w:name w:val="rTitre 2"/>
    <w:basedOn w:val="rNormal"/>
    <w:next w:val="rNormal"/>
    <w:rsid w:val="00910ADA"/>
    <w:pPr>
      <w:numPr>
        <w:ilvl w:val="1"/>
        <w:numId w:val="2"/>
      </w:numPr>
      <w:jc w:val="left"/>
      <w:outlineLvl w:val="1"/>
    </w:pPr>
    <w:rPr>
      <w:b/>
      <w:i/>
    </w:rPr>
  </w:style>
  <w:style w:type="paragraph" w:customStyle="1" w:styleId="rTitre3">
    <w:name w:val="rTitre 3"/>
    <w:basedOn w:val="rNormal"/>
    <w:next w:val="rNormal"/>
    <w:rsid w:val="00910ADA"/>
    <w:pPr>
      <w:numPr>
        <w:ilvl w:val="2"/>
        <w:numId w:val="2"/>
      </w:numPr>
      <w:tabs>
        <w:tab w:val="left" w:pos="567"/>
      </w:tabs>
      <w:jc w:val="left"/>
      <w:outlineLvl w:val="2"/>
    </w:pPr>
    <w:rPr>
      <w:b/>
    </w:rPr>
  </w:style>
  <w:style w:type="paragraph" w:customStyle="1" w:styleId="rTitre4">
    <w:name w:val="rTitre 4"/>
    <w:basedOn w:val="rNormal"/>
    <w:next w:val="rNormal"/>
    <w:rsid w:val="00910ADA"/>
    <w:pPr>
      <w:numPr>
        <w:ilvl w:val="3"/>
        <w:numId w:val="2"/>
      </w:numPr>
      <w:tabs>
        <w:tab w:val="left" w:pos="851"/>
      </w:tabs>
      <w:jc w:val="left"/>
      <w:outlineLvl w:val="3"/>
    </w:pPr>
    <w:rPr>
      <w:b/>
    </w:rPr>
  </w:style>
  <w:style w:type="paragraph" w:customStyle="1" w:styleId="rTitre5">
    <w:name w:val="rTitre 5"/>
    <w:basedOn w:val="rNormal"/>
    <w:next w:val="rNormal"/>
    <w:rsid w:val="00910ADA"/>
    <w:pPr>
      <w:numPr>
        <w:ilvl w:val="4"/>
        <w:numId w:val="2"/>
      </w:numPr>
      <w:tabs>
        <w:tab w:val="left" w:pos="907"/>
      </w:tabs>
      <w:jc w:val="left"/>
      <w:outlineLvl w:val="4"/>
    </w:pPr>
  </w:style>
  <w:style w:type="paragraph" w:customStyle="1" w:styleId="rTitre6">
    <w:name w:val="rTitre 6"/>
    <w:basedOn w:val="Normal"/>
    <w:next w:val="rNormal"/>
    <w:rsid w:val="00910ADA"/>
    <w:pPr>
      <w:numPr>
        <w:ilvl w:val="5"/>
        <w:numId w:val="2"/>
      </w:numPr>
      <w:tabs>
        <w:tab w:val="left" w:pos="964"/>
      </w:tabs>
      <w:spacing w:before="40" w:after="60"/>
      <w:jc w:val="left"/>
      <w:outlineLvl w:val="5"/>
    </w:pPr>
    <w:rPr>
      <w:rFonts w:ascii="Times New Roman" w:hAnsi="Times New Roman"/>
      <w:szCs w:val="20"/>
    </w:rPr>
  </w:style>
  <w:style w:type="paragraph" w:customStyle="1" w:styleId="rTitre7">
    <w:name w:val="rTitre 7"/>
    <w:basedOn w:val="rNormal"/>
    <w:rsid w:val="00910ADA"/>
    <w:pPr>
      <w:numPr>
        <w:ilvl w:val="6"/>
        <w:numId w:val="2"/>
      </w:numPr>
      <w:tabs>
        <w:tab w:val="left" w:pos="1134"/>
      </w:tabs>
      <w:jc w:val="left"/>
      <w:outlineLvl w:val="6"/>
    </w:pPr>
  </w:style>
  <w:style w:type="paragraph" w:customStyle="1" w:styleId="rTitre8">
    <w:name w:val="rTitre 8"/>
    <w:basedOn w:val="rNormal"/>
    <w:next w:val="rNormal"/>
    <w:rsid w:val="00910ADA"/>
    <w:pPr>
      <w:numPr>
        <w:ilvl w:val="7"/>
        <w:numId w:val="2"/>
      </w:numPr>
      <w:tabs>
        <w:tab w:val="left" w:pos="1304"/>
      </w:tabs>
      <w:jc w:val="left"/>
      <w:outlineLvl w:val="7"/>
    </w:pPr>
  </w:style>
  <w:style w:type="paragraph" w:customStyle="1" w:styleId="rTitre9">
    <w:name w:val="rTitre 9"/>
    <w:basedOn w:val="rNormal"/>
    <w:next w:val="rNormal"/>
    <w:rsid w:val="00910ADA"/>
    <w:pPr>
      <w:numPr>
        <w:ilvl w:val="8"/>
        <w:numId w:val="2"/>
      </w:numPr>
      <w:tabs>
        <w:tab w:val="left" w:pos="1418"/>
      </w:tabs>
      <w:jc w:val="left"/>
      <w:outlineLvl w:val="8"/>
    </w:pPr>
  </w:style>
  <w:style w:type="paragraph" w:customStyle="1" w:styleId="Style2">
    <w:name w:val="Style2"/>
    <w:basedOn w:val="Normal"/>
    <w:link w:val="Style2Car"/>
    <w:qFormat/>
    <w:rsid w:val="00B60CBA"/>
    <w:pPr>
      <w:widowControl w:val="0"/>
      <w:tabs>
        <w:tab w:val="left" w:pos="3152"/>
        <w:tab w:val="left" w:pos="4856"/>
        <w:tab w:val="left" w:pos="9969"/>
      </w:tabs>
      <w:suppressAutoHyphens/>
      <w:autoSpaceDE w:val="0"/>
      <w:spacing w:line="240" w:lineRule="atLeast"/>
      <w:ind w:left="1134" w:right="231"/>
    </w:pPr>
    <w:rPr>
      <w:lang w:val="x-none" w:eastAsia="ar-SA"/>
    </w:rPr>
  </w:style>
  <w:style w:type="character" w:customStyle="1" w:styleId="Style2Car">
    <w:name w:val="Style2 Car"/>
    <w:link w:val="Style2"/>
    <w:rsid w:val="00B60CBA"/>
    <w:rPr>
      <w:rFonts w:ascii="Calibri" w:hAnsi="Calibri"/>
      <w:sz w:val="22"/>
      <w:szCs w:val="22"/>
      <w:lang w:val="x-none" w:eastAsia="ar-SA"/>
    </w:rPr>
  </w:style>
  <w:style w:type="paragraph" w:customStyle="1" w:styleId="Scurise">
    <w:name w:val="Sécurisée"/>
    <w:basedOn w:val="Normal"/>
    <w:rsid w:val="00B60CBA"/>
    <w:pPr>
      <w:widowControl w:val="0"/>
      <w:numPr>
        <w:ilvl w:val="1"/>
        <w:numId w:val="3"/>
      </w:numPr>
      <w:tabs>
        <w:tab w:val="left" w:pos="3826"/>
        <w:tab w:val="left" w:pos="5530"/>
        <w:tab w:val="left" w:pos="10643"/>
      </w:tabs>
      <w:suppressAutoHyphens/>
      <w:autoSpaceDE w:val="0"/>
      <w:spacing w:line="240" w:lineRule="atLeast"/>
      <w:ind w:right="231"/>
    </w:pPr>
    <w:rPr>
      <w:rFonts w:ascii="Arial" w:hAnsi="Arial" w:cs="Arial"/>
      <w:color w:val="000000"/>
      <w:lang w:eastAsia="ar-SA"/>
    </w:rPr>
  </w:style>
  <w:style w:type="numbering" w:customStyle="1" w:styleId="Prog">
    <w:name w:val="Prog"/>
    <w:uiPriority w:val="99"/>
    <w:rsid w:val="000925F4"/>
    <w:pPr>
      <w:numPr>
        <w:numId w:val="4"/>
      </w:numPr>
    </w:pPr>
  </w:style>
  <w:style w:type="paragraph" w:customStyle="1" w:styleId="2">
    <w:name w:val="§2"/>
    <w:basedOn w:val="Normal"/>
    <w:link w:val="2Car1"/>
    <w:rsid w:val="0037495D"/>
    <w:pPr>
      <w:ind w:left="794"/>
    </w:pPr>
    <w:rPr>
      <w:rFonts w:ascii="Verdana" w:hAnsi="Verdana"/>
      <w:szCs w:val="20"/>
    </w:rPr>
  </w:style>
  <w:style w:type="character" w:customStyle="1" w:styleId="2Car1">
    <w:name w:val="§2 Car1"/>
    <w:link w:val="2"/>
    <w:rsid w:val="0037495D"/>
    <w:rPr>
      <w:rFonts w:ascii="Verdana" w:hAnsi="Verdana"/>
    </w:rPr>
  </w:style>
  <w:style w:type="paragraph" w:customStyle="1" w:styleId="1">
    <w:name w:val="§ 1"/>
    <w:basedOn w:val="Normal"/>
    <w:link w:val="1Car"/>
    <w:qFormat/>
    <w:rsid w:val="00881441"/>
    <w:pPr>
      <w:spacing w:before="120"/>
      <w:ind w:left="397"/>
    </w:pPr>
    <w:rPr>
      <w:rFonts w:ascii="Verdana" w:hAnsi="Verdana"/>
      <w:szCs w:val="20"/>
    </w:rPr>
  </w:style>
  <w:style w:type="character" w:customStyle="1" w:styleId="1Car">
    <w:name w:val="§ 1 Car"/>
    <w:link w:val="1"/>
    <w:rsid w:val="00881441"/>
    <w:rPr>
      <w:rFonts w:ascii="Verdana" w:hAnsi="Verdana"/>
    </w:rPr>
  </w:style>
  <w:style w:type="character" w:styleId="DfinitionHTML">
    <w:name w:val="HTML Definition"/>
    <w:basedOn w:val="Policepardfaut"/>
    <w:uiPriority w:val="99"/>
    <w:semiHidden/>
    <w:unhideWhenUsed/>
    <w:rsid w:val="002F5074"/>
    <w:rPr>
      <w:i/>
      <w:iCs/>
    </w:rPr>
  </w:style>
  <w:style w:type="character" w:customStyle="1" w:styleId="Mention1">
    <w:name w:val="Mention1"/>
    <w:basedOn w:val="Policepardfaut"/>
    <w:uiPriority w:val="99"/>
    <w:semiHidden/>
    <w:unhideWhenUsed/>
    <w:rsid w:val="006910D9"/>
    <w:rPr>
      <w:color w:val="2B579A"/>
      <w:shd w:val="clear" w:color="auto" w:fill="E6E6E6"/>
    </w:rPr>
  </w:style>
  <w:style w:type="paragraph" w:customStyle="1" w:styleId="Prog2bis">
    <w:name w:val="Prog 2bis"/>
    <w:basedOn w:val="Titre2"/>
    <w:link w:val="Prog2bisCar"/>
    <w:qFormat/>
    <w:rsid w:val="00FD7745"/>
    <w:pPr>
      <w:numPr>
        <w:ilvl w:val="1"/>
        <w:numId w:val="6"/>
      </w:numPr>
      <w:tabs>
        <w:tab w:val="left" w:pos="709"/>
      </w:tabs>
      <w:spacing w:before="360" w:after="240" w:line="264" w:lineRule="auto"/>
    </w:pPr>
    <w:rPr>
      <w:bCs/>
      <w:caps/>
      <w:color w:val="C45911" w:themeColor="accent2" w:themeShade="BF"/>
    </w:rPr>
  </w:style>
  <w:style w:type="character" w:customStyle="1" w:styleId="Prog2bisCar">
    <w:name w:val="Prog 2bis Car"/>
    <w:basedOn w:val="Titre2Car"/>
    <w:link w:val="Prog2bis"/>
    <w:rsid w:val="00FD7745"/>
    <w:rPr>
      <w:rFonts w:ascii="Aptos" w:eastAsiaTheme="majorEastAsia" w:hAnsi="Aptos" w:cstheme="minorHAnsi"/>
      <w:b/>
      <w:bCs/>
      <w:caps/>
      <w:color w:val="C45911" w:themeColor="accent2" w:themeShade="BF"/>
      <w:sz w:val="24"/>
      <w:szCs w:val="28"/>
      <w:lang w:eastAsia="en-US"/>
    </w:rPr>
  </w:style>
  <w:style w:type="paragraph" w:customStyle="1" w:styleId="textbody">
    <w:name w:val="textbody"/>
    <w:basedOn w:val="Normal"/>
    <w:rsid w:val="00EA6B86"/>
    <w:pPr>
      <w:spacing w:beforeAutospacing="1" w:after="100" w:afterAutospacing="1"/>
      <w:jc w:val="left"/>
    </w:pPr>
    <w:rPr>
      <w:rFonts w:ascii="Times New Roman" w:hAnsi="Times New Roman"/>
      <w:sz w:val="24"/>
    </w:rPr>
  </w:style>
  <w:style w:type="paragraph" w:customStyle="1" w:styleId="Standard">
    <w:name w:val="Standard"/>
    <w:rsid w:val="00C7583C"/>
    <w:pPr>
      <w:widowControl w:val="0"/>
      <w:suppressAutoHyphens/>
      <w:autoSpaceDN w:val="0"/>
      <w:textAlignment w:val="baseline"/>
    </w:pPr>
    <w:rPr>
      <w:rFonts w:ascii="Liberation Serif" w:eastAsia="SimSun" w:hAnsi="Liberation Serif" w:cs="Arial"/>
      <w:kern w:val="3"/>
      <w:sz w:val="24"/>
      <w:szCs w:val="24"/>
      <w:lang w:eastAsia="zh-CN" w:bidi="hi-IN"/>
    </w:rPr>
  </w:style>
  <w:style w:type="character" w:customStyle="1" w:styleId="Mentionnonrsolue1">
    <w:name w:val="Mention non résolue1"/>
    <w:basedOn w:val="Policepardfaut"/>
    <w:uiPriority w:val="99"/>
    <w:semiHidden/>
    <w:unhideWhenUsed/>
    <w:rsid w:val="003F0254"/>
    <w:rPr>
      <w:color w:val="605E5C"/>
      <w:shd w:val="clear" w:color="auto" w:fill="E1DFDD"/>
    </w:rPr>
  </w:style>
  <w:style w:type="character" w:customStyle="1" w:styleId="ParagraphedelisteCar">
    <w:name w:val="Paragraphe de liste Car"/>
    <w:aliases w:val="normal Car,PADE_liste Car,Resume Title Car,6 pt paragraphe carré Car,Puce focus Car,List Paragraph Car,texte de base Car,Titree 2 Car,Contact Car,Paragraphe Car,Normal bullet 2 Car,List Paragraph1 Car,Bullet list Car,Tab n1 Car"/>
    <w:basedOn w:val="Policepardfaut"/>
    <w:link w:val="Paragraphedeliste"/>
    <w:uiPriority w:val="34"/>
    <w:qFormat/>
    <w:rsid w:val="00992C61"/>
    <w:rPr>
      <w:rFonts w:ascii="Calibri" w:eastAsia="Batang" w:hAnsi="Calibri"/>
      <w:sz w:val="22"/>
      <w:szCs w:val="22"/>
    </w:rPr>
  </w:style>
  <w:style w:type="character" w:styleId="Numrodepage">
    <w:name w:val="page number"/>
    <w:basedOn w:val="Policepardfaut"/>
    <w:rsid w:val="00992C61"/>
  </w:style>
  <w:style w:type="character" w:customStyle="1" w:styleId="A6">
    <w:name w:val="A6"/>
    <w:uiPriority w:val="99"/>
    <w:rsid w:val="003D46D8"/>
    <w:rPr>
      <w:rFonts w:cs="Utsaah"/>
      <w:color w:val="000000"/>
    </w:rPr>
  </w:style>
  <w:style w:type="paragraph" w:customStyle="1" w:styleId="arttxt">
    <w:name w:val="arttxt"/>
    <w:basedOn w:val="Normal"/>
    <w:rsid w:val="00A01996"/>
    <w:pPr>
      <w:spacing w:beforeAutospacing="1" w:after="100" w:afterAutospacing="1"/>
      <w:jc w:val="left"/>
    </w:pPr>
    <w:rPr>
      <w:rFonts w:ascii="Times New Roman" w:hAnsi="Times New Roman"/>
      <w:sz w:val="24"/>
    </w:rPr>
  </w:style>
  <w:style w:type="paragraph" w:styleId="Lgende">
    <w:name w:val="caption"/>
    <w:aliases w:val="Légende tableau,TITRE4"/>
    <w:basedOn w:val="Normal"/>
    <w:next w:val="Normal"/>
    <w:link w:val="LgendeCar"/>
    <w:unhideWhenUsed/>
    <w:qFormat/>
    <w:rsid w:val="008E3E20"/>
    <w:pPr>
      <w:spacing w:after="200"/>
      <w:jc w:val="center"/>
    </w:pPr>
    <w:rPr>
      <w:i/>
      <w:iCs/>
      <w:color w:val="2F5496" w:themeColor="accent5" w:themeShade="BF"/>
      <w:sz w:val="18"/>
      <w:szCs w:val="18"/>
    </w:rPr>
  </w:style>
  <w:style w:type="paragraph" w:styleId="Citationintense">
    <w:name w:val="Intense Quote"/>
    <w:basedOn w:val="Normal"/>
    <w:next w:val="Normal"/>
    <w:link w:val="CitationintenseCar"/>
    <w:uiPriority w:val="30"/>
    <w:qFormat/>
    <w:rsid w:val="002B7F22"/>
    <w:pPr>
      <w:pBdr>
        <w:top w:val="single" w:sz="4" w:space="5" w:color="767171" w:themeColor="background2" w:themeShade="80"/>
        <w:bottom w:val="single" w:sz="4" w:space="5" w:color="767171" w:themeColor="background2" w:themeShade="80"/>
      </w:pBdr>
      <w:spacing w:before="360" w:after="360"/>
      <w:ind w:left="864" w:right="864"/>
      <w:jc w:val="center"/>
    </w:pPr>
    <w:rPr>
      <w:i/>
      <w:iCs/>
    </w:rPr>
  </w:style>
  <w:style w:type="character" w:customStyle="1" w:styleId="CitationintenseCar">
    <w:name w:val="Citation intense Car"/>
    <w:basedOn w:val="Policepardfaut"/>
    <w:link w:val="Citationintense"/>
    <w:uiPriority w:val="30"/>
    <w:rsid w:val="002B7F22"/>
    <w:rPr>
      <w:rFonts w:ascii="Calibri" w:hAnsi="Calibri"/>
      <w:i/>
      <w:iCs/>
      <w:szCs w:val="22"/>
    </w:rPr>
  </w:style>
  <w:style w:type="character" w:customStyle="1" w:styleId="refcom-value">
    <w:name w:val="refcom-value"/>
    <w:basedOn w:val="Policepardfaut"/>
    <w:rsid w:val="00B03A38"/>
  </w:style>
  <w:style w:type="character" w:customStyle="1" w:styleId="Titre5Car">
    <w:name w:val="Titre 5 Car"/>
    <w:basedOn w:val="Policepardfaut"/>
    <w:link w:val="Titre5"/>
    <w:uiPriority w:val="9"/>
    <w:rsid w:val="0038600B"/>
    <w:rPr>
      <w:rFonts w:ascii="Calibri Light" w:hAnsi="Calibri Light"/>
      <w:color w:val="2E74B5"/>
      <w:szCs w:val="22"/>
      <w:lang w:eastAsia="en-US"/>
    </w:rPr>
  </w:style>
  <w:style w:type="character" w:customStyle="1" w:styleId="Titre6Car">
    <w:name w:val="Titre 6 Car"/>
    <w:basedOn w:val="Policepardfaut"/>
    <w:link w:val="Titre6"/>
    <w:uiPriority w:val="1"/>
    <w:rsid w:val="0038600B"/>
    <w:rPr>
      <w:rFonts w:ascii="Calibri Light" w:hAnsi="Calibri Light"/>
      <w:color w:val="1F4D78"/>
      <w:szCs w:val="22"/>
      <w:lang w:eastAsia="en-US"/>
    </w:rPr>
  </w:style>
  <w:style w:type="character" w:customStyle="1" w:styleId="Titre7Car">
    <w:name w:val="Titre 7 Car"/>
    <w:basedOn w:val="Policepardfaut"/>
    <w:link w:val="Titre7"/>
    <w:uiPriority w:val="9"/>
    <w:semiHidden/>
    <w:rsid w:val="0038600B"/>
    <w:rPr>
      <w:rFonts w:ascii="Calibri Light" w:hAnsi="Calibri Light"/>
      <w:i/>
      <w:iCs/>
      <w:color w:val="1F4D78"/>
      <w:szCs w:val="22"/>
      <w:lang w:eastAsia="en-US"/>
    </w:rPr>
  </w:style>
  <w:style w:type="character" w:customStyle="1" w:styleId="Titre8Car">
    <w:name w:val="Titre 8 Car"/>
    <w:basedOn w:val="Policepardfaut"/>
    <w:link w:val="Titre8"/>
    <w:uiPriority w:val="9"/>
    <w:semiHidden/>
    <w:rsid w:val="0038600B"/>
    <w:rPr>
      <w:rFonts w:ascii="Calibri Light" w:hAnsi="Calibri Light"/>
      <w:color w:val="272727"/>
      <w:sz w:val="21"/>
      <w:szCs w:val="21"/>
      <w:lang w:eastAsia="en-US"/>
    </w:rPr>
  </w:style>
  <w:style w:type="character" w:customStyle="1" w:styleId="Titre9Car">
    <w:name w:val="Titre 9 Car"/>
    <w:basedOn w:val="Policepardfaut"/>
    <w:link w:val="Titre9"/>
    <w:uiPriority w:val="9"/>
    <w:semiHidden/>
    <w:rsid w:val="0038600B"/>
    <w:rPr>
      <w:rFonts w:ascii="Calibri Light" w:hAnsi="Calibri Light"/>
      <w:i/>
      <w:iCs/>
      <w:color w:val="272727"/>
      <w:sz w:val="21"/>
      <w:szCs w:val="21"/>
      <w:lang w:eastAsia="en-US"/>
    </w:rPr>
  </w:style>
  <w:style w:type="paragraph" w:customStyle="1" w:styleId="Normal2">
    <w:name w:val="Normal2"/>
    <w:basedOn w:val="Normal"/>
    <w:rsid w:val="008112FF"/>
    <w:pPr>
      <w:keepLines/>
      <w:pBdr>
        <w:top w:val="none" w:sz="0" w:space="0" w:color="000000"/>
        <w:left w:val="none" w:sz="0" w:space="0" w:color="000000"/>
        <w:bottom w:val="none" w:sz="0" w:space="0" w:color="000000"/>
        <w:right w:val="none" w:sz="0" w:space="0" w:color="000000"/>
      </w:pBdr>
      <w:tabs>
        <w:tab w:val="left" w:pos="851"/>
        <w:tab w:val="left" w:pos="1135"/>
        <w:tab w:val="left" w:pos="1418"/>
      </w:tabs>
      <w:suppressAutoHyphens/>
      <w:spacing w:before="0" w:line="259" w:lineRule="auto"/>
      <w:ind w:left="284" w:firstLine="284"/>
      <w:textAlignment w:val="baseline"/>
    </w:pPr>
    <w:rPr>
      <w:kern w:val="1"/>
      <w:szCs w:val="20"/>
      <w:lang w:eastAsia="zh-CN"/>
    </w:rPr>
  </w:style>
  <w:style w:type="paragraph" w:styleId="Corpsdetexte">
    <w:name w:val="Body Text"/>
    <w:basedOn w:val="Normal"/>
    <w:link w:val="CorpsdetexteCar"/>
    <w:uiPriority w:val="1"/>
    <w:qFormat/>
    <w:rsid w:val="001E159E"/>
    <w:pPr>
      <w:widowControl w:val="0"/>
      <w:spacing w:before="119"/>
      <w:ind w:left="153"/>
      <w:jc w:val="left"/>
    </w:pPr>
    <w:rPr>
      <w:rFonts w:ascii="Arial" w:eastAsia="Arial" w:hAnsi="Arial" w:cstheme="minorBidi"/>
      <w:lang w:val="en-US" w:eastAsia="en-US"/>
    </w:rPr>
  </w:style>
  <w:style w:type="character" w:customStyle="1" w:styleId="CorpsdetexteCar">
    <w:name w:val="Corps de texte Car"/>
    <w:basedOn w:val="Policepardfaut"/>
    <w:link w:val="Corpsdetexte"/>
    <w:uiPriority w:val="1"/>
    <w:rsid w:val="001E159E"/>
    <w:rPr>
      <w:rFonts w:ascii="Arial" w:eastAsia="Arial" w:hAnsi="Arial" w:cstheme="minorBidi"/>
      <w:sz w:val="22"/>
      <w:szCs w:val="22"/>
      <w:lang w:val="en-US" w:eastAsia="en-US"/>
    </w:rPr>
  </w:style>
  <w:style w:type="paragraph" w:styleId="Rvision">
    <w:name w:val="Revision"/>
    <w:hidden/>
    <w:uiPriority w:val="99"/>
    <w:semiHidden/>
    <w:rsid w:val="007D0219"/>
    <w:rPr>
      <w:rFonts w:ascii="Arial Narrow" w:hAnsi="Arial Narrow"/>
      <w:szCs w:val="22"/>
    </w:rPr>
  </w:style>
  <w:style w:type="paragraph" w:customStyle="1" w:styleId="0-Soussoustitre">
    <w:name w:val="0 - Sous sous titre"/>
    <w:basedOn w:val="0-Normalgras"/>
    <w:next w:val="Normal"/>
    <w:link w:val="0-SoussoustitreCar"/>
    <w:autoRedefine/>
    <w:qFormat/>
    <w:rsid w:val="00441F93"/>
    <w:rPr>
      <w:sz w:val="28"/>
      <w:szCs w:val="28"/>
      <w:u w:val="single"/>
      <w:lang w:eastAsia="en-US"/>
    </w:rPr>
  </w:style>
  <w:style w:type="character" w:customStyle="1" w:styleId="0-SoussoustitreCar">
    <w:name w:val="0 - Sous sous titre Car"/>
    <w:basedOn w:val="Policepardfaut"/>
    <w:link w:val="0-Soussoustitre"/>
    <w:rsid w:val="00441F93"/>
    <w:rPr>
      <w:rFonts w:ascii="Aptos" w:hAnsi="Aptos"/>
      <w:b/>
      <w:bCs/>
      <w:sz w:val="28"/>
      <w:szCs w:val="28"/>
      <w:u w:val="single"/>
      <w:lang w:eastAsia="en-US"/>
    </w:rPr>
  </w:style>
  <w:style w:type="paragraph" w:customStyle="1" w:styleId="0-Titre">
    <w:name w:val="0 - Titre"/>
    <w:basedOn w:val="Normal"/>
    <w:link w:val="0-TitreCar"/>
    <w:qFormat/>
    <w:rsid w:val="00790766"/>
    <w:pPr>
      <w:pBdr>
        <w:top w:val="single" w:sz="4" w:space="6" w:color="auto"/>
        <w:bottom w:val="single" w:sz="4" w:space="6" w:color="auto"/>
      </w:pBdr>
      <w:spacing w:after="200" w:line="276" w:lineRule="auto"/>
      <w:jc w:val="center"/>
    </w:pPr>
    <w:rPr>
      <w:b/>
      <w:sz w:val="36"/>
      <w:szCs w:val="22"/>
      <w:lang w:eastAsia="en-US"/>
    </w:rPr>
  </w:style>
  <w:style w:type="character" w:customStyle="1" w:styleId="0-TitreCar">
    <w:name w:val="0 - Titre Car"/>
    <w:basedOn w:val="Policepardfaut"/>
    <w:link w:val="0-Titre"/>
    <w:rsid w:val="00790766"/>
    <w:rPr>
      <w:rFonts w:ascii="Aptos" w:hAnsi="Aptos"/>
      <w:b/>
      <w:sz w:val="36"/>
      <w:szCs w:val="22"/>
      <w:lang w:eastAsia="en-US"/>
    </w:rPr>
  </w:style>
  <w:style w:type="paragraph" w:customStyle="1" w:styleId="0-Soustitre">
    <w:name w:val="0 - Sous titre"/>
    <w:basedOn w:val="Normal"/>
    <w:link w:val="0-SoustitreCar"/>
    <w:qFormat/>
    <w:rsid w:val="00790766"/>
    <w:pPr>
      <w:pBdr>
        <w:top w:val="single" w:sz="4" w:space="6" w:color="auto"/>
        <w:bottom w:val="single" w:sz="4" w:space="6" w:color="auto"/>
      </w:pBdr>
      <w:spacing w:after="200" w:line="276" w:lineRule="auto"/>
      <w:jc w:val="center"/>
    </w:pPr>
    <w:rPr>
      <w:b/>
      <w:sz w:val="36"/>
      <w:szCs w:val="22"/>
      <w:lang w:eastAsia="en-US"/>
    </w:rPr>
  </w:style>
  <w:style w:type="character" w:customStyle="1" w:styleId="0-SoustitreCar">
    <w:name w:val="0 - Sous titre Car"/>
    <w:basedOn w:val="Policepardfaut"/>
    <w:link w:val="0-Soustitre"/>
    <w:rsid w:val="00790766"/>
    <w:rPr>
      <w:rFonts w:ascii="Aptos" w:hAnsi="Aptos"/>
      <w:b/>
      <w:sz w:val="36"/>
      <w:szCs w:val="22"/>
      <w:lang w:eastAsia="en-US"/>
    </w:rPr>
  </w:style>
  <w:style w:type="paragraph" w:customStyle="1" w:styleId="0-Normalgras">
    <w:name w:val="0 - Normal gras"/>
    <w:basedOn w:val="Normal"/>
    <w:link w:val="0-NormalgrasCar"/>
    <w:qFormat/>
    <w:rsid w:val="00790766"/>
    <w:pPr>
      <w:jc w:val="center"/>
    </w:pPr>
    <w:rPr>
      <w:b/>
      <w:bCs/>
    </w:rPr>
  </w:style>
  <w:style w:type="character" w:customStyle="1" w:styleId="0-NormalgrasCar">
    <w:name w:val="0 - Normal gras Car"/>
    <w:basedOn w:val="Policepardfaut"/>
    <w:link w:val="0-Normalgras"/>
    <w:rsid w:val="00790766"/>
    <w:rPr>
      <w:rFonts w:ascii="Aptos" w:hAnsi="Aptos"/>
      <w:b/>
      <w:bCs/>
      <w:sz w:val="22"/>
      <w:szCs w:val="24"/>
    </w:rPr>
  </w:style>
  <w:style w:type="numbering" w:customStyle="1" w:styleId="PUCliste2">
    <w:name w:val="PUC liste 2"/>
    <w:basedOn w:val="Aucuneliste"/>
    <w:uiPriority w:val="99"/>
    <w:rsid w:val="00974A25"/>
    <w:pPr>
      <w:numPr>
        <w:numId w:val="7"/>
      </w:numPr>
    </w:pPr>
  </w:style>
  <w:style w:type="paragraph" w:customStyle="1" w:styleId="PUCpuce2">
    <w:name w:val="PUC puce 2"/>
    <w:next w:val="Normal"/>
    <w:link w:val="PUCpuce2Car"/>
    <w:rsid w:val="00974A25"/>
    <w:pPr>
      <w:numPr>
        <w:numId w:val="8"/>
      </w:numPr>
      <w:spacing w:after="60" w:line="276" w:lineRule="auto"/>
    </w:pPr>
    <w:rPr>
      <w:rFonts w:asciiTheme="minorHAnsi" w:eastAsiaTheme="minorHAnsi" w:hAnsiTheme="minorHAnsi" w:cstheme="minorBidi"/>
      <w:color w:val="4D4F53"/>
      <w:sz w:val="22"/>
      <w:szCs w:val="22"/>
      <w:lang w:eastAsia="en-US"/>
    </w:rPr>
  </w:style>
  <w:style w:type="paragraph" w:styleId="Liste3">
    <w:name w:val="List 3"/>
    <w:basedOn w:val="Normal"/>
    <w:unhideWhenUsed/>
    <w:qFormat/>
    <w:rsid w:val="00974A25"/>
    <w:pPr>
      <w:numPr>
        <w:ilvl w:val="2"/>
        <w:numId w:val="8"/>
      </w:numPr>
      <w:spacing w:before="220"/>
      <w:ind w:left="1701" w:hanging="567"/>
      <w:contextualSpacing/>
    </w:pPr>
    <w:rPr>
      <w:rFonts w:asciiTheme="minorHAnsi" w:eastAsiaTheme="minorHAnsi" w:hAnsiTheme="minorHAnsi" w:cstheme="minorBidi"/>
      <w:color w:val="000000" w:themeColor="text1"/>
      <w:szCs w:val="22"/>
      <w:lang w:eastAsia="en-US"/>
    </w:rPr>
  </w:style>
  <w:style w:type="paragraph" w:styleId="Liste4">
    <w:name w:val="List 4"/>
    <w:basedOn w:val="Normal"/>
    <w:unhideWhenUsed/>
    <w:qFormat/>
    <w:rsid w:val="00974A25"/>
    <w:pPr>
      <w:numPr>
        <w:ilvl w:val="3"/>
        <w:numId w:val="8"/>
      </w:numPr>
      <w:spacing w:before="220"/>
      <w:ind w:left="2268" w:hanging="567"/>
      <w:contextualSpacing/>
    </w:pPr>
    <w:rPr>
      <w:rFonts w:asciiTheme="minorHAnsi" w:eastAsiaTheme="minorHAnsi" w:hAnsiTheme="minorHAnsi" w:cstheme="minorBidi"/>
      <w:color w:val="000000" w:themeColor="text1"/>
      <w:szCs w:val="22"/>
      <w:lang w:eastAsia="en-US"/>
    </w:rPr>
  </w:style>
  <w:style w:type="paragraph" w:customStyle="1" w:styleId="Legende">
    <w:name w:val="Legende"/>
    <w:basedOn w:val="Lgende"/>
    <w:link w:val="LegendeCar"/>
    <w:qFormat/>
    <w:rsid w:val="002123A2"/>
    <w:rPr>
      <w:color w:val="auto"/>
    </w:rPr>
  </w:style>
  <w:style w:type="character" w:customStyle="1" w:styleId="LgendeCar">
    <w:name w:val="Légende Car"/>
    <w:aliases w:val="Légende tableau Car,TITRE4 Car"/>
    <w:basedOn w:val="Policepardfaut"/>
    <w:link w:val="Lgende"/>
    <w:rsid w:val="002123A2"/>
    <w:rPr>
      <w:rFonts w:ascii="Aptos" w:hAnsi="Aptos"/>
      <w:i/>
      <w:iCs/>
      <w:color w:val="2F5496" w:themeColor="accent5" w:themeShade="BF"/>
      <w:sz w:val="18"/>
      <w:szCs w:val="18"/>
    </w:rPr>
  </w:style>
  <w:style w:type="character" w:customStyle="1" w:styleId="LegendeCar">
    <w:name w:val="Legende Car"/>
    <w:basedOn w:val="LgendeCar"/>
    <w:link w:val="Legende"/>
    <w:rsid w:val="002123A2"/>
    <w:rPr>
      <w:rFonts w:ascii="Aptos" w:hAnsi="Aptos"/>
      <w:i/>
      <w:iCs/>
      <w:color w:val="2F5496" w:themeColor="accent5" w:themeShade="BF"/>
      <w:sz w:val="18"/>
      <w:szCs w:val="18"/>
    </w:rPr>
  </w:style>
  <w:style w:type="paragraph" w:customStyle="1" w:styleId="v1msonormal">
    <w:name w:val="v1msonormal"/>
    <w:basedOn w:val="Normal"/>
    <w:rsid w:val="00C25904"/>
    <w:pPr>
      <w:spacing w:beforeAutospacing="1" w:after="100" w:afterAutospacing="1"/>
      <w:jc w:val="left"/>
    </w:pPr>
    <w:rPr>
      <w:rFonts w:ascii="Times New Roman" w:hAnsi="Times New Roman"/>
      <w:sz w:val="24"/>
    </w:rPr>
  </w:style>
  <w:style w:type="paragraph" w:customStyle="1" w:styleId="PDPchampsinfo">
    <w:name w:val="PDP champs info"/>
    <w:next w:val="Normal"/>
    <w:link w:val="PDPchampsinfoCar"/>
    <w:rsid w:val="00E76907"/>
    <w:rPr>
      <w:rFonts w:asciiTheme="minorHAnsi" w:eastAsiaTheme="minorHAnsi" w:hAnsiTheme="minorHAnsi" w:cstheme="minorBidi"/>
      <w:color w:val="47494D"/>
      <w:sz w:val="18"/>
      <w:szCs w:val="22"/>
      <w:lang w:eastAsia="en-US"/>
    </w:rPr>
  </w:style>
  <w:style w:type="character" w:customStyle="1" w:styleId="PDPchampsinfoCar">
    <w:name w:val="PDP champs info Car"/>
    <w:basedOn w:val="Policepardfaut"/>
    <w:link w:val="PDPchampsinfo"/>
    <w:rsid w:val="00E76907"/>
    <w:rPr>
      <w:rFonts w:asciiTheme="minorHAnsi" w:eastAsiaTheme="minorHAnsi" w:hAnsiTheme="minorHAnsi" w:cstheme="minorBidi"/>
      <w:color w:val="47494D"/>
      <w:sz w:val="18"/>
      <w:szCs w:val="22"/>
      <w:lang w:eastAsia="en-US"/>
    </w:rPr>
  </w:style>
  <w:style w:type="paragraph" w:customStyle="1" w:styleId="NUPnumerotexte">
    <w:name w:val="NUP numero texte"/>
    <w:next w:val="Normal"/>
    <w:link w:val="NUPnumerotexteCar"/>
    <w:rsid w:val="00E76907"/>
    <w:pPr>
      <w:jc w:val="right"/>
    </w:pPr>
    <w:rPr>
      <w:rFonts w:asciiTheme="minorHAnsi" w:eastAsiaTheme="minorHAnsi" w:hAnsiTheme="minorHAnsi" w:cstheme="minorBidi"/>
      <w:b/>
      <w:color w:val="242B26"/>
      <w:sz w:val="16"/>
      <w:szCs w:val="22"/>
      <w:lang w:eastAsia="en-US"/>
    </w:rPr>
  </w:style>
  <w:style w:type="character" w:customStyle="1" w:styleId="NUPnumerotexteCar">
    <w:name w:val="NUP numero texte Car"/>
    <w:basedOn w:val="Policepardfaut"/>
    <w:link w:val="NUPnumerotexte"/>
    <w:rsid w:val="00E76907"/>
    <w:rPr>
      <w:rFonts w:asciiTheme="minorHAnsi" w:eastAsiaTheme="minorHAnsi" w:hAnsiTheme="minorHAnsi" w:cstheme="minorBidi"/>
      <w:b/>
      <w:color w:val="242B26"/>
      <w:sz w:val="16"/>
      <w:szCs w:val="22"/>
      <w:lang w:eastAsia="en-US"/>
    </w:rPr>
  </w:style>
  <w:style w:type="paragraph" w:customStyle="1" w:styleId="LEGlegendetableau">
    <w:name w:val="LEG legende tableau"/>
    <w:basedOn w:val="Lgende"/>
    <w:next w:val="Normal"/>
    <w:link w:val="LEGlegendetableauCar"/>
    <w:rsid w:val="00E76907"/>
    <w:pPr>
      <w:framePr w:wrap="around" w:vAnchor="text" w:hAnchor="text" w:xAlign="center" w:y="1"/>
      <w:numPr>
        <w:numId w:val="9"/>
      </w:numPr>
      <w:spacing w:before="180" w:after="0"/>
      <w:ind w:left="0" w:firstLine="0"/>
      <w:contextualSpacing/>
    </w:pPr>
    <w:rPr>
      <w:rFonts w:asciiTheme="minorHAnsi" w:eastAsiaTheme="minorHAnsi" w:hAnsiTheme="minorHAnsi" w:cstheme="minorBidi"/>
      <w:b/>
      <w:bCs/>
      <w:i w:val="0"/>
      <w:iCs w:val="0"/>
      <w:color w:val="44546A" w:themeColor="text2"/>
      <w:lang w:eastAsia="en-US"/>
    </w:rPr>
  </w:style>
  <w:style w:type="character" w:customStyle="1" w:styleId="NUPnumeropage">
    <w:name w:val="NUP numero page"/>
    <w:basedOn w:val="Policepardfaut"/>
    <w:uiPriority w:val="1"/>
    <w:rsid w:val="00E76907"/>
    <w:rPr>
      <w:b/>
      <w:color w:val="242B26"/>
      <w:sz w:val="16"/>
      <w:bdr w:val="single" w:sz="18" w:space="0" w:color="EBE6EB"/>
      <w:shd w:val="clear" w:color="auto" w:fill="EBE6EB"/>
    </w:rPr>
  </w:style>
  <w:style w:type="numbering" w:customStyle="1" w:styleId="WWOutlineListStyle1">
    <w:name w:val="WW_OutlineListStyle_1"/>
    <w:basedOn w:val="Aucuneliste"/>
    <w:rsid w:val="00EA6D77"/>
    <w:pPr>
      <w:numPr>
        <w:numId w:val="11"/>
      </w:numPr>
    </w:pPr>
  </w:style>
  <w:style w:type="paragraph" w:customStyle="1" w:styleId="RedTxt">
    <w:name w:val="RedTxt"/>
    <w:basedOn w:val="Normal"/>
    <w:rsid w:val="00EA6D77"/>
    <w:pPr>
      <w:keepLines/>
      <w:widowControl w:val="0"/>
      <w:suppressAutoHyphens/>
      <w:autoSpaceDE w:val="0"/>
      <w:autoSpaceDN w:val="0"/>
      <w:spacing w:before="0"/>
      <w:jc w:val="left"/>
      <w:textAlignment w:val="baseline"/>
    </w:pPr>
    <w:rPr>
      <w:rFonts w:ascii="Arial" w:hAnsi="Arial" w:cs="Arial"/>
      <w:sz w:val="18"/>
      <w:szCs w:val="18"/>
    </w:rPr>
  </w:style>
  <w:style w:type="character" w:customStyle="1" w:styleId="CommentaireCar1">
    <w:name w:val="Commentaire Car1"/>
    <w:basedOn w:val="Policepardfaut"/>
    <w:qFormat/>
    <w:rsid w:val="00EA6D77"/>
    <w:rPr>
      <w:rFonts w:ascii="Tahoma" w:eastAsia="Times New Roman" w:hAnsi="Tahoma"/>
      <w:sz w:val="20"/>
      <w:szCs w:val="20"/>
      <w:lang w:eastAsia="fr-FR"/>
    </w:rPr>
  </w:style>
  <w:style w:type="numbering" w:customStyle="1" w:styleId="WWOutlineListStyle">
    <w:name w:val="WW_OutlineListStyle"/>
    <w:basedOn w:val="Aucuneliste"/>
    <w:rsid w:val="00EA6D77"/>
    <w:pPr>
      <w:numPr>
        <w:numId w:val="12"/>
      </w:numPr>
    </w:pPr>
  </w:style>
  <w:style w:type="character" w:customStyle="1" w:styleId="label">
    <w:name w:val="label"/>
    <w:basedOn w:val="Policepardfaut"/>
    <w:rsid w:val="00EA6D77"/>
  </w:style>
  <w:style w:type="paragraph" w:customStyle="1" w:styleId="titre40">
    <w:name w:val="titre 4"/>
    <w:basedOn w:val="Sansinterligne"/>
    <w:link w:val="titre4Car0"/>
    <w:qFormat/>
    <w:rsid w:val="00EA6D77"/>
    <w:pPr>
      <w:numPr>
        <w:ilvl w:val="3"/>
        <w:numId w:val="13"/>
      </w:numPr>
      <w:suppressAutoHyphens/>
      <w:autoSpaceDN w:val="0"/>
      <w:textAlignment w:val="baseline"/>
    </w:pPr>
    <w:rPr>
      <w:rFonts w:eastAsia="Calibri"/>
      <w:b/>
      <w:sz w:val="24"/>
    </w:rPr>
  </w:style>
  <w:style w:type="character" w:customStyle="1" w:styleId="titre4Car0">
    <w:name w:val="titre 4 Car"/>
    <w:basedOn w:val="SansinterligneCar"/>
    <w:link w:val="titre40"/>
    <w:rsid w:val="00EA6D77"/>
    <w:rPr>
      <w:rFonts w:ascii="Calibri" w:eastAsia="Calibri" w:hAnsi="Calibri"/>
      <w:b/>
      <w:sz w:val="24"/>
      <w:szCs w:val="22"/>
      <w:lang w:eastAsia="en-US" w:bidi="ar-SA"/>
    </w:rPr>
  </w:style>
  <w:style w:type="paragraph" w:customStyle="1" w:styleId="tirets">
    <w:name w:val="tirets"/>
    <w:basedOn w:val="Normal"/>
    <w:link w:val="tiretsCar"/>
    <w:qFormat/>
    <w:rsid w:val="00EA6D77"/>
    <w:pPr>
      <w:numPr>
        <w:numId w:val="14"/>
      </w:numPr>
      <w:spacing w:before="0" w:line="276" w:lineRule="auto"/>
    </w:pPr>
    <w:rPr>
      <w:rFonts w:ascii="Calibri" w:hAnsi="Calibri"/>
      <w:szCs w:val="20"/>
    </w:rPr>
  </w:style>
  <w:style w:type="character" w:customStyle="1" w:styleId="tiretsCar">
    <w:name w:val="tirets Car"/>
    <w:basedOn w:val="Policepardfaut"/>
    <w:link w:val="tirets"/>
    <w:rsid w:val="00EA6D77"/>
    <w:rPr>
      <w:rFonts w:ascii="Calibri" w:hAnsi="Calibri"/>
      <w:sz w:val="22"/>
    </w:rPr>
  </w:style>
  <w:style w:type="paragraph" w:customStyle="1" w:styleId="Phase">
    <w:name w:val="Phase"/>
    <w:basedOn w:val="Titre1"/>
    <w:next w:val="Normal"/>
    <w:rsid w:val="00EA6D77"/>
    <w:pPr>
      <w:keepLines w:val="0"/>
      <w:pageBreakBefore w:val="0"/>
      <w:numPr>
        <w:numId w:val="15"/>
      </w:numPr>
      <w:pBdr>
        <w:bottom w:val="none" w:sz="0" w:space="0" w:color="auto"/>
      </w:pBdr>
      <w:shd w:val="clear" w:color="auto" w:fill="000000" w:themeFill="text1"/>
      <w:tabs>
        <w:tab w:val="left" w:pos="-135"/>
        <w:tab w:val="left" w:pos="2623"/>
      </w:tabs>
      <w:overflowPunct w:val="0"/>
      <w:autoSpaceDE w:val="0"/>
      <w:autoSpaceDN w:val="0"/>
      <w:adjustRightInd w:val="0"/>
      <w:spacing w:before="1080" w:after="480" w:line="360" w:lineRule="auto"/>
      <w:textAlignment w:val="baseline"/>
    </w:pPr>
    <w:rPr>
      <w:rFonts w:ascii="Cambria" w:eastAsia="Times New Roman" w:hAnsi="Cambria" w:cs="Tahoma"/>
      <w:color w:val="FFFFFF" w:themeColor="background1"/>
      <w:sz w:val="32"/>
      <w:u w:val="single"/>
      <w:lang w:eastAsia="fr-FR"/>
    </w:rPr>
  </w:style>
  <w:style w:type="paragraph" w:customStyle="1" w:styleId="sousphase">
    <w:name w:val="sous phase"/>
    <w:basedOn w:val="Titre2"/>
    <w:rsid w:val="00EA6D77"/>
    <w:pPr>
      <w:keepLines w:val="0"/>
      <w:numPr>
        <w:ilvl w:val="1"/>
        <w:numId w:val="15"/>
      </w:numPr>
      <w:shd w:val="clear" w:color="auto" w:fill="F7C9D1"/>
      <w:overflowPunct w:val="0"/>
      <w:autoSpaceDE w:val="0"/>
      <w:autoSpaceDN w:val="0"/>
      <w:adjustRightInd w:val="0"/>
      <w:spacing w:before="480" w:after="360" w:line="360" w:lineRule="auto"/>
      <w:contextualSpacing/>
      <w:textAlignment w:val="baseline"/>
    </w:pPr>
    <w:rPr>
      <w:rFonts w:ascii="Arial" w:eastAsia="Times New Roman" w:hAnsi="Arial" w:cs="Tahoma"/>
      <w:i/>
      <w:color w:val="008000"/>
      <w:sz w:val="26"/>
      <w:lang w:eastAsia="fr-FR"/>
    </w:rPr>
  </w:style>
  <w:style w:type="paragraph" w:customStyle="1" w:styleId="soussousphase">
    <w:name w:val="sous sous phase"/>
    <w:basedOn w:val="Titre3"/>
    <w:rsid w:val="00EA6D77"/>
    <w:pPr>
      <w:numPr>
        <w:numId w:val="15"/>
      </w:numPr>
      <w:shd w:val="pct10" w:color="auto" w:fill="auto"/>
      <w:tabs>
        <w:tab w:val="left" w:pos="720"/>
      </w:tabs>
      <w:overflowPunct w:val="0"/>
      <w:autoSpaceDE w:val="0"/>
      <w:autoSpaceDN w:val="0"/>
      <w:adjustRightInd w:val="0"/>
      <w:spacing w:before="240" w:after="240"/>
      <w:contextualSpacing w:val="0"/>
      <w:jc w:val="both"/>
      <w:textAlignment w:val="baseline"/>
    </w:pPr>
    <w:rPr>
      <w:rFonts w:ascii="Arial Gras" w:eastAsia="Times New Roman" w:hAnsi="Arial Gras" w:cs="Times New Roman"/>
      <w:noProof w:val="0"/>
      <w:color w:val="1F3864" w:themeColor="accent5" w:themeShade="80"/>
      <w:sz w:val="20"/>
      <w:szCs w:val="20"/>
      <w:u w:val="single"/>
    </w:rPr>
  </w:style>
  <w:style w:type="paragraph" w:customStyle="1" w:styleId="A1Txt">
    <w:name w:val="A1 Txt"/>
    <w:basedOn w:val="Normal"/>
    <w:link w:val="A1TxtCar"/>
    <w:rsid w:val="00EA6D77"/>
    <w:pPr>
      <w:tabs>
        <w:tab w:val="right" w:pos="7938"/>
      </w:tabs>
      <w:spacing w:before="0"/>
    </w:pPr>
    <w:rPr>
      <w:rFonts w:ascii="Arial" w:hAnsi="Arial"/>
      <w:sz w:val="18"/>
      <w:szCs w:val="18"/>
    </w:rPr>
  </w:style>
  <w:style w:type="character" w:customStyle="1" w:styleId="A1TxtCar">
    <w:name w:val="A1 Txt Car"/>
    <w:link w:val="A1Txt"/>
    <w:rsid w:val="00EA6D77"/>
    <w:rPr>
      <w:rFonts w:ascii="Arial" w:hAnsi="Arial"/>
      <w:sz w:val="18"/>
      <w:szCs w:val="18"/>
    </w:rPr>
  </w:style>
  <w:style w:type="paragraph" w:customStyle="1" w:styleId="A1Txt06">
    <w:name w:val="A1 Txt 06"/>
    <w:basedOn w:val="A1Txt"/>
    <w:next w:val="A1Txt"/>
    <w:link w:val="A1Txt06Car"/>
    <w:rsid w:val="00EA6D77"/>
    <w:pPr>
      <w:spacing w:after="120"/>
    </w:pPr>
  </w:style>
  <w:style w:type="character" w:customStyle="1" w:styleId="A1Txt06Car">
    <w:name w:val="A1 Txt 06 Car"/>
    <w:basedOn w:val="A1TxtCar"/>
    <w:link w:val="A1Txt06"/>
    <w:rsid w:val="00EA6D77"/>
    <w:rPr>
      <w:rFonts w:ascii="Arial" w:hAnsi="Arial"/>
      <w:sz w:val="18"/>
      <w:szCs w:val="18"/>
    </w:rPr>
  </w:style>
  <w:style w:type="paragraph" w:customStyle="1" w:styleId="A2List">
    <w:name w:val="A2 List"/>
    <w:basedOn w:val="A1Txt"/>
    <w:link w:val="A2ListCar"/>
    <w:rsid w:val="00EA6D77"/>
    <w:pPr>
      <w:ind w:left="284" w:hanging="284"/>
    </w:pPr>
  </w:style>
  <w:style w:type="character" w:customStyle="1" w:styleId="A2ListCar">
    <w:name w:val="A2 List Car"/>
    <w:basedOn w:val="A1TxtCar"/>
    <w:link w:val="A2List"/>
    <w:rsid w:val="00EA6D77"/>
    <w:rPr>
      <w:rFonts w:ascii="Arial" w:hAnsi="Arial"/>
      <w:sz w:val="18"/>
      <w:szCs w:val="18"/>
    </w:rPr>
  </w:style>
  <w:style w:type="paragraph" w:customStyle="1" w:styleId="A2List06">
    <w:name w:val="A2 List 06"/>
    <w:basedOn w:val="A2List"/>
    <w:next w:val="A1Txt"/>
    <w:link w:val="A2List06Car"/>
    <w:rsid w:val="00EA6D77"/>
    <w:pPr>
      <w:spacing w:after="120"/>
    </w:pPr>
  </w:style>
  <w:style w:type="character" w:customStyle="1" w:styleId="A2List06Car">
    <w:name w:val="A2 List 06 Car"/>
    <w:basedOn w:val="A2ListCar"/>
    <w:link w:val="A2List06"/>
    <w:rsid w:val="00EA6D77"/>
    <w:rPr>
      <w:rFonts w:ascii="Arial" w:hAnsi="Arial"/>
      <w:sz w:val="18"/>
      <w:szCs w:val="18"/>
    </w:rPr>
  </w:style>
  <w:style w:type="paragraph" w:customStyle="1" w:styleId="A2List12">
    <w:name w:val="A2 List 12"/>
    <w:basedOn w:val="A2List"/>
    <w:next w:val="A1Txt"/>
    <w:rsid w:val="00EA6D77"/>
    <w:pPr>
      <w:spacing w:after="240"/>
    </w:pPr>
  </w:style>
  <w:style w:type="paragraph" w:customStyle="1" w:styleId="ARPapresT1">
    <w:name w:val="ARP apres T1"/>
    <w:basedOn w:val="Normal"/>
    <w:link w:val="ARPapresT1Car"/>
    <w:rsid w:val="00EA6D77"/>
    <w:pPr>
      <w:tabs>
        <w:tab w:val="left" w:pos="448"/>
      </w:tabs>
      <w:spacing w:before="120" w:line="360" w:lineRule="auto"/>
      <w:ind w:left="476"/>
    </w:pPr>
    <w:rPr>
      <w:rFonts w:ascii="Arial" w:hAnsi="Arial"/>
      <w:sz w:val="20"/>
      <w:szCs w:val="20"/>
    </w:rPr>
  </w:style>
  <w:style w:type="character" w:customStyle="1" w:styleId="ARPapresT1Car">
    <w:name w:val="ARP apres T1 Car"/>
    <w:link w:val="ARPapresT1"/>
    <w:rsid w:val="00EA6D77"/>
    <w:rPr>
      <w:rFonts w:ascii="Arial" w:hAnsi="Arial"/>
    </w:rPr>
  </w:style>
  <w:style w:type="paragraph" w:customStyle="1" w:styleId="Liste00">
    <w:name w:val="Liste §0"/>
    <w:rsid w:val="00EA6D77"/>
    <w:pPr>
      <w:numPr>
        <w:numId w:val="16"/>
      </w:numPr>
      <w:spacing w:before="120"/>
    </w:pPr>
    <w:rPr>
      <w:rFonts w:ascii="Verdana" w:hAnsi="Verdana"/>
    </w:rPr>
  </w:style>
  <w:style w:type="paragraph" w:customStyle="1" w:styleId="ARPapresT3">
    <w:name w:val="ARP apres T3"/>
    <w:basedOn w:val="Normal"/>
    <w:link w:val="ARPapresT3Car"/>
    <w:rsid w:val="00EA6D77"/>
    <w:pPr>
      <w:tabs>
        <w:tab w:val="left" w:pos="567"/>
      </w:tabs>
      <w:spacing w:before="120" w:line="360" w:lineRule="auto"/>
      <w:ind w:left="1707"/>
    </w:pPr>
    <w:rPr>
      <w:rFonts w:ascii="Arial" w:hAnsi="Arial"/>
      <w:sz w:val="20"/>
      <w:szCs w:val="20"/>
    </w:rPr>
  </w:style>
  <w:style w:type="character" w:customStyle="1" w:styleId="ARPapresT3Car">
    <w:name w:val="ARP apres T3 Car"/>
    <w:link w:val="ARPapresT3"/>
    <w:rsid w:val="00EA6D77"/>
    <w:rPr>
      <w:rFonts w:ascii="Arial" w:hAnsi="Arial"/>
    </w:rPr>
  </w:style>
  <w:style w:type="numbering" w:customStyle="1" w:styleId="WW8Num381">
    <w:name w:val="WW8Num381"/>
    <w:basedOn w:val="Aucuneliste"/>
    <w:rsid w:val="00EA6D77"/>
    <w:pPr>
      <w:numPr>
        <w:numId w:val="17"/>
      </w:numPr>
    </w:pPr>
  </w:style>
  <w:style w:type="paragraph" w:customStyle="1" w:styleId="CorpsTexte">
    <w:name w:val="CorpsTexte"/>
    <w:basedOn w:val="Normal"/>
    <w:qFormat/>
    <w:rsid w:val="00EA6D77"/>
    <w:pPr>
      <w:overflowPunct w:val="0"/>
      <w:autoSpaceDE w:val="0"/>
      <w:autoSpaceDN w:val="0"/>
      <w:adjustRightInd w:val="0"/>
      <w:spacing w:before="0" w:after="120"/>
      <w:textAlignment w:val="baseline"/>
    </w:pPr>
    <w:rPr>
      <w:rFonts w:ascii="Arial" w:hAnsi="Arial"/>
      <w:sz w:val="20"/>
      <w:lang w:val="fr-CA" w:eastAsia="en-US"/>
    </w:rPr>
  </w:style>
  <w:style w:type="paragraph" w:customStyle="1" w:styleId="Liste1-3">
    <w:name w:val="Liste1-3"/>
    <w:basedOn w:val="Normal"/>
    <w:rsid w:val="00EA6D77"/>
    <w:pPr>
      <w:numPr>
        <w:numId w:val="18"/>
      </w:numPr>
      <w:spacing w:before="120"/>
    </w:pPr>
    <w:rPr>
      <w:rFonts w:ascii="Times New Roman" w:hAnsi="Times New Roman"/>
      <w:sz w:val="20"/>
      <w:szCs w:val="20"/>
    </w:rPr>
  </w:style>
  <w:style w:type="paragraph" w:customStyle="1" w:styleId="T1Aprs">
    <w:name w:val="T1 Après"/>
    <w:basedOn w:val="Normal"/>
    <w:link w:val="T1AprsCar"/>
    <w:qFormat/>
    <w:rsid w:val="00EA6D77"/>
    <w:pPr>
      <w:spacing w:before="0"/>
      <w:ind w:left="360"/>
    </w:pPr>
    <w:rPr>
      <w:rFonts w:ascii="Tahoma" w:hAnsi="Tahoma" w:cs="Tahoma"/>
      <w:color w:val="000000"/>
      <w:sz w:val="20"/>
      <w:szCs w:val="20"/>
    </w:rPr>
  </w:style>
  <w:style w:type="character" w:customStyle="1" w:styleId="T1AprsCar">
    <w:name w:val="T1 Après Car"/>
    <w:link w:val="T1Aprs"/>
    <w:rsid w:val="00EA6D77"/>
    <w:rPr>
      <w:rFonts w:ascii="Tahoma" w:hAnsi="Tahoma" w:cs="Tahoma"/>
      <w:color w:val="000000"/>
    </w:rPr>
  </w:style>
  <w:style w:type="paragraph" w:customStyle="1" w:styleId="MODELE-TITRE1">
    <w:name w:val="MODELE - TITRE 1"/>
    <w:basedOn w:val="Titre1"/>
    <w:qFormat/>
    <w:rsid w:val="00EA6D77"/>
    <w:pPr>
      <w:keepLines w:val="0"/>
      <w:pageBreakBefore w:val="0"/>
      <w:numPr>
        <w:numId w:val="0"/>
      </w:numPr>
      <w:pBdr>
        <w:bottom w:val="none" w:sz="0" w:space="0" w:color="auto"/>
      </w:pBdr>
      <w:tabs>
        <w:tab w:val="num" w:pos="4897"/>
      </w:tabs>
      <w:spacing w:before="240" w:after="60"/>
      <w:ind w:left="4897" w:hanging="360"/>
      <w:jc w:val="both"/>
    </w:pPr>
    <w:rPr>
      <w:rFonts w:ascii="Arial" w:eastAsia="Times New Roman" w:hAnsi="Arial" w:cs="Arial"/>
      <w:bCs/>
      <w:caps w:val="0"/>
      <w:color w:val="CC0000"/>
      <w:kern w:val="32"/>
      <w:sz w:val="26"/>
      <w:szCs w:val="26"/>
      <w:lang w:eastAsia="fr-FR"/>
    </w:rPr>
  </w:style>
  <w:style w:type="paragraph" w:customStyle="1" w:styleId="MODELE-TITRE2">
    <w:name w:val="MODELE - TITRE 2"/>
    <w:basedOn w:val="Normal"/>
    <w:qFormat/>
    <w:rsid w:val="00EA6D77"/>
    <w:pPr>
      <w:keepNext/>
      <w:tabs>
        <w:tab w:val="num" w:pos="1430"/>
      </w:tabs>
      <w:spacing w:before="240" w:after="60"/>
      <w:ind w:left="1142" w:hanging="432"/>
      <w:outlineLvl w:val="0"/>
    </w:pPr>
    <w:rPr>
      <w:rFonts w:ascii="Arial" w:hAnsi="Arial" w:cs="Arial"/>
      <w:b/>
      <w:bCs/>
      <w:color w:val="CC0000"/>
      <w:kern w:val="32"/>
      <w:szCs w:val="22"/>
    </w:rPr>
  </w:style>
  <w:style w:type="paragraph" w:customStyle="1" w:styleId="PGDdatedocument">
    <w:name w:val="PGD date document"/>
    <w:next w:val="Normal"/>
    <w:link w:val="PGDdatedocumentCar"/>
    <w:rsid w:val="00EA6D77"/>
    <w:pPr>
      <w:contextualSpacing/>
      <w:jc w:val="right"/>
    </w:pPr>
    <w:rPr>
      <w:rFonts w:asciiTheme="minorHAnsi" w:hAnsiTheme="minorHAnsi"/>
      <w:b/>
      <w:caps/>
      <w:color w:val="4D4F53"/>
      <w:sz w:val="18"/>
      <w:szCs w:val="22"/>
      <w:lang w:eastAsia="en-US"/>
    </w:rPr>
  </w:style>
  <w:style w:type="character" w:customStyle="1" w:styleId="PGDdatedocumentCar">
    <w:name w:val="PGD date document Car"/>
    <w:basedOn w:val="Policepardfaut"/>
    <w:link w:val="PGDdatedocument"/>
    <w:locked/>
    <w:rsid w:val="00EA6D77"/>
    <w:rPr>
      <w:rFonts w:asciiTheme="minorHAnsi" w:hAnsiTheme="minorHAnsi"/>
      <w:b/>
      <w:caps/>
      <w:color w:val="4D4F53"/>
      <w:sz w:val="18"/>
      <w:szCs w:val="22"/>
      <w:lang w:eastAsia="en-US"/>
    </w:rPr>
  </w:style>
  <w:style w:type="paragraph" w:customStyle="1" w:styleId="TITtitredocument">
    <w:name w:val="TIT titre document"/>
    <w:next w:val="Normal"/>
    <w:link w:val="TITtitredocumentCar"/>
    <w:rsid w:val="00EA6D77"/>
    <w:pPr>
      <w:spacing w:after="940"/>
      <w:jc w:val="right"/>
    </w:pPr>
    <w:rPr>
      <w:rFonts w:ascii="Speech-Bold" w:hAnsi="Speech-Bold"/>
      <w:caps/>
      <w:color w:val="FFFFFF"/>
      <w:spacing w:val="20"/>
      <w:sz w:val="80"/>
      <w:szCs w:val="22"/>
      <w:lang w:eastAsia="en-US"/>
    </w:rPr>
  </w:style>
  <w:style w:type="character" w:customStyle="1" w:styleId="TITtitredocumentCar">
    <w:name w:val="TIT titre document Car"/>
    <w:basedOn w:val="Policepardfaut"/>
    <w:link w:val="TITtitredocument"/>
    <w:locked/>
    <w:rsid w:val="00EA6D77"/>
    <w:rPr>
      <w:rFonts w:ascii="Speech-Bold" w:hAnsi="Speech-Bold"/>
      <w:caps/>
      <w:color w:val="FFFFFF"/>
      <w:spacing w:val="20"/>
      <w:sz w:val="80"/>
      <w:szCs w:val="22"/>
      <w:lang w:eastAsia="en-US"/>
    </w:rPr>
  </w:style>
  <w:style w:type="paragraph" w:customStyle="1" w:styleId="ARTorigineauteur">
    <w:name w:val="ART origine auteur"/>
    <w:next w:val="Normal"/>
    <w:link w:val="ARTorigineauteurCar"/>
    <w:semiHidden/>
    <w:qFormat/>
    <w:rsid w:val="00EA6D77"/>
    <w:pPr>
      <w:spacing w:after="360" w:line="276" w:lineRule="auto"/>
    </w:pPr>
    <w:rPr>
      <w:rFonts w:asciiTheme="minorHAnsi" w:hAnsiTheme="minorHAnsi"/>
      <w:color w:val="47494D"/>
      <w:sz w:val="16"/>
      <w:szCs w:val="22"/>
      <w:lang w:eastAsia="en-US"/>
    </w:rPr>
  </w:style>
  <w:style w:type="paragraph" w:customStyle="1" w:styleId="ARTtitredate">
    <w:name w:val="ART titre date"/>
    <w:next w:val="Normal"/>
    <w:link w:val="ARTtitredateCar"/>
    <w:semiHidden/>
    <w:qFormat/>
    <w:rsid w:val="00EA6D77"/>
    <w:pPr>
      <w:spacing w:after="60" w:line="276" w:lineRule="auto"/>
    </w:pPr>
    <w:rPr>
      <w:rFonts w:asciiTheme="minorHAnsi" w:hAnsiTheme="minorHAnsi"/>
      <w:color w:val="4D4F53"/>
      <w:szCs w:val="22"/>
      <w:lang w:eastAsia="en-US"/>
    </w:rPr>
  </w:style>
  <w:style w:type="character" w:customStyle="1" w:styleId="ARTorigineauteurCar">
    <w:name w:val="ART origine auteur Car"/>
    <w:basedOn w:val="Policepardfaut"/>
    <w:link w:val="ARTorigineauteur"/>
    <w:semiHidden/>
    <w:locked/>
    <w:rsid w:val="00EA6D77"/>
    <w:rPr>
      <w:rFonts w:asciiTheme="minorHAnsi" w:hAnsiTheme="minorHAnsi"/>
      <w:color w:val="47494D"/>
      <w:sz w:val="16"/>
      <w:szCs w:val="22"/>
      <w:lang w:eastAsia="en-US"/>
    </w:rPr>
  </w:style>
  <w:style w:type="paragraph" w:customStyle="1" w:styleId="THMthemearticles">
    <w:name w:val="THM theme articles"/>
    <w:next w:val="Normal"/>
    <w:link w:val="THMthemearticlesCar"/>
    <w:semiHidden/>
    <w:qFormat/>
    <w:rsid w:val="00EA6D77"/>
    <w:pPr>
      <w:pBdr>
        <w:bottom w:val="single" w:sz="12" w:space="1" w:color="242B26"/>
      </w:pBdr>
      <w:spacing w:before="480" w:after="200" w:line="276" w:lineRule="auto"/>
    </w:pPr>
    <w:rPr>
      <w:rFonts w:asciiTheme="minorHAnsi" w:hAnsiTheme="minorHAnsi"/>
      <w:b/>
      <w:caps/>
      <w:color w:val="242B26"/>
      <w:sz w:val="22"/>
      <w:szCs w:val="22"/>
      <w:lang w:eastAsia="en-US"/>
    </w:rPr>
  </w:style>
  <w:style w:type="character" w:customStyle="1" w:styleId="ARTtitredateCar">
    <w:name w:val="ART titre date Car"/>
    <w:basedOn w:val="Policepardfaut"/>
    <w:link w:val="ARTtitredate"/>
    <w:semiHidden/>
    <w:locked/>
    <w:rsid w:val="00EA6D77"/>
    <w:rPr>
      <w:rFonts w:asciiTheme="minorHAnsi" w:hAnsiTheme="minorHAnsi"/>
      <w:color w:val="4D4F53"/>
      <w:szCs w:val="22"/>
      <w:lang w:eastAsia="en-US"/>
    </w:rPr>
  </w:style>
  <w:style w:type="paragraph" w:customStyle="1" w:styleId="TABnumeroarticle">
    <w:name w:val="TAB numero article"/>
    <w:next w:val="Normal"/>
    <w:link w:val="TABnumeroarticleCar"/>
    <w:rsid w:val="00EA6D77"/>
    <w:pPr>
      <w:spacing w:before="60" w:after="40"/>
    </w:pPr>
    <w:rPr>
      <w:rFonts w:asciiTheme="minorHAnsi" w:hAnsiTheme="minorHAnsi"/>
      <w:caps/>
      <w:color w:val="FFFFFF"/>
      <w:sz w:val="14"/>
      <w:szCs w:val="22"/>
      <w:lang w:eastAsia="en-US"/>
    </w:rPr>
  </w:style>
  <w:style w:type="character" w:customStyle="1" w:styleId="THMthemearticlesCar">
    <w:name w:val="THM theme articles Car"/>
    <w:basedOn w:val="Policepardfaut"/>
    <w:link w:val="THMthemearticles"/>
    <w:semiHidden/>
    <w:locked/>
    <w:rsid w:val="00EA6D77"/>
    <w:rPr>
      <w:rFonts w:asciiTheme="minorHAnsi" w:hAnsiTheme="minorHAnsi"/>
      <w:b/>
      <w:caps/>
      <w:color w:val="242B26"/>
      <w:sz w:val="22"/>
      <w:szCs w:val="22"/>
      <w:lang w:eastAsia="en-US"/>
    </w:rPr>
  </w:style>
  <w:style w:type="paragraph" w:customStyle="1" w:styleId="CARcartoucheclairetexte">
    <w:name w:val="CAR cartouche claire texte"/>
    <w:next w:val="Normal"/>
    <w:link w:val="CARcartoucheclairetexteCar"/>
    <w:rsid w:val="00EA6D77"/>
    <w:pPr>
      <w:pBdr>
        <w:left w:val="single" w:sz="48" w:space="4" w:color="EBE6EB"/>
        <w:bottom w:val="single" w:sz="48" w:space="1" w:color="EBE6EB"/>
        <w:right w:val="single" w:sz="48" w:space="4" w:color="EBE6EB"/>
      </w:pBdr>
      <w:shd w:val="clear" w:color="auto" w:fill="EBE6EB"/>
      <w:spacing w:after="200" w:line="276" w:lineRule="auto"/>
      <w:ind w:left="227" w:right="227"/>
    </w:pPr>
    <w:rPr>
      <w:rFonts w:asciiTheme="minorHAnsi" w:hAnsiTheme="minorHAnsi"/>
      <w:i/>
      <w:color w:val="242B26"/>
      <w:sz w:val="22"/>
      <w:szCs w:val="22"/>
      <w:lang w:eastAsia="en-US"/>
    </w:rPr>
  </w:style>
  <w:style w:type="character" w:customStyle="1" w:styleId="TABnumeroarticleCar">
    <w:name w:val="TAB numero article Car"/>
    <w:basedOn w:val="Policepardfaut"/>
    <w:link w:val="TABnumeroarticle"/>
    <w:locked/>
    <w:rsid w:val="00EA6D77"/>
    <w:rPr>
      <w:rFonts w:asciiTheme="minorHAnsi" w:hAnsiTheme="minorHAnsi"/>
      <w:caps/>
      <w:color w:val="FFFFFF"/>
      <w:sz w:val="14"/>
      <w:szCs w:val="22"/>
      <w:lang w:eastAsia="en-US"/>
    </w:rPr>
  </w:style>
  <w:style w:type="paragraph" w:customStyle="1" w:styleId="CARcartoucheclairetitre">
    <w:name w:val="CAR cartouche claire titre"/>
    <w:next w:val="Normal"/>
    <w:link w:val="CARcartoucheclairetitreCar"/>
    <w:rsid w:val="00EA6D77"/>
    <w:pPr>
      <w:pBdr>
        <w:top w:val="single" w:sz="48" w:space="1" w:color="EBE6EB"/>
        <w:left w:val="single" w:sz="48" w:space="4" w:color="EBE6EB"/>
        <w:right w:val="single" w:sz="48" w:space="4" w:color="EBE6EB"/>
      </w:pBdr>
      <w:shd w:val="clear" w:color="auto" w:fill="EBE6EB"/>
      <w:spacing w:line="324" w:lineRule="auto"/>
      <w:ind w:left="227" w:right="227"/>
    </w:pPr>
    <w:rPr>
      <w:rFonts w:asciiTheme="minorHAnsi" w:hAnsiTheme="minorHAnsi"/>
      <w:b/>
      <w:i/>
      <w:color w:val="242B26"/>
      <w:sz w:val="22"/>
      <w:szCs w:val="22"/>
      <w:lang w:eastAsia="en-US"/>
    </w:rPr>
  </w:style>
  <w:style w:type="character" w:customStyle="1" w:styleId="CARcartoucheclairetexteCar">
    <w:name w:val="CAR cartouche claire texte Car"/>
    <w:basedOn w:val="Policepardfaut"/>
    <w:link w:val="CARcartoucheclairetexte"/>
    <w:locked/>
    <w:rsid w:val="00EA6D77"/>
    <w:rPr>
      <w:rFonts w:asciiTheme="minorHAnsi" w:hAnsiTheme="minorHAnsi"/>
      <w:i/>
      <w:color w:val="242B26"/>
      <w:sz w:val="22"/>
      <w:szCs w:val="22"/>
      <w:shd w:val="clear" w:color="auto" w:fill="EBE6EB"/>
      <w:lang w:eastAsia="en-US"/>
    </w:rPr>
  </w:style>
  <w:style w:type="paragraph" w:customStyle="1" w:styleId="CARcartouchefonceetexte">
    <w:name w:val="CAR cartouche foncee texte"/>
    <w:next w:val="Normal"/>
    <w:link w:val="CARcartouchefonceetexteCar"/>
    <w:rsid w:val="00EA6D77"/>
    <w:pPr>
      <w:pBdr>
        <w:top w:val="single" w:sz="48" w:space="1" w:color="44546A" w:themeColor="text2"/>
        <w:left w:val="single" w:sz="48" w:space="4" w:color="44546A" w:themeColor="text2"/>
        <w:bottom w:val="single" w:sz="48" w:space="1" w:color="44546A" w:themeColor="text2"/>
        <w:right w:val="single" w:sz="48" w:space="4" w:color="44546A" w:themeColor="text2"/>
      </w:pBdr>
      <w:shd w:val="clear" w:color="auto" w:fill="44546A" w:themeFill="text2"/>
      <w:spacing w:after="120" w:line="276" w:lineRule="auto"/>
      <w:ind w:left="227" w:right="227"/>
    </w:pPr>
    <w:rPr>
      <w:rFonts w:asciiTheme="minorHAnsi" w:hAnsiTheme="minorHAnsi"/>
      <w:color w:val="FFFFFF"/>
      <w:sz w:val="22"/>
      <w:szCs w:val="22"/>
      <w:lang w:eastAsia="en-US"/>
    </w:rPr>
  </w:style>
  <w:style w:type="character" w:customStyle="1" w:styleId="CARcartoucheclairetitreCar">
    <w:name w:val="CAR cartouche claire titre Car"/>
    <w:basedOn w:val="Policepardfaut"/>
    <w:link w:val="CARcartoucheclairetitre"/>
    <w:locked/>
    <w:rsid w:val="00EA6D77"/>
    <w:rPr>
      <w:rFonts w:asciiTheme="minorHAnsi" w:hAnsiTheme="minorHAnsi"/>
      <w:b/>
      <w:i/>
      <w:color w:val="242B26"/>
      <w:sz w:val="22"/>
      <w:szCs w:val="22"/>
      <w:shd w:val="clear" w:color="auto" w:fill="EBE6EB"/>
      <w:lang w:eastAsia="en-US"/>
    </w:rPr>
  </w:style>
  <w:style w:type="paragraph" w:customStyle="1" w:styleId="CARcartouchefonceetitre">
    <w:name w:val="CAR cartouche foncee titre"/>
    <w:next w:val="Normal"/>
    <w:link w:val="CARcartouchefonceetitreCar"/>
    <w:rsid w:val="00EA6D77"/>
    <w:pPr>
      <w:pBdr>
        <w:top w:val="single" w:sz="48" w:space="1" w:color="44546A" w:themeColor="text2"/>
        <w:left w:val="single" w:sz="48" w:space="4" w:color="44546A" w:themeColor="text2"/>
        <w:bottom w:val="single" w:sz="48" w:space="1" w:color="44546A" w:themeColor="text2"/>
        <w:right w:val="single" w:sz="48" w:space="4" w:color="44546A" w:themeColor="text2"/>
      </w:pBdr>
      <w:shd w:val="clear" w:color="auto" w:fill="44546A" w:themeFill="text2"/>
      <w:spacing w:line="324" w:lineRule="auto"/>
      <w:ind w:left="227" w:right="227"/>
    </w:pPr>
    <w:rPr>
      <w:rFonts w:asciiTheme="minorHAnsi" w:hAnsiTheme="minorHAnsi"/>
      <w:b/>
      <w:color w:val="FFFFFF"/>
      <w:sz w:val="22"/>
      <w:szCs w:val="22"/>
      <w:lang w:eastAsia="en-US"/>
    </w:rPr>
  </w:style>
  <w:style w:type="character" w:customStyle="1" w:styleId="CARcartouchefonceetexteCar">
    <w:name w:val="CAR cartouche foncee texte Car"/>
    <w:basedOn w:val="Policepardfaut"/>
    <w:link w:val="CARcartouchefonceetexte"/>
    <w:locked/>
    <w:rsid w:val="00EA6D77"/>
    <w:rPr>
      <w:rFonts w:asciiTheme="minorHAnsi" w:hAnsiTheme="minorHAnsi"/>
      <w:color w:val="FFFFFF"/>
      <w:sz w:val="22"/>
      <w:szCs w:val="22"/>
      <w:shd w:val="clear" w:color="auto" w:fill="44546A" w:themeFill="text2"/>
      <w:lang w:eastAsia="en-US"/>
    </w:rPr>
  </w:style>
  <w:style w:type="paragraph" w:styleId="Citation">
    <w:name w:val="Quote"/>
    <w:basedOn w:val="Normal"/>
    <w:next w:val="Normal"/>
    <w:link w:val="CitationCar"/>
    <w:uiPriority w:val="29"/>
    <w:rsid w:val="00EA6D77"/>
    <w:pPr>
      <w:spacing w:before="220"/>
    </w:pPr>
    <w:rPr>
      <w:rFonts w:asciiTheme="minorHAnsi" w:hAnsiTheme="minorHAnsi"/>
      <w:i/>
      <w:iCs/>
      <w:color w:val="81858B"/>
      <w:sz w:val="20"/>
      <w:szCs w:val="22"/>
      <w:lang w:eastAsia="en-US"/>
    </w:rPr>
  </w:style>
  <w:style w:type="character" w:customStyle="1" w:styleId="CitationCar">
    <w:name w:val="Citation Car"/>
    <w:basedOn w:val="Policepardfaut"/>
    <w:link w:val="Citation"/>
    <w:uiPriority w:val="29"/>
    <w:rsid w:val="00EA6D77"/>
    <w:rPr>
      <w:rFonts w:asciiTheme="minorHAnsi" w:hAnsiTheme="minorHAnsi"/>
      <w:i/>
      <w:iCs/>
      <w:color w:val="81858B"/>
      <w:szCs w:val="22"/>
      <w:lang w:eastAsia="en-US"/>
    </w:rPr>
  </w:style>
  <w:style w:type="character" w:customStyle="1" w:styleId="CARcartouchefonceetitreCar">
    <w:name w:val="CAR cartouche foncee titre Car"/>
    <w:basedOn w:val="Policepardfaut"/>
    <w:link w:val="CARcartouchefonceetitre"/>
    <w:locked/>
    <w:rsid w:val="00EA6D77"/>
    <w:rPr>
      <w:rFonts w:asciiTheme="minorHAnsi" w:hAnsiTheme="minorHAnsi"/>
      <w:b/>
      <w:color w:val="FFFFFF"/>
      <w:sz w:val="22"/>
      <w:szCs w:val="22"/>
      <w:shd w:val="clear" w:color="auto" w:fill="44546A" w:themeFill="text2"/>
      <w:lang w:eastAsia="en-US"/>
    </w:rPr>
  </w:style>
  <w:style w:type="character" w:customStyle="1" w:styleId="NOTannexereferencenote">
    <w:name w:val="NOT annexe reference note"/>
    <w:basedOn w:val="Policepardfaut"/>
    <w:uiPriority w:val="1"/>
    <w:rsid w:val="00EA6D77"/>
    <w:rPr>
      <w:rFonts w:cs="Times New Roman"/>
      <w:caps/>
      <w:color w:val="FFFFFF"/>
      <w:sz w:val="16"/>
      <w:bdr w:val="single" w:sz="36" w:space="0" w:color="44546A" w:themeColor="text2"/>
      <w:shd w:val="clear" w:color="auto" w:fill="44546A" w:themeFill="text2"/>
    </w:rPr>
  </w:style>
  <w:style w:type="paragraph" w:customStyle="1" w:styleId="PGTnometude">
    <w:name w:val="PGT nom etude"/>
    <w:next w:val="Normal"/>
    <w:link w:val="PGTnometudeCar"/>
    <w:autoRedefine/>
    <w:qFormat/>
    <w:rsid w:val="00EA6D77"/>
    <w:pPr>
      <w:framePr w:hSpace="141" w:wrap="around" w:vAnchor="text" w:hAnchor="margin" w:y="225"/>
      <w:jc w:val="center"/>
    </w:pPr>
    <w:rPr>
      <w:rFonts w:asciiTheme="minorHAnsi" w:hAnsiTheme="minorHAnsi"/>
      <w:b/>
      <w:caps/>
      <w:noProof/>
      <w:color w:val="242B26"/>
      <w:sz w:val="40"/>
      <w:szCs w:val="22"/>
    </w:rPr>
  </w:style>
  <w:style w:type="paragraph" w:customStyle="1" w:styleId="PGTnomprojetreference">
    <w:name w:val="PGT nom projet reference"/>
    <w:next w:val="Normal"/>
    <w:link w:val="PGTnomprojetreferenceCar"/>
    <w:qFormat/>
    <w:rsid w:val="00EA6D77"/>
    <w:pPr>
      <w:jc w:val="center"/>
    </w:pPr>
    <w:rPr>
      <w:rFonts w:asciiTheme="minorHAnsi" w:hAnsiTheme="minorHAnsi"/>
      <w:b/>
      <w:color w:val="4D4F53"/>
      <w:sz w:val="22"/>
      <w:szCs w:val="22"/>
      <w:lang w:eastAsia="en-US"/>
    </w:rPr>
  </w:style>
  <w:style w:type="character" w:customStyle="1" w:styleId="PGTnometudeCar">
    <w:name w:val="PGT nom etude Car"/>
    <w:basedOn w:val="Policepardfaut"/>
    <w:link w:val="PGTnometude"/>
    <w:locked/>
    <w:rsid w:val="00EA6D77"/>
    <w:rPr>
      <w:rFonts w:asciiTheme="minorHAnsi" w:hAnsiTheme="minorHAnsi"/>
      <w:b/>
      <w:caps/>
      <w:noProof/>
      <w:color w:val="242B26"/>
      <w:sz w:val="40"/>
      <w:szCs w:val="22"/>
    </w:rPr>
  </w:style>
  <w:style w:type="paragraph" w:customStyle="1" w:styleId="MLGadresse">
    <w:name w:val="MLG adresse"/>
    <w:next w:val="Normal"/>
    <w:link w:val="MLGadresseCar"/>
    <w:rsid w:val="00EA6D77"/>
    <w:pPr>
      <w:spacing w:line="288" w:lineRule="auto"/>
    </w:pPr>
    <w:rPr>
      <w:rFonts w:asciiTheme="minorHAnsi" w:hAnsiTheme="minorHAnsi"/>
      <w:color w:val="47494D"/>
      <w:sz w:val="18"/>
      <w:szCs w:val="22"/>
      <w:lang w:eastAsia="en-US"/>
    </w:rPr>
  </w:style>
  <w:style w:type="character" w:customStyle="1" w:styleId="PGTnomprojetreferenceCar">
    <w:name w:val="PGT nom projet reference Car"/>
    <w:basedOn w:val="Policepardfaut"/>
    <w:link w:val="PGTnomprojetreference"/>
    <w:locked/>
    <w:rsid w:val="00EA6D77"/>
    <w:rPr>
      <w:rFonts w:asciiTheme="minorHAnsi" w:hAnsiTheme="minorHAnsi"/>
      <w:b/>
      <w:color w:val="4D4F53"/>
      <w:sz w:val="22"/>
      <w:szCs w:val="22"/>
      <w:lang w:eastAsia="en-US"/>
    </w:rPr>
  </w:style>
  <w:style w:type="paragraph" w:customStyle="1" w:styleId="MLGcapitalclassification">
    <w:name w:val="MLG capital classification"/>
    <w:next w:val="Normal"/>
    <w:link w:val="MLGcapitalclassificationCar"/>
    <w:rsid w:val="00EA6D77"/>
    <w:pPr>
      <w:spacing w:line="288" w:lineRule="auto"/>
    </w:pPr>
    <w:rPr>
      <w:rFonts w:asciiTheme="minorHAnsi" w:hAnsiTheme="minorHAnsi"/>
      <w:color w:val="47494D"/>
      <w:sz w:val="18"/>
      <w:szCs w:val="22"/>
      <w:lang w:eastAsia="en-US"/>
    </w:rPr>
  </w:style>
  <w:style w:type="character" w:customStyle="1" w:styleId="MLGadresseCar">
    <w:name w:val="MLG adresse Car"/>
    <w:basedOn w:val="Policepardfaut"/>
    <w:link w:val="MLGadresse"/>
    <w:locked/>
    <w:rsid w:val="00EA6D77"/>
    <w:rPr>
      <w:rFonts w:asciiTheme="minorHAnsi" w:hAnsiTheme="minorHAnsi"/>
      <w:color w:val="47494D"/>
      <w:sz w:val="18"/>
      <w:szCs w:val="22"/>
      <w:lang w:eastAsia="en-US"/>
    </w:rPr>
  </w:style>
  <w:style w:type="paragraph" w:customStyle="1" w:styleId="TITnomprojet">
    <w:name w:val="TIT nom projet"/>
    <w:next w:val="Normal"/>
    <w:link w:val="TITnomprojetCar"/>
    <w:autoRedefine/>
    <w:rsid w:val="00EA6D77"/>
    <w:pPr>
      <w:spacing w:after="120"/>
    </w:pPr>
    <w:rPr>
      <w:rFonts w:asciiTheme="minorHAnsi" w:hAnsiTheme="minorHAnsi"/>
      <w:b/>
      <w:caps/>
      <w:color w:val="242B26"/>
      <w:sz w:val="40"/>
      <w:szCs w:val="22"/>
      <w:lang w:eastAsia="en-US"/>
    </w:rPr>
  </w:style>
  <w:style w:type="character" w:customStyle="1" w:styleId="MLGcapitalclassificationCar">
    <w:name w:val="MLG capital classification Car"/>
    <w:basedOn w:val="Policepardfaut"/>
    <w:link w:val="MLGcapitalclassification"/>
    <w:locked/>
    <w:rsid w:val="00EA6D77"/>
    <w:rPr>
      <w:rFonts w:asciiTheme="minorHAnsi" w:hAnsiTheme="minorHAnsi"/>
      <w:color w:val="47494D"/>
      <w:sz w:val="18"/>
      <w:szCs w:val="22"/>
      <w:lang w:eastAsia="en-US"/>
    </w:rPr>
  </w:style>
  <w:style w:type="paragraph" w:customStyle="1" w:styleId="TITnomtude">
    <w:name w:val="TIT nom étude"/>
    <w:next w:val="Normal"/>
    <w:link w:val="TITnomtudeCar"/>
    <w:rsid w:val="00EA6D77"/>
    <w:pPr>
      <w:spacing w:after="200" w:line="276" w:lineRule="auto"/>
    </w:pPr>
    <w:rPr>
      <w:rFonts w:asciiTheme="minorHAnsi" w:hAnsiTheme="minorHAnsi"/>
      <w:caps/>
      <w:color w:val="4D4F53"/>
      <w:sz w:val="28"/>
      <w:szCs w:val="22"/>
      <w:lang w:eastAsia="en-US"/>
    </w:rPr>
  </w:style>
  <w:style w:type="character" w:customStyle="1" w:styleId="TITnomprojetCar">
    <w:name w:val="TIT nom projet Car"/>
    <w:basedOn w:val="Policepardfaut"/>
    <w:link w:val="TITnomprojet"/>
    <w:locked/>
    <w:rsid w:val="00EA6D77"/>
    <w:rPr>
      <w:rFonts w:asciiTheme="minorHAnsi" w:hAnsiTheme="minorHAnsi"/>
      <w:b/>
      <w:caps/>
      <w:color w:val="242B26"/>
      <w:sz w:val="40"/>
      <w:szCs w:val="22"/>
      <w:lang w:eastAsia="en-US"/>
    </w:rPr>
  </w:style>
  <w:style w:type="table" w:customStyle="1" w:styleId="TABSystratableau">
    <w:name w:val="TAB Systra tableau"/>
    <w:basedOn w:val="TableauNormal"/>
    <w:uiPriority w:val="99"/>
    <w:rsid w:val="00EA6D77"/>
    <w:rPr>
      <w:rFonts w:asciiTheme="minorHAnsi" w:hAnsiTheme="minorHAnsi"/>
      <w:sz w:val="22"/>
      <w:szCs w:val="22"/>
      <w:lang w:eastAsia="en-US"/>
    </w:rPr>
    <w:tblPr>
      <w:jc w:val="center"/>
      <w:tblCellSpacing w:w="42" w:type="dxa"/>
    </w:tblPr>
    <w:trPr>
      <w:tblHeader/>
      <w:tblCellSpacing w:w="42" w:type="dxa"/>
      <w:jc w:val="center"/>
    </w:trPr>
  </w:style>
  <w:style w:type="character" w:customStyle="1" w:styleId="TITnomtudeCar">
    <w:name w:val="TIT nom étude Car"/>
    <w:basedOn w:val="Policepardfaut"/>
    <w:link w:val="TITnomtude"/>
    <w:locked/>
    <w:rsid w:val="00EA6D77"/>
    <w:rPr>
      <w:rFonts w:asciiTheme="minorHAnsi" w:hAnsiTheme="minorHAnsi"/>
      <w:caps/>
      <w:color w:val="4D4F53"/>
      <w:sz w:val="28"/>
      <w:szCs w:val="22"/>
      <w:lang w:eastAsia="en-US"/>
    </w:rPr>
  </w:style>
  <w:style w:type="paragraph" w:customStyle="1" w:styleId="TABdonnees">
    <w:name w:val="TAB donnees"/>
    <w:link w:val="TABdonneesCar"/>
    <w:rsid w:val="00EA6D77"/>
    <w:rPr>
      <w:rFonts w:asciiTheme="minorHAnsi" w:hAnsiTheme="minorHAnsi"/>
      <w:color w:val="4D4F53"/>
      <w:sz w:val="22"/>
      <w:szCs w:val="22"/>
      <w:lang w:eastAsia="en-US"/>
    </w:rPr>
  </w:style>
  <w:style w:type="paragraph" w:customStyle="1" w:styleId="TABdesignationdonnees">
    <w:name w:val="TAB designation donnees"/>
    <w:link w:val="TABdesignationdonneesCar"/>
    <w:rsid w:val="00EA6D77"/>
    <w:rPr>
      <w:rFonts w:asciiTheme="minorHAnsi" w:hAnsiTheme="minorHAnsi"/>
      <w:color w:val="47494D"/>
      <w:sz w:val="22"/>
      <w:szCs w:val="22"/>
      <w:lang w:eastAsia="en-US"/>
    </w:rPr>
  </w:style>
  <w:style w:type="character" w:customStyle="1" w:styleId="TABdonneesCar">
    <w:name w:val="TAB donnees Car"/>
    <w:basedOn w:val="Policepardfaut"/>
    <w:link w:val="TABdonnees"/>
    <w:locked/>
    <w:rsid w:val="00EA6D77"/>
    <w:rPr>
      <w:rFonts w:asciiTheme="minorHAnsi" w:hAnsiTheme="minorHAnsi"/>
      <w:color w:val="4D4F53"/>
      <w:sz w:val="22"/>
      <w:szCs w:val="22"/>
      <w:lang w:eastAsia="en-US"/>
    </w:rPr>
  </w:style>
  <w:style w:type="paragraph" w:customStyle="1" w:styleId="TABtitretableau">
    <w:name w:val="TAB titre tableau"/>
    <w:link w:val="TABtitretableauCar"/>
    <w:rsid w:val="00EA6D77"/>
    <w:rPr>
      <w:rFonts w:asciiTheme="minorHAnsi" w:hAnsiTheme="minorHAnsi"/>
      <w:b/>
      <w:caps/>
      <w:color w:val="FFFFFF"/>
      <w:sz w:val="24"/>
      <w:szCs w:val="22"/>
      <w:lang w:eastAsia="en-US"/>
    </w:rPr>
  </w:style>
  <w:style w:type="character" w:customStyle="1" w:styleId="TABdesignationdonneesCar">
    <w:name w:val="TAB designation donnees Car"/>
    <w:basedOn w:val="Policepardfaut"/>
    <w:link w:val="TABdesignationdonnees"/>
    <w:locked/>
    <w:rsid w:val="00EA6D77"/>
    <w:rPr>
      <w:rFonts w:asciiTheme="minorHAnsi" w:hAnsiTheme="minorHAnsi"/>
      <w:color w:val="47494D"/>
      <w:sz w:val="22"/>
      <w:szCs w:val="22"/>
      <w:lang w:eastAsia="en-US"/>
    </w:rPr>
  </w:style>
  <w:style w:type="paragraph" w:customStyle="1" w:styleId="TABtitredonneesgauche">
    <w:name w:val="TAB titre donnees gauche"/>
    <w:link w:val="TABtitredonneesgaucheCar"/>
    <w:rsid w:val="00EA6D77"/>
    <w:rPr>
      <w:rFonts w:asciiTheme="minorHAnsi" w:hAnsiTheme="minorHAnsi"/>
      <w:b/>
      <w:color w:val="242B26"/>
      <w:sz w:val="22"/>
      <w:szCs w:val="22"/>
      <w:lang w:eastAsia="en-US"/>
    </w:rPr>
  </w:style>
  <w:style w:type="character" w:customStyle="1" w:styleId="TABtitretableauCar">
    <w:name w:val="TAB titre tableau Car"/>
    <w:basedOn w:val="Policepardfaut"/>
    <w:link w:val="TABtitretableau"/>
    <w:locked/>
    <w:rsid w:val="00EA6D77"/>
    <w:rPr>
      <w:rFonts w:asciiTheme="minorHAnsi" w:hAnsiTheme="minorHAnsi"/>
      <w:b/>
      <w:caps/>
      <w:color w:val="FFFFFF"/>
      <w:sz w:val="24"/>
      <w:szCs w:val="22"/>
      <w:lang w:eastAsia="en-US"/>
    </w:rPr>
  </w:style>
  <w:style w:type="paragraph" w:customStyle="1" w:styleId="TABtitredonneescentre">
    <w:name w:val="TAB titre donnees centre"/>
    <w:link w:val="TABtitredonneescentreCar"/>
    <w:rsid w:val="00EA6D77"/>
    <w:pPr>
      <w:jc w:val="center"/>
    </w:pPr>
    <w:rPr>
      <w:rFonts w:asciiTheme="minorHAnsi" w:hAnsiTheme="minorHAnsi"/>
      <w:b/>
      <w:color w:val="242B26"/>
      <w:sz w:val="22"/>
      <w:szCs w:val="22"/>
      <w:lang w:eastAsia="en-US"/>
    </w:rPr>
  </w:style>
  <w:style w:type="character" w:customStyle="1" w:styleId="TABtitredonneesgaucheCar">
    <w:name w:val="TAB titre donnees gauche Car"/>
    <w:basedOn w:val="Policepardfaut"/>
    <w:link w:val="TABtitredonneesgauche"/>
    <w:locked/>
    <w:rsid w:val="00EA6D77"/>
    <w:rPr>
      <w:rFonts w:asciiTheme="minorHAnsi" w:hAnsiTheme="minorHAnsi"/>
      <w:b/>
      <w:color w:val="242B26"/>
      <w:sz w:val="22"/>
      <w:szCs w:val="22"/>
      <w:lang w:eastAsia="en-US"/>
    </w:rPr>
  </w:style>
  <w:style w:type="character" w:styleId="Textedelespacerserv">
    <w:name w:val="Placeholder Text"/>
    <w:basedOn w:val="Policepardfaut"/>
    <w:uiPriority w:val="99"/>
    <w:semiHidden/>
    <w:rsid w:val="00EA6D77"/>
    <w:rPr>
      <w:rFonts w:cs="Times New Roman"/>
      <w:color w:val="808080"/>
    </w:rPr>
  </w:style>
  <w:style w:type="character" w:customStyle="1" w:styleId="TABtitredonneescentreCar">
    <w:name w:val="TAB titre donnees centre Car"/>
    <w:basedOn w:val="Policepardfaut"/>
    <w:link w:val="TABtitredonneescentre"/>
    <w:locked/>
    <w:rsid w:val="00EA6D77"/>
    <w:rPr>
      <w:rFonts w:asciiTheme="minorHAnsi" w:hAnsiTheme="minorHAnsi"/>
      <w:b/>
      <w:color w:val="242B26"/>
      <w:sz w:val="22"/>
      <w:szCs w:val="22"/>
      <w:lang w:eastAsia="en-US"/>
    </w:rPr>
  </w:style>
  <w:style w:type="paragraph" w:customStyle="1" w:styleId="TABdonneesdate">
    <w:name w:val="TAB donnees date"/>
    <w:link w:val="TABdonneesdateCar"/>
    <w:rsid w:val="00EA6D77"/>
    <w:pPr>
      <w:jc w:val="center"/>
    </w:pPr>
    <w:rPr>
      <w:rFonts w:asciiTheme="minorHAnsi" w:hAnsiTheme="minorHAnsi"/>
      <w:color w:val="4D4F53"/>
      <w:szCs w:val="22"/>
      <w:lang w:eastAsia="en-US"/>
    </w:rPr>
  </w:style>
  <w:style w:type="character" w:customStyle="1" w:styleId="TABdonneesdateCar">
    <w:name w:val="TAB donnees date Car"/>
    <w:basedOn w:val="Policepardfaut"/>
    <w:link w:val="TABdonneesdate"/>
    <w:locked/>
    <w:rsid w:val="00EA6D77"/>
    <w:rPr>
      <w:rFonts w:asciiTheme="minorHAnsi" w:hAnsiTheme="minorHAnsi"/>
      <w:color w:val="4D4F53"/>
      <w:szCs w:val="22"/>
      <w:lang w:eastAsia="en-US"/>
    </w:rPr>
  </w:style>
  <w:style w:type="paragraph" w:styleId="Tabledesillustrations">
    <w:name w:val="table of figures"/>
    <w:basedOn w:val="Normal"/>
    <w:next w:val="Normal"/>
    <w:autoRedefine/>
    <w:uiPriority w:val="99"/>
    <w:unhideWhenUsed/>
    <w:rsid w:val="00EA6D77"/>
    <w:pPr>
      <w:tabs>
        <w:tab w:val="left" w:pos="1191"/>
        <w:tab w:val="right" w:pos="9072"/>
      </w:tabs>
      <w:spacing w:before="0"/>
      <w:jc w:val="left"/>
    </w:pPr>
    <w:rPr>
      <w:rFonts w:asciiTheme="minorHAnsi" w:hAnsiTheme="minorHAnsi" w:cs="Calibri"/>
      <w:iCs/>
      <w:szCs w:val="20"/>
      <w:lang w:eastAsia="en-US"/>
    </w:rPr>
  </w:style>
  <w:style w:type="paragraph" w:customStyle="1" w:styleId="LgendeIllustration0">
    <w:name w:val="Légende Illustration"/>
    <w:basedOn w:val="Lgende"/>
    <w:link w:val="LgendeIllustrationCar"/>
    <w:rsid w:val="00EA6D77"/>
    <w:pPr>
      <w:spacing w:before="180" w:after="0"/>
      <w:contextualSpacing/>
    </w:pPr>
    <w:rPr>
      <w:rFonts w:asciiTheme="minorHAnsi" w:hAnsiTheme="minorHAnsi"/>
      <w:b/>
      <w:bCs/>
      <w:i w:val="0"/>
      <w:iCs w:val="0"/>
      <w:color w:val="44546A" w:themeColor="text2"/>
      <w:lang w:eastAsia="en-US"/>
    </w:rPr>
  </w:style>
  <w:style w:type="character" w:customStyle="1" w:styleId="LgendeIllustrationCar">
    <w:name w:val="Légende Illustration Car"/>
    <w:basedOn w:val="LgendeCar"/>
    <w:link w:val="LgendeIllustration0"/>
    <w:locked/>
    <w:rsid w:val="00EA6D77"/>
    <w:rPr>
      <w:rFonts w:asciiTheme="minorHAnsi" w:hAnsiTheme="minorHAnsi"/>
      <w:b/>
      <w:bCs/>
      <w:i w:val="0"/>
      <w:iCs w:val="0"/>
      <w:color w:val="44546A" w:themeColor="text2"/>
      <w:sz w:val="18"/>
      <w:szCs w:val="18"/>
      <w:lang w:eastAsia="en-US"/>
    </w:rPr>
  </w:style>
  <w:style w:type="paragraph" w:customStyle="1" w:styleId="LEGlegendeillustration">
    <w:name w:val="LEG legende illustration"/>
    <w:basedOn w:val="Lgende"/>
    <w:next w:val="MLGadresse"/>
    <w:link w:val="LEGlegendeillustrationCar"/>
    <w:rsid w:val="00EA6D77"/>
    <w:pPr>
      <w:framePr w:wrap="around" w:vAnchor="text" w:hAnchor="text" w:xAlign="center" w:y="1"/>
      <w:numPr>
        <w:numId w:val="21"/>
      </w:numPr>
      <w:spacing w:before="180" w:after="0"/>
      <w:ind w:left="113" w:hanging="113"/>
      <w:contextualSpacing/>
    </w:pPr>
    <w:rPr>
      <w:rFonts w:asciiTheme="minorHAnsi" w:hAnsiTheme="minorHAnsi"/>
      <w:b/>
      <w:bCs/>
      <w:i w:val="0"/>
      <w:iCs w:val="0"/>
      <w:color w:val="44546A" w:themeColor="text2"/>
      <w:lang w:eastAsia="en-US"/>
    </w:rPr>
  </w:style>
  <w:style w:type="character" w:customStyle="1" w:styleId="LEGlegendeillustrationCar">
    <w:name w:val="LEG legende illustration Car"/>
    <w:basedOn w:val="LgendeCar"/>
    <w:link w:val="LEGlegendeillustration"/>
    <w:locked/>
    <w:rsid w:val="00EA6D77"/>
    <w:rPr>
      <w:rFonts w:asciiTheme="minorHAnsi" w:hAnsiTheme="minorHAnsi"/>
      <w:b/>
      <w:bCs/>
      <w:i w:val="0"/>
      <w:iCs w:val="0"/>
      <w:color w:val="44546A" w:themeColor="text2"/>
      <w:sz w:val="18"/>
      <w:szCs w:val="18"/>
      <w:lang w:eastAsia="en-US"/>
    </w:rPr>
  </w:style>
  <w:style w:type="character" w:customStyle="1" w:styleId="LEGlegendetableauCar">
    <w:name w:val="LEG legende tableau Car"/>
    <w:basedOn w:val="LgendeCar"/>
    <w:link w:val="LEGlegendetableau"/>
    <w:locked/>
    <w:rsid w:val="00EA6D77"/>
    <w:rPr>
      <w:rFonts w:asciiTheme="minorHAnsi" w:eastAsiaTheme="minorHAnsi" w:hAnsiTheme="minorHAnsi" w:cstheme="minorBidi"/>
      <w:b/>
      <w:bCs/>
      <w:i w:val="0"/>
      <w:iCs w:val="0"/>
      <w:color w:val="44546A" w:themeColor="text2"/>
      <w:sz w:val="18"/>
      <w:szCs w:val="18"/>
      <w:lang w:eastAsia="en-US"/>
    </w:rPr>
  </w:style>
  <w:style w:type="paragraph" w:customStyle="1" w:styleId="ParagrapheUK">
    <w:name w:val="Paragraphe UK"/>
    <w:basedOn w:val="Normal"/>
    <w:uiPriority w:val="3"/>
    <w:qFormat/>
    <w:rsid w:val="00EA6D77"/>
    <w:pPr>
      <w:spacing w:before="220"/>
    </w:pPr>
    <w:rPr>
      <w:rFonts w:asciiTheme="minorHAnsi" w:hAnsiTheme="minorHAnsi"/>
      <w:color w:val="000000" w:themeColor="text1"/>
      <w:szCs w:val="22"/>
      <w:lang w:eastAsia="en-US"/>
    </w:rPr>
  </w:style>
  <w:style w:type="paragraph" w:customStyle="1" w:styleId="SPEneutralisationligneENTPDP">
    <w:name w:val="SPE neutralisation ligne ENT PDP"/>
    <w:next w:val="Normal"/>
    <w:link w:val="SPEneutralisationligneENTPDPCar"/>
    <w:rsid w:val="00EA6D77"/>
    <w:pPr>
      <w:spacing w:after="700"/>
    </w:pPr>
    <w:rPr>
      <w:rFonts w:asciiTheme="minorHAnsi" w:hAnsiTheme="minorHAnsi"/>
      <w:color w:val="4D4F53"/>
      <w:sz w:val="2"/>
      <w:szCs w:val="22"/>
      <w:lang w:eastAsia="en-US"/>
    </w:rPr>
  </w:style>
  <w:style w:type="character" w:customStyle="1" w:styleId="SPEneutralisationligneENTPDPCar">
    <w:name w:val="SPE neutralisation ligne ENT PDP Car"/>
    <w:basedOn w:val="Policepardfaut"/>
    <w:link w:val="SPEneutralisationligneENTPDP"/>
    <w:locked/>
    <w:rsid w:val="00EA6D77"/>
    <w:rPr>
      <w:rFonts w:asciiTheme="minorHAnsi" w:hAnsiTheme="minorHAnsi"/>
      <w:color w:val="4D4F53"/>
      <w:sz w:val="2"/>
      <w:szCs w:val="22"/>
      <w:lang w:eastAsia="en-US"/>
    </w:rPr>
  </w:style>
  <w:style w:type="paragraph" w:customStyle="1" w:styleId="MLGstatut">
    <w:name w:val="MLG statut"/>
    <w:next w:val="Normal"/>
    <w:link w:val="MLGstatutCar"/>
    <w:rsid w:val="00EA6D77"/>
    <w:pPr>
      <w:spacing w:before="300" w:line="276" w:lineRule="auto"/>
    </w:pPr>
    <w:rPr>
      <w:rFonts w:asciiTheme="minorHAnsi" w:hAnsiTheme="minorHAnsi"/>
      <w:color w:val="47494D"/>
      <w:sz w:val="18"/>
      <w:szCs w:val="22"/>
      <w:lang w:eastAsia="en-US"/>
    </w:rPr>
  </w:style>
  <w:style w:type="character" w:customStyle="1" w:styleId="MLGstatutCar">
    <w:name w:val="MLG statut Car"/>
    <w:basedOn w:val="Policepardfaut"/>
    <w:link w:val="MLGstatut"/>
    <w:locked/>
    <w:rsid w:val="00EA6D77"/>
    <w:rPr>
      <w:rFonts w:asciiTheme="minorHAnsi" w:hAnsiTheme="minorHAnsi"/>
      <w:color w:val="47494D"/>
      <w:sz w:val="18"/>
      <w:szCs w:val="22"/>
      <w:lang w:eastAsia="en-US"/>
    </w:rPr>
  </w:style>
  <w:style w:type="paragraph" w:customStyle="1" w:styleId="PUCpuce1">
    <w:name w:val="PUC puce 1"/>
    <w:next w:val="Normal"/>
    <w:link w:val="PUCpuce1Car"/>
    <w:rsid w:val="00EA6D77"/>
    <w:pPr>
      <w:spacing w:after="60" w:line="276" w:lineRule="auto"/>
      <w:ind w:left="454"/>
    </w:pPr>
    <w:rPr>
      <w:rFonts w:asciiTheme="minorHAnsi" w:hAnsiTheme="minorHAnsi"/>
      <w:color w:val="4D4F53"/>
      <w:sz w:val="22"/>
      <w:szCs w:val="22"/>
      <w:lang w:eastAsia="en-US"/>
    </w:rPr>
  </w:style>
  <w:style w:type="character" w:customStyle="1" w:styleId="PUCpuce2Car">
    <w:name w:val="PUC puce 2 Car"/>
    <w:basedOn w:val="Policepardfaut"/>
    <w:link w:val="PUCpuce2"/>
    <w:locked/>
    <w:rsid w:val="00EA6D77"/>
    <w:rPr>
      <w:rFonts w:asciiTheme="minorHAnsi" w:eastAsiaTheme="minorHAnsi" w:hAnsiTheme="minorHAnsi" w:cstheme="minorBidi"/>
      <w:color w:val="4D4F53"/>
      <w:sz w:val="22"/>
      <w:szCs w:val="22"/>
      <w:lang w:eastAsia="en-US"/>
    </w:rPr>
  </w:style>
  <w:style w:type="character" w:customStyle="1" w:styleId="PUCpuce1Car">
    <w:name w:val="PUC puce 1 Car"/>
    <w:basedOn w:val="Policepardfaut"/>
    <w:link w:val="PUCpuce1"/>
    <w:locked/>
    <w:rsid w:val="00EA6D77"/>
    <w:rPr>
      <w:rFonts w:asciiTheme="minorHAnsi" w:hAnsiTheme="minorHAnsi"/>
      <w:color w:val="4D4F53"/>
      <w:sz w:val="22"/>
      <w:szCs w:val="22"/>
      <w:lang w:eastAsia="en-US"/>
    </w:rPr>
  </w:style>
  <w:style w:type="paragraph" w:customStyle="1" w:styleId="PUClistenum">
    <w:name w:val="PUC liste num"/>
    <w:basedOn w:val="Normal"/>
    <w:link w:val="PUClistenumCar"/>
    <w:rsid w:val="00EA6D77"/>
    <w:pPr>
      <w:spacing w:before="220"/>
    </w:pPr>
    <w:rPr>
      <w:rFonts w:asciiTheme="minorHAnsi" w:hAnsiTheme="minorHAnsi"/>
      <w:color w:val="000000" w:themeColor="text1"/>
      <w:szCs w:val="22"/>
      <w:lang w:eastAsia="en-US"/>
    </w:rPr>
  </w:style>
  <w:style w:type="character" w:customStyle="1" w:styleId="PUClistenumCar">
    <w:name w:val="PUC liste num Car"/>
    <w:basedOn w:val="Policepardfaut"/>
    <w:link w:val="PUClistenum"/>
    <w:locked/>
    <w:rsid w:val="00EA6D77"/>
    <w:rPr>
      <w:rFonts w:asciiTheme="minorHAnsi" w:hAnsiTheme="minorHAnsi"/>
      <w:color w:val="000000" w:themeColor="text1"/>
      <w:sz w:val="22"/>
      <w:szCs w:val="22"/>
      <w:lang w:eastAsia="en-US"/>
    </w:rPr>
  </w:style>
  <w:style w:type="paragraph" w:styleId="Liste0">
    <w:name w:val="List"/>
    <w:basedOn w:val="Normal"/>
    <w:autoRedefine/>
    <w:uiPriority w:val="2"/>
    <w:qFormat/>
    <w:rsid w:val="00EA6D77"/>
    <w:pPr>
      <w:keepLines/>
      <w:widowControl w:val="0"/>
      <w:numPr>
        <w:ilvl w:val="1"/>
        <w:numId w:val="29"/>
      </w:numPr>
      <w:spacing w:before="240" w:after="240"/>
      <w:contextualSpacing/>
    </w:pPr>
    <w:rPr>
      <w:rFonts w:asciiTheme="minorHAnsi" w:eastAsia="SimSun" w:hAnsiTheme="minorHAnsi"/>
      <w:color w:val="000000" w:themeColor="text1"/>
      <w:szCs w:val="22"/>
      <w:lang w:eastAsia="en-US"/>
    </w:rPr>
  </w:style>
  <w:style w:type="paragraph" w:styleId="Liste2">
    <w:name w:val="List 2"/>
    <w:basedOn w:val="Normal"/>
    <w:autoRedefine/>
    <w:uiPriority w:val="2"/>
    <w:qFormat/>
    <w:rsid w:val="00EA6D77"/>
    <w:pPr>
      <w:numPr>
        <w:numId w:val="25"/>
      </w:numPr>
      <w:tabs>
        <w:tab w:val="left" w:pos="1134"/>
      </w:tabs>
      <w:spacing w:before="220"/>
      <w:ind w:left="1134" w:right="567" w:hanging="567"/>
      <w:contextualSpacing/>
    </w:pPr>
    <w:rPr>
      <w:rFonts w:asciiTheme="minorHAnsi" w:eastAsia="SimSun" w:hAnsiTheme="minorHAnsi"/>
      <w:szCs w:val="22"/>
      <w:lang w:eastAsia="en-US"/>
    </w:rPr>
  </w:style>
  <w:style w:type="paragraph" w:styleId="Listenumros">
    <w:name w:val="List Number"/>
    <w:basedOn w:val="Normal"/>
    <w:uiPriority w:val="2"/>
    <w:unhideWhenUsed/>
    <w:qFormat/>
    <w:rsid w:val="00EA6D77"/>
    <w:pPr>
      <w:numPr>
        <w:numId w:val="26"/>
      </w:numPr>
      <w:tabs>
        <w:tab w:val="left" w:pos="567"/>
      </w:tabs>
      <w:spacing w:before="220"/>
      <w:contextualSpacing/>
    </w:pPr>
    <w:rPr>
      <w:rFonts w:asciiTheme="minorHAnsi" w:hAnsiTheme="minorHAnsi"/>
      <w:color w:val="000000" w:themeColor="text1"/>
      <w:szCs w:val="22"/>
      <w:lang w:eastAsia="en-US"/>
    </w:rPr>
  </w:style>
  <w:style w:type="paragraph" w:styleId="Listenumros2">
    <w:name w:val="List Number 2"/>
    <w:basedOn w:val="Normal"/>
    <w:uiPriority w:val="2"/>
    <w:unhideWhenUsed/>
    <w:qFormat/>
    <w:rsid w:val="00EA6D77"/>
    <w:pPr>
      <w:numPr>
        <w:ilvl w:val="1"/>
        <w:numId w:val="26"/>
      </w:numPr>
      <w:tabs>
        <w:tab w:val="left" w:pos="1134"/>
      </w:tabs>
      <w:spacing w:before="220"/>
      <w:contextualSpacing/>
    </w:pPr>
    <w:rPr>
      <w:rFonts w:asciiTheme="minorHAnsi" w:hAnsiTheme="minorHAnsi"/>
      <w:color w:val="000000" w:themeColor="text1"/>
      <w:szCs w:val="22"/>
      <w:lang w:eastAsia="en-US"/>
    </w:rPr>
  </w:style>
  <w:style w:type="paragraph" w:customStyle="1" w:styleId="Lgendeillustration">
    <w:name w:val="Légende illustration"/>
    <w:basedOn w:val="Lgende"/>
    <w:next w:val="Normal"/>
    <w:link w:val="LgendeillustrationCar0"/>
    <w:uiPriority w:val="3"/>
    <w:qFormat/>
    <w:rsid w:val="00EA6D77"/>
    <w:pPr>
      <w:numPr>
        <w:numId w:val="27"/>
      </w:numPr>
      <w:spacing w:before="180" w:after="0"/>
      <w:ind w:left="720"/>
      <w:contextualSpacing/>
    </w:pPr>
    <w:rPr>
      <w:rFonts w:asciiTheme="minorHAnsi" w:hAnsiTheme="minorHAnsi"/>
      <w:b/>
      <w:bCs/>
      <w:i w:val="0"/>
      <w:iCs w:val="0"/>
      <w:color w:val="44546A" w:themeColor="text2"/>
      <w:lang w:eastAsia="en-US"/>
    </w:rPr>
  </w:style>
  <w:style w:type="paragraph" w:customStyle="1" w:styleId="Titrecartouche">
    <w:name w:val="Titre cartouche"/>
    <w:link w:val="TitrecartoucheCar"/>
    <w:uiPriority w:val="2"/>
    <w:qFormat/>
    <w:rsid w:val="00EA6D77"/>
    <w:pPr>
      <w:pBdr>
        <w:top w:val="single" w:sz="48" w:space="1" w:color="F0EFEF" w:themeColor="background2" w:themeTint="99"/>
        <w:left w:val="single" w:sz="48" w:space="4" w:color="F0EFEF" w:themeColor="background2" w:themeTint="99"/>
        <w:bottom w:val="single" w:sz="48" w:space="1" w:color="F0EFEF" w:themeColor="background2" w:themeTint="99"/>
        <w:right w:val="single" w:sz="48" w:space="4" w:color="F0EFEF" w:themeColor="background2" w:themeTint="99"/>
      </w:pBdr>
      <w:shd w:val="clear" w:color="auto" w:fill="F0EFEF" w:themeFill="background2" w:themeFillTint="99"/>
      <w:spacing w:before="220"/>
      <w:ind w:left="227" w:right="227"/>
      <w:jc w:val="both"/>
    </w:pPr>
    <w:rPr>
      <w:rFonts w:asciiTheme="minorHAnsi" w:eastAsia="SimSun" w:hAnsiTheme="minorHAnsi"/>
      <w:b/>
      <w:color w:val="000000" w:themeColor="text1"/>
      <w:sz w:val="22"/>
      <w:szCs w:val="22"/>
      <w:lang w:eastAsia="en-US"/>
    </w:rPr>
  </w:style>
  <w:style w:type="character" w:customStyle="1" w:styleId="LgendeillustrationCar0">
    <w:name w:val="Légende illustration Car"/>
    <w:basedOn w:val="LgendeCar"/>
    <w:link w:val="Lgendeillustration"/>
    <w:uiPriority w:val="3"/>
    <w:locked/>
    <w:rsid w:val="00EA6D77"/>
    <w:rPr>
      <w:rFonts w:asciiTheme="minorHAnsi" w:hAnsiTheme="minorHAnsi"/>
      <w:b/>
      <w:bCs/>
      <w:i w:val="0"/>
      <w:iCs w:val="0"/>
      <w:color w:val="44546A" w:themeColor="text2"/>
      <w:sz w:val="18"/>
      <w:szCs w:val="18"/>
      <w:lang w:eastAsia="en-US"/>
    </w:rPr>
  </w:style>
  <w:style w:type="paragraph" w:customStyle="1" w:styleId="Textecartouche">
    <w:name w:val="Texte cartouche"/>
    <w:link w:val="TextecartoucheCar"/>
    <w:uiPriority w:val="2"/>
    <w:qFormat/>
    <w:rsid w:val="00EA6D77"/>
    <w:pPr>
      <w:pBdr>
        <w:top w:val="single" w:sz="48" w:space="1" w:color="F0EFEF" w:themeColor="background2" w:themeTint="99"/>
        <w:left w:val="single" w:sz="48" w:space="4" w:color="F0EFEF" w:themeColor="background2" w:themeTint="99"/>
        <w:bottom w:val="single" w:sz="48" w:space="1" w:color="F0EFEF" w:themeColor="background2" w:themeTint="99"/>
        <w:right w:val="single" w:sz="48" w:space="4" w:color="F0EFEF" w:themeColor="background2" w:themeTint="99"/>
      </w:pBdr>
      <w:shd w:val="clear" w:color="auto" w:fill="F0EFEF" w:themeFill="background2" w:themeFillTint="99"/>
      <w:spacing w:before="220"/>
      <w:ind w:left="227" w:right="227"/>
      <w:jc w:val="both"/>
    </w:pPr>
    <w:rPr>
      <w:rFonts w:asciiTheme="minorHAnsi" w:eastAsia="SimSun" w:hAnsiTheme="minorHAnsi"/>
      <w:color w:val="000000" w:themeColor="text1"/>
      <w:sz w:val="22"/>
      <w:szCs w:val="22"/>
      <w:lang w:eastAsia="en-US"/>
    </w:rPr>
  </w:style>
  <w:style w:type="paragraph" w:customStyle="1" w:styleId="Titrecartouche2">
    <w:name w:val="Titre cartouche 2"/>
    <w:basedOn w:val="Titrecartouche"/>
    <w:link w:val="Titrecartouche2Car"/>
    <w:uiPriority w:val="2"/>
    <w:qFormat/>
    <w:rsid w:val="00EA6D77"/>
    <w:pPr>
      <w:pBdr>
        <w:top w:val="single" w:sz="48" w:space="1" w:color="44546A" w:themeColor="text2"/>
        <w:left w:val="single" w:sz="48" w:space="4" w:color="44546A" w:themeColor="text2"/>
        <w:bottom w:val="single" w:sz="48" w:space="1" w:color="44546A" w:themeColor="text2"/>
        <w:right w:val="single" w:sz="48" w:space="4" w:color="44546A" w:themeColor="text2"/>
      </w:pBdr>
      <w:shd w:val="clear" w:color="auto" w:fill="44546A" w:themeFill="text2"/>
    </w:pPr>
    <w:rPr>
      <w:color w:val="FFFFFF" w:themeColor="background1"/>
    </w:rPr>
  </w:style>
  <w:style w:type="paragraph" w:customStyle="1" w:styleId="Textecartouche2">
    <w:name w:val="Texte cartouche 2"/>
    <w:basedOn w:val="Textecartouche"/>
    <w:link w:val="Textecartouche2Car"/>
    <w:uiPriority w:val="2"/>
    <w:qFormat/>
    <w:rsid w:val="00EA6D77"/>
    <w:pPr>
      <w:pBdr>
        <w:top w:val="single" w:sz="48" w:space="1" w:color="44546A" w:themeColor="text2"/>
        <w:left w:val="single" w:sz="48" w:space="4" w:color="44546A" w:themeColor="text2"/>
        <w:bottom w:val="single" w:sz="48" w:space="1" w:color="44546A" w:themeColor="text2"/>
        <w:right w:val="single" w:sz="48" w:space="4" w:color="44546A" w:themeColor="text2"/>
      </w:pBdr>
      <w:shd w:val="clear" w:color="auto" w:fill="44546A" w:themeFill="text2"/>
    </w:pPr>
    <w:rPr>
      <w:color w:val="FFFFFF" w:themeColor="background1"/>
    </w:rPr>
  </w:style>
  <w:style w:type="character" w:customStyle="1" w:styleId="TitrecartoucheCar">
    <w:name w:val="Titre cartouche Car"/>
    <w:basedOn w:val="Policepardfaut"/>
    <w:link w:val="Titrecartouche"/>
    <w:uiPriority w:val="2"/>
    <w:locked/>
    <w:rsid w:val="00EA6D77"/>
    <w:rPr>
      <w:rFonts w:asciiTheme="minorHAnsi" w:eastAsia="SimSun" w:hAnsiTheme="minorHAnsi"/>
      <w:b/>
      <w:color w:val="000000" w:themeColor="text1"/>
      <w:sz w:val="22"/>
      <w:szCs w:val="22"/>
      <w:shd w:val="clear" w:color="auto" w:fill="F0EFEF" w:themeFill="background2" w:themeFillTint="99"/>
      <w:lang w:eastAsia="en-US"/>
    </w:rPr>
  </w:style>
  <w:style w:type="character" w:customStyle="1" w:styleId="Titrecartouche2Car">
    <w:name w:val="Titre cartouche 2 Car"/>
    <w:basedOn w:val="TitrecartoucheCar"/>
    <w:link w:val="Titrecartouche2"/>
    <w:uiPriority w:val="2"/>
    <w:locked/>
    <w:rsid w:val="00EA6D77"/>
    <w:rPr>
      <w:rFonts w:asciiTheme="minorHAnsi" w:eastAsia="SimSun" w:hAnsiTheme="minorHAnsi"/>
      <w:b/>
      <w:color w:val="FFFFFF" w:themeColor="background1"/>
      <w:sz w:val="22"/>
      <w:szCs w:val="22"/>
      <w:shd w:val="clear" w:color="auto" w:fill="44546A" w:themeFill="text2"/>
      <w:lang w:eastAsia="en-US"/>
    </w:rPr>
  </w:style>
  <w:style w:type="character" w:customStyle="1" w:styleId="TextecartoucheCar">
    <w:name w:val="Texte cartouche Car"/>
    <w:basedOn w:val="Policepardfaut"/>
    <w:link w:val="Textecartouche"/>
    <w:uiPriority w:val="2"/>
    <w:locked/>
    <w:rsid w:val="00EA6D77"/>
    <w:rPr>
      <w:rFonts w:asciiTheme="minorHAnsi" w:eastAsia="SimSun" w:hAnsiTheme="minorHAnsi"/>
      <w:color w:val="000000" w:themeColor="text1"/>
      <w:sz w:val="22"/>
      <w:szCs w:val="22"/>
      <w:shd w:val="clear" w:color="auto" w:fill="F0EFEF" w:themeFill="background2" w:themeFillTint="99"/>
      <w:lang w:eastAsia="en-US"/>
    </w:rPr>
  </w:style>
  <w:style w:type="character" w:customStyle="1" w:styleId="Textecartouche2Car">
    <w:name w:val="Texte cartouche 2 Car"/>
    <w:basedOn w:val="TextecartoucheCar"/>
    <w:link w:val="Textecartouche2"/>
    <w:uiPriority w:val="2"/>
    <w:locked/>
    <w:rsid w:val="00EA6D77"/>
    <w:rPr>
      <w:rFonts w:asciiTheme="minorHAnsi" w:eastAsia="SimSun" w:hAnsiTheme="minorHAnsi"/>
      <w:color w:val="FFFFFF" w:themeColor="background1"/>
      <w:sz w:val="22"/>
      <w:szCs w:val="22"/>
      <w:shd w:val="clear" w:color="auto" w:fill="44546A" w:themeFill="text2"/>
      <w:lang w:eastAsia="en-US"/>
    </w:rPr>
  </w:style>
  <w:style w:type="paragraph" w:customStyle="1" w:styleId="TitredeChapitreN1">
    <w:name w:val="Titre de Chapitre N1"/>
    <w:basedOn w:val="Normal"/>
    <w:autoRedefine/>
    <w:qFormat/>
    <w:rsid w:val="00EA6D77"/>
    <w:pPr>
      <w:keepNext/>
      <w:pageBreakBefore/>
      <w:spacing w:before="5280" w:after="480"/>
      <w:jc w:val="center"/>
      <w:outlineLvl w:val="0"/>
    </w:pPr>
    <w:rPr>
      <w:rFonts w:asciiTheme="minorHAnsi" w:hAnsiTheme="minorHAnsi"/>
      <w:b/>
      <w:i/>
      <w:color w:val="44546A" w:themeColor="text2"/>
      <w:sz w:val="36"/>
      <w:szCs w:val="22"/>
      <w:lang w:eastAsia="en-US"/>
    </w:rPr>
  </w:style>
  <w:style w:type="paragraph" w:customStyle="1" w:styleId="TitredechapitreN2">
    <w:name w:val="Titre de chapitre N2"/>
    <w:basedOn w:val="Normal"/>
    <w:autoRedefine/>
    <w:qFormat/>
    <w:rsid w:val="00EA6D77"/>
    <w:pPr>
      <w:keepNext/>
      <w:numPr>
        <w:numId w:val="28"/>
      </w:numPr>
      <w:spacing w:before="360"/>
      <w:ind w:left="3617" w:hanging="357"/>
    </w:pPr>
    <w:rPr>
      <w:rFonts w:asciiTheme="minorHAnsi" w:hAnsiTheme="minorHAnsi"/>
      <w:b/>
      <w:color w:val="000000" w:themeColor="text1"/>
      <w:sz w:val="28"/>
      <w:szCs w:val="22"/>
      <w:lang w:eastAsia="en-US"/>
    </w:rPr>
  </w:style>
  <w:style w:type="paragraph" w:customStyle="1" w:styleId="Titrepreambule">
    <w:name w:val="Titre preambule"/>
    <w:basedOn w:val="En-ttedetabledesmatires"/>
    <w:qFormat/>
    <w:rsid w:val="00EA6D77"/>
    <w:pPr>
      <w:keepLines w:val="0"/>
      <w:pageBreakBefore w:val="0"/>
      <w:numPr>
        <w:numId w:val="0"/>
      </w:numPr>
      <w:pBdr>
        <w:bottom w:val="none" w:sz="0" w:space="0" w:color="auto"/>
      </w:pBdr>
      <w:spacing w:before="0" w:after="600" w:line="240" w:lineRule="auto"/>
      <w:jc w:val="both"/>
    </w:pPr>
    <w:rPr>
      <w:rFonts w:asciiTheme="minorHAnsi" w:hAnsiTheme="minorHAnsi" w:cs="Times New Roman"/>
      <w:bCs/>
      <w:color w:val="44546A" w:themeColor="text2"/>
      <w:szCs w:val="24"/>
      <w:lang w:eastAsia="fr-FR"/>
    </w:rPr>
  </w:style>
  <w:style w:type="paragraph" w:styleId="Index1">
    <w:name w:val="index 1"/>
    <w:basedOn w:val="Normal"/>
    <w:next w:val="Normal"/>
    <w:autoRedefine/>
    <w:uiPriority w:val="99"/>
    <w:semiHidden/>
    <w:unhideWhenUsed/>
    <w:rsid w:val="00EA6D77"/>
    <w:pPr>
      <w:spacing w:before="0"/>
      <w:ind w:left="220" w:hanging="220"/>
    </w:pPr>
    <w:rPr>
      <w:rFonts w:asciiTheme="minorHAnsi" w:hAnsiTheme="minorHAnsi"/>
      <w:color w:val="000000" w:themeColor="text1"/>
      <w:szCs w:val="22"/>
      <w:lang w:eastAsia="en-US"/>
    </w:rPr>
  </w:style>
  <w:style w:type="paragraph" w:styleId="Listepuces">
    <w:name w:val="List Bullet"/>
    <w:basedOn w:val="Normal"/>
    <w:unhideWhenUsed/>
    <w:rsid w:val="00EA6D77"/>
    <w:pPr>
      <w:numPr>
        <w:numId w:val="20"/>
      </w:numPr>
      <w:spacing w:before="0" w:after="200" w:line="276" w:lineRule="auto"/>
      <w:contextualSpacing/>
      <w:jc w:val="left"/>
    </w:pPr>
    <w:rPr>
      <w:rFonts w:ascii="Calibri" w:hAnsi="Calibri"/>
      <w:szCs w:val="22"/>
      <w:lang w:eastAsia="en-US"/>
    </w:rPr>
  </w:style>
  <w:style w:type="paragraph" w:customStyle="1" w:styleId="StyleNoirGauche056cmAvant0ptAprs0pt">
    <w:name w:val="Style Noir Gauche :  0.56 cm Avant : 0 pt Après : 0 pt"/>
    <w:basedOn w:val="Normal"/>
    <w:rsid w:val="00EA6D77"/>
    <w:pPr>
      <w:keepNext/>
      <w:keepLines/>
      <w:spacing w:before="0"/>
      <w:ind w:left="318"/>
    </w:pPr>
    <w:rPr>
      <w:rFonts w:ascii="Arial" w:hAnsi="Arial"/>
      <w:color w:val="000000"/>
      <w:szCs w:val="20"/>
      <w:lang w:eastAsia="en-US"/>
    </w:rPr>
  </w:style>
  <w:style w:type="paragraph" w:customStyle="1" w:styleId="Tableausection">
    <w:name w:val="Tableau section"/>
    <w:basedOn w:val="Normal"/>
    <w:qFormat/>
    <w:rsid w:val="00EA6D77"/>
    <w:pPr>
      <w:spacing w:before="60" w:after="60" w:line="264" w:lineRule="auto"/>
    </w:pPr>
    <w:rPr>
      <w:rFonts w:ascii="Arial" w:hAnsi="Arial"/>
      <w:caps/>
      <w:color w:val="000000"/>
      <w:szCs w:val="22"/>
      <w:lang w:eastAsia="en-US"/>
    </w:rPr>
  </w:style>
  <w:style w:type="paragraph" w:customStyle="1" w:styleId="Normalretraitdroit">
    <w:name w:val="Normal retrait droit"/>
    <w:basedOn w:val="Normal"/>
    <w:autoRedefine/>
    <w:qFormat/>
    <w:rsid w:val="00EA6D77"/>
    <w:pPr>
      <w:tabs>
        <w:tab w:val="left" w:pos="9354"/>
      </w:tabs>
      <w:spacing w:before="60" w:after="60" w:line="264" w:lineRule="auto"/>
      <w:ind w:right="-2"/>
    </w:pPr>
    <w:rPr>
      <w:rFonts w:asciiTheme="minorHAnsi" w:hAnsiTheme="minorHAnsi"/>
      <w:szCs w:val="22"/>
      <w:lang w:eastAsia="en-US"/>
    </w:rPr>
  </w:style>
  <w:style w:type="paragraph" w:customStyle="1" w:styleId="Level1">
    <w:name w:val="Level 1"/>
    <w:uiPriority w:val="99"/>
    <w:rsid w:val="00EA6D77"/>
    <w:pPr>
      <w:widowControl w:val="0"/>
      <w:autoSpaceDE w:val="0"/>
      <w:autoSpaceDN w:val="0"/>
      <w:adjustRightInd w:val="0"/>
      <w:ind w:left="720"/>
      <w:jc w:val="both"/>
    </w:pPr>
    <w:rPr>
      <w:rFonts w:ascii="Courier 10cpi" w:hAnsi="Courier 10cpi"/>
      <w:sz w:val="24"/>
      <w:szCs w:val="24"/>
    </w:rPr>
  </w:style>
  <w:style w:type="character" w:styleId="AcronymeHTML">
    <w:name w:val="HTML Acronym"/>
    <w:basedOn w:val="Policepardfaut"/>
    <w:uiPriority w:val="99"/>
    <w:semiHidden/>
    <w:unhideWhenUsed/>
    <w:rsid w:val="00EA6D77"/>
    <w:rPr>
      <w:rFonts w:cs="Times New Roman"/>
    </w:rPr>
  </w:style>
  <w:style w:type="paragraph" w:customStyle="1" w:styleId="Pa3">
    <w:name w:val="Pa3"/>
    <w:basedOn w:val="Normal"/>
    <w:rsid w:val="00EA6D77"/>
    <w:pPr>
      <w:autoSpaceDE w:val="0"/>
      <w:autoSpaceDN w:val="0"/>
      <w:spacing w:before="0" w:line="241" w:lineRule="atLeast"/>
      <w:jc w:val="left"/>
    </w:pPr>
    <w:rPr>
      <w:rFonts w:ascii="Liberation Sans" w:hAnsi="Liberation Sans"/>
      <w:sz w:val="24"/>
      <w:lang w:eastAsia="en-US"/>
    </w:rPr>
  </w:style>
  <w:style w:type="character" w:customStyle="1" w:styleId="A5">
    <w:name w:val="A5"/>
    <w:basedOn w:val="Policepardfaut"/>
    <w:rsid w:val="00EA6D77"/>
    <w:rPr>
      <w:rFonts w:ascii="Liberation Sans" w:hAnsi="Liberation Sans" w:cs="Times New Roman"/>
      <w:color w:val="000000"/>
    </w:rPr>
  </w:style>
  <w:style w:type="paragraph" w:customStyle="1" w:styleId="Pa2">
    <w:name w:val="Pa2"/>
    <w:basedOn w:val="Default"/>
    <w:next w:val="Default"/>
    <w:uiPriority w:val="99"/>
    <w:rsid w:val="00EA6D77"/>
    <w:pPr>
      <w:spacing w:line="241" w:lineRule="atLeast"/>
    </w:pPr>
    <w:rPr>
      <w:rFonts w:ascii="Liberation Sans" w:hAnsi="Liberation Sans" w:cs="Times New Roman"/>
      <w:color w:val="auto"/>
      <w:lang w:eastAsia="en-US"/>
    </w:rPr>
  </w:style>
  <w:style w:type="character" w:customStyle="1" w:styleId="A7">
    <w:name w:val="A7"/>
    <w:uiPriority w:val="99"/>
    <w:rsid w:val="00EA6D77"/>
    <w:rPr>
      <w:color w:val="000000"/>
      <w:sz w:val="18"/>
    </w:rPr>
  </w:style>
  <w:style w:type="paragraph" w:customStyle="1" w:styleId="Pa5">
    <w:name w:val="Pa5"/>
    <w:basedOn w:val="Default"/>
    <w:next w:val="Default"/>
    <w:uiPriority w:val="99"/>
    <w:rsid w:val="00EA6D77"/>
    <w:pPr>
      <w:spacing w:line="241" w:lineRule="atLeast"/>
    </w:pPr>
    <w:rPr>
      <w:rFonts w:ascii="Liberation Sans" w:hAnsi="Liberation Sans" w:cs="Times New Roman"/>
      <w:color w:val="auto"/>
      <w:lang w:eastAsia="en-US"/>
    </w:rPr>
  </w:style>
  <w:style w:type="character" w:customStyle="1" w:styleId="A15">
    <w:name w:val="A15"/>
    <w:uiPriority w:val="99"/>
    <w:rsid w:val="00EA6D77"/>
    <w:rPr>
      <w:color w:val="000000"/>
      <w:sz w:val="12"/>
    </w:rPr>
  </w:style>
  <w:style w:type="character" w:customStyle="1" w:styleId="A16">
    <w:name w:val="A16"/>
    <w:uiPriority w:val="99"/>
    <w:rsid w:val="00EA6D77"/>
    <w:rPr>
      <w:color w:val="000000"/>
      <w:sz w:val="12"/>
    </w:rPr>
  </w:style>
  <w:style w:type="character" w:customStyle="1" w:styleId="fn">
    <w:name w:val="fn"/>
    <w:basedOn w:val="Policepardfaut"/>
    <w:rsid w:val="00EA6D77"/>
    <w:rPr>
      <w:rFonts w:cs="Times New Roman"/>
    </w:rPr>
  </w:style>
  <w:style w:type="paragraph" w:customStyle="1" w:styleId="ARPT2n">
    <w:name w:val="ARP T2n"/>
    <w:basedOn w:val="Normal"/>
    <w:next w:val="ARPapresT2"/>
    <w:link w:val="ARPT2nCar"/>
    <w:rsid w:val="00EA6D77"/>
    <w:pPr>
      <w:keepNext/>
      <w:tabs>
        <w:tab w:val="left" w:pos="1134"/>
        <w:tab w:val="num" w:pos="1569"/>
      </w:tabs>
      <w:spacing w:before="0" w:after="60"/>
      <w:ind w:left="1569" w:hanging="576"/>
      <w:outlineLvl w:val="0"/>
    </w:pPr>
    <w:rPr>
      <w:rFonts w:ascii="Arial" w:hAnsi="Arial" w:cs="Arial"/>
      <w:b/>
      <w:color w:val="808080"/>
      <w:sz w:val="28"/>
      <w:szCs w:val="28"/>
    </w:rPr>
  </w:style>
  <w:style w:type="paragraph" w:customStyle="1" w:styleId="ARPapresT2">
    <w:name w:val="ARP apres T2"/>
    <w:basedOn w:val="Normal"/>
    <w:link w:val="ARPapresT2Car"/>
    <w:rsid w:val="00EA6D77"/>
    <w:pPr>
      <w:tabs>
        <w:tab w:val="left" w:pos="567"/>
      </w:tabs>
      <w:spacing w:before="120" w:line="360" w:lineRule="auto"/>
      <w:ind w:left="1134"/>
    </w:pPr>
    <w:rPr>
      <w:rFonts w:ascii="Arial" w:hAnsi="Arial"/>
      <w:sz w:val="20"/>
      <w:szCs w:val="20"/>
    </w:rPr>
  </w:style>
  <w:style w:type="character" w:customStyle="1" w:styleId="ARPapresT2Car">
    <w:name w:val="ARP apres T2 Car"/>
    <w:link w:val="ARPapresT2"/>
    <w:locked/>
    <w:rsid w:val="00EA6D77"/>
    <w:rPr>
      <w:rFonts w:ascii="Arial" w:hAnsi="Arial"/>
    </w:rPr>
  </w:style>
  <w:style w:type="character" w:customStyle="1" w:styleId="ARPT2nCar">
    <w:name w:val="ARP T2n Car"/>
    <w:link w:val="ARPT2n"/>
    <w:locked/>
    <w:rsid w:val="00EA6D77"/>
    <w:rPr>
      <w:rFonts w:ascii="Arial" w:hAnsi="Arial" w:cs="Arial"/>
      <w:b/>
      <w:color w:val="808080"/>
      <w:sz w:val="28"/>
      <w:szCs w:val="28"/>
    </w:rPr>
  </w:style>
  <w:style w:type="paragraph" w:customStyle="1" w:styleId="nouveautitre1">
    <w:name w:val="nouveau titre 1"/>
    <w:basedOn w:val="Normal"/>
    <w:rsid w:val="00EA6D77"/>
    <w:pPr>
      <w:numPr>
        <w:numId w:val="31"/>
      </w:numPr>
      <w:tabs>
        <w:tab w:val="left" w:pos="0"/>
      </w:tabs>
      <w:autoSpaceDE w:val="0"/>
      <w:autoSpaceDN w:val="0"/>
      <w:adjustRightInd w:val="0"/>
      <w:spacing w:before="0"/>
      <w:jc w:val="left"/>
    </w:pPr>
    <w:rPr>
      <w:rFonts w:ascii="Arial" w:hAnsi="Arial" w:cs="Arial"/>
      <w:b/>
      <w:bCs/>
      <w:caps/>
      <w:sz w:val="32"/>
      <w:szCs w:val="32"/>
    </w:rPr>
  </w:style>
  <w:style w:type="paragraph" w:customStyle="1" w:styleId="Stylenouveautitre112pt">
    <w:name w:val="Style nouveau titre 1 + 12 pt"/>
    <w:basedOn w:val="nouveautitre1"/>
    <w:link w:val="Stylenouveautitre112ptCar"/>
    <w:rsid w:val="00EA6D77"/>
  </w:style>
  <w:style w:type="character" w:customStyle="1" w:styleId="Stylenouveautitre112ptCar">
    <w:name w:val="Style nouveau titre 1 + 12 pt Car"/>
    <w:basedOn w:val="Policepardfaut"/>
    <w:link w:val="Stylenouveautitre112pt"/>
    <w:locked/>
    <w:rsid w:val="00EA6D77"/>
    <w:rPr>
      <w:rFonts w:ascii="Arial" w:hAnsi="Arial" w:cs="Arial"/>
      <w:b/>
      <w:bCs/>
      <w:caps/>
      <w:sz w:val="32"/>
      <w:szCs w:val="32"/>
    </w:rPr>
  </w:style>
  <w:style w:type="paragraph" w:customStyle="1" w:styleId="Style1">
    <w:name w:val="Style1"/>
    <w:basedOn w:val="Normal"/>
    <w:qFormat/>
    <w:rsid w:val="00EA6D77"/>
    <w:pPr>
      <w:widowControl w:val="0"/>
      <w:tabs>
        <w:tab w:val="right" w:pos="2495"/>
      </w:tabs>
      <w:autoSpaceDE w:val="0"/>
      <w:autoSpaceDN w:val="0"/>
      <w:spacing w:before="360" w:line="283" w:lineRule="auto"/>
      <w:jc w:val="left"/>
    </w:pPr>
    <w:rPr>
      <w:rFonts w:ascii="Arial" w:hAnsi="Arial" w:cs="Arial"/>
      <w:b/>
      <w:bCs/>
      <w:szCs w:val="22"/>
    </w:rPr>
  </w:style>
  <w:style w:type="character" w:customStyle="1" w:styleId="glmot">
    <w:name w:val="gl_mot"/>
    <w:basedOn w:val="Policepardfaut"/>
    <w:rsid w:val="00EA6D77"/>
    <w:rPr>
      <w:rFonts w:cs="Times New Roman"/>
    </w:rPr>
  </w:style>
  <w:style w:type="character" w:customStyle="1" w:styleId="spipnoteref">
    <w:name w:val="spip_note_ref"/>
    <w:basedOn w:val="Policepardfaut"/>
    <w:rsid w:val="00EA6D77"/>
    <w:rPr>
      <w:rFonts w:cs="Times New Roman"/>
    </w:rPr>
  </w:style>
  <w:style w:type="paragraph" w:customStyle="1" w:styleId="rtejustify">
    <w:name w:val="rtejustify"/>
    <w:basedOn w:val="Normal"/>
    <w:rsid w:val="00EA6D77"/>
    <w:pPr>
      <w:spacing w:beforeAutospacing="1" w:after="100" w:afterAutospacing="1"/>
      <w:jc w:val="left"/>
    </w:pPr>
    <w:rPr>
      <w:rFonts w:ascii="Times New Roman" w:hAnsi="Times New Roman"/>
      <w:sz w:val="24"/>
    </w:rPr>
  </w:style>
  <w:style w:type="paragraph" w:customStyle="1" w:styleId="SousTitre">
    <w:name w:val="Sous Titre"/>
    <w:basedOn w:val="Titre1"/>
    <w:rsid w:val="00EA6D77"/>
    <w:pPr>
      <w:keepLines w:val="0"/>
      <w:pageBreakBefore w:val="0"/>
      <w:numPr>
        <w:numId w:val="0"/>
      </w:numPr>
      <w:pBdr>
        <w:bottom w:val="none" w:sz="0" w:space="0" w:color="auto"/>
      </w:pBdr>
      <w:spacing w:before="240" w:after="60"/>
      <w:jc w:val="both"/>
    </w:pPr>
    <w:rPr>
      <w:rFonts w:ascii="Swis721 BT" w:eastAsia="Times New Roman" w:hAnsi="Swis721 BT" w:cs="Arial"/>
      <w:bCs/>
      <w:caps w:val="0"/>
      <w:color w:val="CC0000"/>
      <w:kern w:val="32"/>
      <w:sz w:val="24"/>
      <w:lang w:eastAsia="fr-FR"/>
    </w:rPr>
  </w:style>
  <w:style w:type="paragraph" w:customStyle="1" w:styleId="PGTphaseetude">
    <w:name w:val="PGT phase etude"/>
    <w:basedOn w:val="Normal"/>
    <w:autoRedefine/>
    <w:qFormat/>
    <w:rsid w:val="00EA6D77"/>
    <w:pPr>
      <w:spacing w:before="0" w:after="360"/>
      <w:jc w:val="right"/>
    </w:pPr>
    <w:rPr>
      <w:rFonts w:asciiTheme="minorHAnsi" w:hAnsiTheme="minorHAnsi"/>
      <w:caps/>
      <w:color w:val="000000" w:themeColor="text1"/>
      <w:sz w:val="28"/>
      <w:szCs w:val="28"/>
      <w:lang w:eastAsia="en-US"/>
    </w:rPr>
  </w:style>
  <w:style w:type="paragraph" w:styleId="Date">
    <w:name w:val="Date"/>
    <w:basedOn w:val="Normal"/>
    <w:next w:val="Normal"/>
    <w:link w:val="DateCar"/>
    <w:autoRedefine/>
    <w:uiPriority w:val="99"/>
    <w:unhideWhenUsed/>
    <w:rsid w:val="00EA6D77"/>
    <w:pPr>
      <w:spacing w:before="0" w:after="200" w:line="276" w:lineRule="auto"/>
    </w:pPr>
    <w:rPr>
      <w:rFonts w:asciiTheme="minorHAnsi" w:hAnsiTheme="minorHAnsi"/>
      <w:color w:val="000000" w:themeColor="text1"/>
      <w:szCs w:val="22"/>
      <w:lang w:eastAsia="en-US"/>
    </w:rPr>
  </w:style>
  <w:style w:type="character" w:customStyle="1" w:styleId="DateCar">
    <w:name w:val="Date Car"/>
    <w:basedOn w:val="Policepardfaut"/>
    <w:link w:val="Date"/>
    <w:uiPriority w:val="99"/>
    <w:rsid w:val="00EA6D77"/>
    <w:rPr>
      <w:rFonts w:asciiTheme="minorHAnsi" w:hAnsiTheme="minorHAnsi"/>
      <w:color w:val="000000" w:themeColor="text1"/>
      <w:sz w:val="22"/>
      <w:szCs w:val="22"/>
      <w:lang w:eastAsia="en-US"/>
    </w:rPr>
  </w:style>
  <w:style w:type="paragraph" w:customStyle="1" w:styleId="Titreprambule">
    <w:name w:val="Titre préambule"/>
    <w:basedOn w:val="En-ttedetabledesmatires"/>
    <w:next w:val="Normal"/>
    <w:autoRedefine/>
    <w:qFormat/>
    <w:rsid w:val="00EA6D77"/>
    <w:pPr>
      <w:keepNext w:val="0"/>
      <w:keepLines w:val="0"/>
      <w:numPr>
        <w:numId w:val="0"/>
      </w:numPr>
      <w:pBdr>
        <w:top w:val="single" w:sz="4" w:space="4" w:color="F5F4F4" w:themeColor="background2" w:themeTint="66"/>
        <w:left w:val="single" w:sz="4" w:space="4" w:color="F5F4F4" w:themeColor="background2" w:themeTint="66"/>
        <w:bottom w:val="single" w:sz="4" w:space="4" w:color="F5F4F4" w:themeColor="background2" w:themeTint="66"/>
      </w:pBdr>
      <w:shd w:val="clear" w:color="auto" w:fill="F5F4F4" w:themeFill="background2" w:themeFillTint="66"/>
      <w:spacing w:before="0" w:after="360" w:line="240" w:lineRule="auto"/>
      <w:jc w:val="both"/>
    </w:pPr>
    <w:rPr>
      <w:rFonts w:asciiTheme="minorHAnsi" w:eastAsia="Times New Roman" w:hAnsiTheme="minorHAnsi" w:cs="Times New Roman"/>
      <w:color w:val="44546A" w:themeColor="text2"/>
      <w:sz w:val="36"/>
      <w:szCs w:val="22"/>
    </w:rPr>
  </w:style>
  <w:style w:type="paragraph" w:customStyle="1" w:styleId="TMpreambule">
    <w:name w:val="TM preambule"/>
    <w:basedOn w:val="TM1"/>
    <w:next w:val="TM1"/>
    <w:autoRedefine/>
    <w:qFormat/>
    <w:rsid w:val="00EA6D77"/>
    <w:pPr>
      <w:widowControl w:val="0"/>
      <w:pBdr>
        <w:top w:val="single" w:sz="48" w:space="4" w:color="FFFFFF" w:themeColor="background1"/>
        <w:left w:val="single" w:sz="48" w:space="8" w:color="FFFFFF" w:themeColor="background1"/>
        <w:right w:val="single" w:sz="48" w:space="0" w:color="FFFFFF" w:themeColor="background1"/>
      </w:pBdr>
      <w:shd w:val="clear" w:color="auto" w:fill="F5F4F4" w:themeFill="background2" w:themeFillTint="66"/>
      <w:tabs>
        <w:tab w:val="clear" w:pos="567"/>
        <w:tab w:val="clear" w:pos="9923"/>
        <w:tab w:val="left" w:pos="440"/>
        <w:tab w:val="right" w:leader="dot" w:pos="9060"/>
      </w:tabs>
      <w:spacing w:before="360" w:after="360" w:line="360" w:lineRule="auto"/>
      <w:textboxTightWrap w:val="allLines"/>
    </w:pPr>
    <w:rPr>
      <w:rFonts w:asciiTheme="minorHAnsi" w:hAnsiTheme="minorHAnsi" w:cstheme="minorHAnsi"/>
      <w:b w:val="0"/>
      <w:bCs/>
      <w:color w:val="44546A" w:themeColor="text2"/>
      <w:sz w:val="18"/>
      <w:szCs w:val="18"/>
      <w:lang w:eastAsia="en-US"/>
      <w14:scene3d>
        <w14:camera w14:prst="orthographicFront"/>
        <w14:lightRig w14:rig="threePt" w14:dir="t">
          <w14:rot w14:lat="0" w14:lon="0" w14:rev="0"/>
        </w14:lightRig>
      </w14:scene3d>
    </w:rPr>
  </w:style>
  <w:style w:type="paragraph" w:customStyle="1" w:styleId="Paragraphestandard">
    <w:name w:val="[Paragraphe standard]"/>
    <w:basedOn w:val="Normal"/>
    <w:uiPriority w:val="99"/>
    <w:rsid w:val="00EA6D77"/>
    <w:pPr>
      <w:autoSpaceDE w:val="0"/>
      <w:autoSpaceDN w:val="0"/>
      <w:adjustRightInd w:val="0"/>
      <w:spacing w:before="0" w:line="288" w:lineRule="auto"/>
      <w:textAlignment w:val="center"/>
    </w:pPr>
    <w:rPr>
      <w:rFonts w:ascii="Minion Pro" w:hAnsi="Minion Pro" w:cs="Minion Pro"/>
      <w:color w:val="000000"/>
      <w:sz w:val="24"/>
      <w:lang w:eastAsia="en-US"/>
    </w:rPr>
  </w:style>
  <w:style w:type="paragraph" w:customStyle="1" w:styleId="Titretableau">
    <w:name w:val="Titre tableau"/>
    <w:basedOn w:val="Normal"/>
    <w:qFormat/>
    <w:rsid w:val="00EA6D77"/>
    <w:pPr>
      <w:spacing w:before="120" w:after="80"/>
      <w:jc w:val="left"/>
    </w:pPr>
    <w:rPr>
      <w:rFonts w:asciiTheme="minorHAnsi" w:hAnsiTheme="minorHAnsi"/>
      <w:b/>
      <w:color w:val="44546A" w:themeColor="text2"/>
      <w:sz w:val="20"/>
      <w:szCs w:val="22"/>
      <w:lang w:eastAsia="en-US"/>
    </w:rPr>
  </w:style>
  <w:style w:type="paragraph" w:customStyle="1" w:styleId="Textetableau">
    <w:name w:val="Texte tableau"/>
    <w:basedOn w:val="Normal"/>
    <w:qFormat/>
    <w:rsid w:val="00EA6D77"/>
    <w:pPr>
      <w:spacing w:beforeAutospacing="1" w:after="100" w:afterAutospacing="1"/>
    </w:pPr>
    <w:rPr>
      <w:rFonts w:asciiTheme="minorHAnsi" w:hAnsiTheme="minorHAnsi"/>
      <w:b/>
      <w:caps/>
      <w:color w:val="000000" w:themeColor="text1"/>
      <w:sz w:val="16"/>
      <w:szCs w:val="22"/>
      <w:lang w:eastAsia="en-US"/>
    </w:rPr>
  </w:style>
  <w:style w:type="paragraph" w:customStyle="1" w:styleId="Textetableausoulign">
    <w:name w:val="Texte tableau souligné"/>
    <w:basedOn w:val="Textetableau"/>
    <w:qFormat/>
    <w:rsid w:val="00EA6D77"/>
    <w:pPr>
      <w:pBdr>
        <w:bottom w:val="single" w:sz="4" w:space="0" w:color="E7E6E6" w:themeColor="background2"/>
      </w:pBdr>
    </w:pPr>
  </w:style>
  <w:style w:type="paragraph" w:customStyle="1" w:styleId="Tableausignature">
    <w:name w:val="Tableau signature"/>
    <w:basedOn w:val="Normal"/>
    <w:qFormat/>
    <w:rsid w:val="00EA6D77"/>
    <w:pPr>
      <w:spacing w:before="0" w:after="480"/>
    </w:pPr>
    <w:rPr>
      <w:rFonts w:asciiTheme="minorHAnsi" w:hAnsiTheme="minorHAnsi"/>
      <w:color w:val="000000" w:themeColor="text1"/>
      <w:sz w:val="16"/>
      <w:szCs w:val="22"/>
      <w:lang w:eastAsia="en-US"/>
    </w:rPr>
  </w:style>
  <w:style w:type="paragraph" w:customStyle="1" w:styleId="StyleTextetableauNonGrasArrire-plan1NonToutenmajuscu">
    <w:name w:val="Style Texte tableau + Non Gras Arrière-plan 1 Non Tout en majuscu..."/>
    <w:basedOn w:val="Textetableau"/>
    <w:rsid w:val="00EA6D77"/>
    <w:rPr>
      <w:b w:val="0"/>
      <w:caps w:val="0"/>
      <w:color w:val="FFFFFF" w:themeColor="background1"/>
      <w:szCs w:val="20"/>
    </w:rPr>
  </w:style>
  <w:style w:type="paragraph" w:customStyle="1" w:styleId="StyleDateDroite">
    <w:name w:val="Style Date + Droite"/>
    <w:basedOn w:val="Date"/>
    <w:rsid w:val="00EA6D77"/>
    <w:pPr>
      <w:jc w:val="right"/>
    </w:pPr>
    <w:rPr>
      <w:color w:val="44546A" w:themeColor="text2"/>
      <w:szCs w:val="20"/>
    </w:rPr>
  </w:style>
  <w:style w:type="paragraph" w:customStyle="1" w:styleId="Titredechapitreaplat">
    <w:name w:val="Titre de chapitre aplat"/>
    <w:basedOn w:val="TitredeChapitreN1"/>
    <w:autoRedefine/>
    <w:qFormat/>
    <w:rsid w:val="00EA6D77"/>
    <w:pPr>
      <w:pBdr>
        <w:top w:val="single" w:sz="4" w:space="4" w:color="F5F4F4" w:themeColor="background2" w:themeTint="66"/>
        <w:left w:val="single" w:sz="4" w:space="8" w:color="F5F4F4" w:themeColor="background2" w:themeTint="66"/>
        <w:bottom w:val="single" w:sz="4" w:space="4" w:color="F5F4F4" w:themeColor="background2" w:themeTint="66"/>
      </w:pBdr>
      <w:spacing w:before="2520"/>
      <w:jc w:val="both"/>
    </w:pPr>
    <w:rPr>
      <w:i w:val="0"/>
      <w:caps/>
    </w:rPr>
  </w:style>
  <w:style w:type="table" w:customStyle="1" w:styleId="Grilledutableau1">
    <w:name w:val="Grille du tableau1"/>
    <w:basedOn w:val="TableauNormal"/>
    <w:next w:val="Grilledutableau"/>
    <w:uiPriority w:val="59"/>
    <w:rsid w:val="00EA6D77"/>
    <w:rPr>
      <w:rFonts w:asciiTheme="minorHAnsi" w:hAnsi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edelisten2">
    <w:name w:val="Paragraphe de liste n2"/>
    <w:basedOn w:val="Paragraphedeliste"/>
    <w:rsid w:val="00EA6D77"/>
    <w:pPr>
      <w:tabs>
        <w:tab w:val="left" w:pos="426"/>
      </w:tabs>
      <w:spacing w:before="360" w:after="360"/>
      <w:ind w:left="794" w:hanging="397"/>
    </w:pPr>
    <w:rPr>
      <w:rFonts w:ascii="Arial" w:eastAsia="Times New Roman" w:hAnsi="Arial"/>
      <w:b/>
      <w:color w:val="000000"/>
      <w:szCs w:val="22"/>
      <w:lang w:eastAsia="en-US"/>
    </w:rPr>
  </w:style>
  <w:style w:type="character" w:styleId="Accentuationlgre">
    <w:name w:val="Subtle Emphasis"/>
    <w:basedOn w:val="Policepardfaut"/>
    <w:uiPriority w:val="19"/>
    <w:qFormat/>
    <w:rsid w:val="00EA6D77"/>
    <w:rPr>
      <w:rFonts w:cs="Times New Roman"/>
      <w:i/>
      <w:iCs/>
      <w:color w:val="808080" w:themeColor="text1" w:themeTint="7F"/>
    </w:rPr>
  </w:style>
  <w:style w:type="paragraph" w:customStyle="1" w:styleId="MOD-POINT">
    <w:name w:val="MOD-POINT"/>
    <w:basedOn w:val="Normal"/>
    <w:qFormat/>
    <w:rsid w:val="00EA6D77"/>
    <w:pPr>
      <w:numPr>
        <w:numId w:val="33"/>
      </w:numPr>
      <w:tabs>
        <w:tab w:val="left" w:pos="567"/>
        <w:tab w:val="left" w:pos="851"/>
      </w:tabs>
      <w:spacing w:before="0"/>
      <w:ind w:left="851" w:hanging="284"/>
    </w:pPr>
    <w:rPr>
      <w:rFonts w:ascii="Arial" w:hAnsi="Arial"/>
      <w:sz w:val="20"/>
      <w:szCs w:val="22"/>
    </w:rPr>
  </w:style>
  <w:style w:type="numbering" w:customStyle="1" w:styleId="PUClistenumero">
    <w:name w:val="PUC liste numero"/>
    <w:rsid w:val="00EA6D77"/>
    <w:pPr>
      <w:numPr>
        <w:numId w:val="24"/>
      </w:numPr>
    </w:pPr>
  </w:style>
  <w:style w:type="numbering" w:customStyle="1" w:styleId="Listeniveaux">
    <w:name w:val="Liste niveaux"/>
    <w:rsid w:val="00EA6D77"/>
    <w:pPr>
      <w:numPr>
        <w:numId w:val="32"/>
      </w:numPr>
    </w:pPr>
  </w:style>
  <w:style w:type="numbering" w:customStyle="1" w:styleId="listetitres">
    <w:name w:val="liste titres"/>
    <w:rsid w:val="00EA6D77"/>
    <w:pPr>
      <w:numPr>
        <w:numId w:val="34"/>
      </w:numPr>
    </w:pPr>
  </w:style>
  <w:style w:type="numbering" w:customStyle="1" w:styleId="puces2">
    <w:name w:val="puces2"/>
    <w:rsid w:val="00EA6D77"/>
    <w:pPr>
      <w:numPr>
        <w:numId w:val="30"/>
      </w:numPr>
    </w:pPr>
  </w:style>
  <w:style w:type="numbering" w:customStyle="1" w:styleId="liste">
    <w:name w:val="liste"/>
    <w:rsid w:val="00EA6D77"/>
    <w:pPr>
      <w:numPr>
        <w:numId w:val="29"/>
      </w:numPr>
    </w:pPr>
  </w:style>
  <w:style w:type="numbering" w:customStyle="1" w:styleId="ArticleSection1">
    <w:name w:val="Article / Section1"/>
    <w:rsid w:val="00EA6D77"/>
    <w:pPr>
      <w:numPr>
        <w:numId w:val="35"/>
      </w:numPr>
    </w:pPr>
  </w:style>
  <w:style w:type="numbering" w:customStyle="1" w:styleId="puces">
    <w:name w:val="puces"/>
    <w:rsid w:val="00EA6D77"/>
    <w:pPr>
      <w:numPr>
        <w:numId w:val="23"/>
      </w:numPr>
    </w:pPr>
  </w:style>
  <w:style w:type="numbering" w:customStyle="1" w:styleId="LISTtitres">
    <w:name w:val="LIST titres"/>
    <w:rsid w:val="00EA6D77"/>
    <w:pPr>
      <w:numPr>
        <w:numId w:val="22"/>
      </w:numPr>
    </w:pPr>
  </w:style>
  <w:style w:type="numbering" w:customStyle="1" w:styleId="1111112">
    <w:name w:val="1 / 1.1 / 1.1.12"/>
    <w:rsid w:val="00EA6D77"/>
    <w:pPr>
      <w:numPr>
        <w:numId w:val="19"/>
      </w:numPr>
    </w:pPr>
  </w:style>
  <w:style w:type="paragraph" w:customStyle="1" w:styleId="TableContents">
    <w:name w:val="Table Contents"/>
    <w:basedOn w:val="Normal"/>
    <w:rsid w:val="00EA6D77"/>
    <w:pPr>
      <w:suppressLineNumbers/>
      <w:shd w:val="clear" w:color="auto" w:fill="FFFFFF"/>
      <w:suppressAutoHyphens/>
      <w:autoSpaceDN w:val="0"/>
      <w:spacing w:before="0" w:after="140" w:line="288" w:lineRule="auto"/>
      <w:jc w:val="left"/>
      <w:textAlignment w:val="baseline"/>
    </w:pPr>
    <w:rPr>
      <w:rFonts w:ascii="Liberation Serif" w:eastAsia="SimSun" w:hAnsi="Liberation Serif" w:cs="Arial"/>
      <w:kern w:val="3"/>
      <w:sz w:val="24"/>
      <w:lang w:eastAsia="zh-CN" w:bidi="hi-IN"/>
    </w:rPr>
  </w:style>
  <w:style w:type="numbering" w:customStyle="1" w:styleId="WWNum2">
    <w:name w:val="WWNum2"/>
    <w:basedOn w:val="Aucuneliste"/>
    <w:rsid w:val="00EA6D77"/>
    <w:pPr>
      <w:numPr>
        <w:numId w:val="36"/>
      </w:numPr>
    </w:pPr>
  </w:style>
  <w:style w:type="table" w:customStyle="1" w:styleId="TableNormal">
    <w:name w:val="Table Normal"/>
    <w:uiPriority w:val="2"/>
    <w:unhideWhenUsed/>
    <w:qFormat/>
    <w:rsid w:val="00EA6D77"/>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A6D77"/>
    <w:pPr>
      <w:widowControl w:val="0"/>
      <w:autoSpaceDE w:val="0"/>
      <w:autoSpaceDN w:val="0"/>
      <w:spacing w:before="0"/>
      <w:jc w:val="left"/>
    </w:pPr>
    <w:rPr>
      <w:rFonts w:ascii="Arial Narrow" w:eastAsia="Arial Narrow" w:hAnsi="Arial Narrow" w:cs="Arial Narrow"/>
      <w:szCs w:val="22"/>
      <w:lang w:bidi="fr-FR"/>
    </w:rPr>
  </w:style>
  <w:style w:type="paragraph" w:customStyle="1" w:styleId="TITRE30">
    <w:name w:val="TITRE3"/>
    <w:basedOn w:val="Titre3"/>
    <w:qFormat/>
    <w:rsid w:val="00EA6D77"/>
    <w:pPr>
      <w:numPr>
        <w:ilvl w:val="0"/>
        <w:numId w:val="0"/>
      </w:numPr>
      <w:tabs>
        <w:tab w:val="num" w:pos="360"/>
        <w:tab w:val="left" w:pos="567"/>
      </w:tabs>
      <w:spacing w:before="120" w:after="120"/>
      <w:contextualSpacing w:val="0"/>
    </w:pPr>
    <w:rPr>
      <w:rFonts w:ascii="Arial" w:eastAsia="Times New Roman" w:hAnsi="Arial" w:cs="Arial"/>
      <w:bCs/>
      <w:noProof w:val="0"/>
      <w:color w:val="C00000"/>
      <w:sz w:val="24"/>
      <w:szCs w:val="32"/>
    </w:rPr>
  </w:style>
  <w:style w:type="paragraph" w:customStyle="1" w:styleId="ECS">
    <w:name w:val="ECS"/>
    <w:basedOn w:val="Normal"/>
    <w:qFormat/>
    <w:rsid w:val="00EA6D77"/>
    <w:pPr>
      <w:autoSpaceDE w:val="0"/>
      <w:autoSpaceDN w:val="0"/>
      <w:adjustRightInd w:val="0"/>
      <w:spacing w:before="120"/>
    </w:pPr>
    <w:rPr>
      <w:rFonts w:ascii="Arial" w:hAnsi="Arial" w:cs="Arial"/>
      <w:sz w:val="20"/>
      <w:szCs w:val="20"/>
    </w:rPr>
  </w:style>
  <w:style w:type="paragraph" w:customStyle="1" w:styleId="StyleCorpsdetexte10pt">
    <w:name w:val="Style Corps de texte + 10 pt"/>
    <w:basedOn w:val="Corpsdetexte"/>
    <w:link w:val="StyleCorpsdetexte10ptCar"/>
    <w:rsid w:val="00EA6D77"/>
    <w:pPr>
      <w:keepLines/>
      <w:spacing w:before="0" w:after="120"/>
      <w:ind w:left="0"/>
      <w:jc w:val="both"/>
    </w:pPr>
    <w:rPr>
      <w:rFonts w:eastAsia="Times New Roman" w:cs="Arial"/>
      <w:szCs w:val="22"/>
      <w:lang w:val="fr-FR" w:eastAsia="fr-FR"/>
    </w:rPr>
  </w:style>
  <w:style w:type="character" w:customStyle="1" w:styleId="StyleCorpsdetexte10ptCar">
    <w:name w:val="Style Corps de texte + 10 pt Car"/>
    <w:link w:val="StyleCorpsdetexte10pt"/>
    <w:rsid w:val="00EA6D77"/>
    <w:rPr>
      <w:rFonts w:ascii="Arial" w:hAnsi="Arial" w:cs="Arial"/>
      <w:sz w:val="22"/>
      <w:szCs w:val="22"/>
    </w:rPr>
  </w:style>
  <w:style w:type="paragraph" w:customStyle="1" w:styleId="StyleCorpsSol10pt">
    <w:name w:val="Style CorpsSol + 10 pt"/>
    <w:basedOn w:val="Normal"/>
    <w:link w:val="StyleCorpsSol10ptCar"/>
    <w:rsid w:val="00EA6D77"/>
    <w:pPr>
      <w:keepNext/>
      <w:keepLines/>
      <w:spacing w:before="0" w:after="120"/>
    </w:pPr>
    <w:rPr>
      <w:rFonts w:ascii="Arial" w:hAnsi="Arial" w:cs="Arial"/>
      <w:sz w:val="20"/>
      <w:szCs w:val="20"/>
    </w:rPr>
  </w:style>
  <w:style w:type="character" w:customStyle="1" w:styleId="StyleCorpsSol10ptCar">
    <w:name w:val="Style CorpsSol + 10 pt Car"/>
    <w:basedOn w:val="Policepardfaut"/>
    <w:link w:val="StyleCorpsSol10pt"/>
    <w:rsid w:val="00EA6D77"/>
    <w:rPr>
      <w:rFonts w:ascii="Arial" w:hAnsi="Arial" w:cs="Arial"/>
    </w:rPr>
  </w:style>
  <w:style w:type="character" w:customStyle="1" w:styleId="fontstyle01">
    <w:name w:val="fontstyle01"/>
    <w:basedOn w:val="Policepardfaut"/>
    <w:rsid w:val="00EA6D77"/>
    <w:rPr>
      <w:rFonts w:ascii="Calibri" w:hAnsi="Calibri" w:cs="Calibri" w:hint="default"/>
      <w:b/>
      <w:bCs/>
      <w:i w:val="0"/>
      <w:iCs w:val="0"/>
      <w:color w:val="000000"/>
      <w:sz w:val="22"/>
      <w:szCs w:val="22"/>
    </w:rPr>
  </w:style>
  <w:style w:type="character" w:customStyle="1" w:styleId="fontstyle21">
    <w:name w:val="fontstyle21"/>
    <w:basedOn w:val="Policepardfaut"/>
    <w:rsid w:val="00EA6D77"/>
    <w:rPr>
      <w:rFonts w:ascii="Calibri" w:hAnsi="Calibri" w:cs="Calibri" w:hint="default"/>
      <w:b w:val="0"/>
      <w:bCs w:val="0"/>
      <w:i w:val="0"/>
      <w:iCs w:val="0"/>
      <w:color w:val="000000"/>
      <w:sz w:val="22"/>
      <w:szCs w:val="22"/>
    </w:rPr>
  </w:style>
  <w:style w:type="paragraph" w:customStyle="1" w:styleId="Style4">
    <w:name w:val="Style4"/>
    <w:basedOn w:val="Paragraphedeliste"/>
    <w:qFormat/>
    <w:rsid w:val="00EA6D77"/>
    <w:pPr>
      <w:numPr>
        <w:ilvl w:val="1"/>
        <w:numId w:val="37"/>
      </w:numPr>
      <w:spacing w:before="0"/>
    </w:pPr>
    <w:rPr>
      <w:rFonts w:ascii="Arial" w:eastAsiaTheme="minorEastAsia" w:hAnsi="Arial" w:cs="Arial"/>
      <w:b/>
      <w:sz w:val="20"/>
      <w:szCs w:val="20"/>
      <w:u w:val="single"/>
    </w:rPr>
  </w:style>
  <w:style w:type="table" w:customStyle="1" w:styleId="TableauGrille4-Accentuation11">
    <w:name w:val="Tableau Grille 4 - Accentuation 11"/>
    <w:basedOn w:val="TableauNormal"/>
    <w:uiPriority w:val="49"/>
    <w:rsid w:val="00EA6D77"/>
    <w:rPr>
      <w:rFonts w:asciiTheme="minorHAnsi" w:eastAsiaTheme="minorEastAsia" w:hAnsiTheme="minorHAnsi"/>
      <w:sz w:val="22"/>
      <w:szCs w:val="22"/>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rFonts w:cs="Times New Roman"/>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rFonts w:cs="Times New Roman"/>
        <w:b/>
        <w:bCs/>
      </w:rPr>
      <w:tblPr/>
      <w:tcPr>
        <w:tcBorders>
          <w:top w:val="double" w:sz="4" w:space="0" w:color="5B9BD5" w:themeColor="accent1"/>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EEAF6" w:themeFill="accent1" w:themeFillTint="33"/>
      </w:tcPr>
    </w:tblStylePr>
    <w:tblStylePr w:type="band1Horz">
      <w:rPr>
        <w:rFonts w:cs="Times New Roman"/>
      </w:rPr>
      <w:tblPr/>
      <w:tcPr>
        <w:shd w:val="clear" w:color="auto" w:fill="DEEAF6" w:themeFill="accent1" w:themeFillTint="33"/>
      </w:tcPr>
    </w:tblStylePr>
  </w:style>
  <w:style w:type="character" w:customStyle="1" w:styleId="fontstyle31">
    <w:name w:val="fontstyle31"/>
    <w:basedOn w:val="Policepardfaut"/>
    <w:rsid w:val="00EA6D77"/>
    <w:rPr>
      <w:rFonts w:ascii="TimesNewRomanPSMT" w:hAnsi="TimesNewRomanPSMT" w:hint="default"/>
      <w:b w:val="0"/>
      <w:bCs w:val="0"/>
      <w:i w:val="0"/>
      <w:iCs w:val="0"/>
      <w:color w:val="000000"/>
      <w:sz w:val="24"/>
      <w:szCs w:val="24"/>
    </w:rPr>
  </w:style>
  <w:style w:type="character" w:customStyle="1" w:styleId="fontstyle41">
    <w:name w:val="fontstyle41"/>
    <w:basedOn w:val="Policepardfaut"/>
    <w:rsid w:val="00EA6D77"/>
    <w:rPr>
      <w:rFonts w:ascii="OpenSymbol" w:hAnsi="OpenSymbol" w:hint="default"/>
      <w:b w:val="0"/>
      <w:bCs w:val="0"/>
      <w:i w:val="0"/>
      <w:iCs w:val="0"/>
      <w:color w:val="000000"/>
      <w:sz w:val="16"/>
      <w:szCs w:val="16"/>
    </w:rPr>
  </w:style>
  <w:style w:type="character" w:customStyle="1" w:styleId="st">
    <w:name w:val="st"/>
    <w:basedOn w:val="Policepardfaut"/>
    <w:rsid w:val="00EA6D77"/>
  </w:style>
  <w:style w:type="paragraph" w:customStyle="1" w:styleId="T1">
    <w:name w:val="T1"/>
    <w:basedOn w:val="Titre1"/>
    <w:next w:val="T1Aprs"/>
    <w:qFormat/>
    <w:rsid w:val="00EA6D77"/>
    <w:pPr>
      <w:keepLines w:val="0"/>
      <w:pageBreakBefore w:val="0"/>
      <w:numPr>
        <w:numId w:val="0"/>
      </w:numPr>
      <w:pBdr>
        <w:bottom w:val="none" w:sz="0" w:space="0" w:color="auto"/>
      </w:pBdr>
      <w:shd w:val="clear" w:color="auto" w:fill="000000"/>
      <w:tabs>
        <w:tab w:val="left" w:pos="392"/>
        <w:tab w:val="num" w:pos="993"/>
      </w:tabs>
      <w:spacing w:before="0" w:line="360" w:lineRule="auto"/>
      <w:ind w:left="426" w:hanging="426"/>
    </w:pPr>
    <w:rPr>
      <w:rFonts w:ascii="Arial" w:eastAsia="Times New Roman" w:hAnsi="Arial" w:cs="Arial"/>
      <w:caps w:val="0"/>
      <w:color w:val="FFFFFF"/>
      <w:sz w:val="32"/>
      <w:lang w:eastAsia="fr-FR"/>
    </w:rPr>
  </w:style>
  <w:style w:type="paragraph" w:customStyle="1" w:styleId="T3">
    <w:name w:val="T3"/>
    <w:basedOn w:val="Normal"/>
    <w:next w:val="Normal"/>
    <w:qFormat/>
    <w:rsid w:val="00EA6D77"/>
    <w:pPr>
      <w:keepNext/>
      <w:shd w:val="clear" w:color="auto" w:fill="FFFFFF"/>
      <w:tabs>
        <w:tab w:val="num" w:pos="2268"/>
      </w:tabs>
      <w:spacing w:before="0" w:after="240"/>
      <w:ind w:left="2268" w:hanging="850"/>
      <w:jc w:val="left"/>
      <w:outlineLvl w:val="0"/>
    </w:pPr>
    <w:rPr>
      <w:rFonts w:ascii="Arial" w:hAnsi="Arial" w:cs="Arial"/>
      <w:b/>
      <w:smallCaps/>
      <w:color w:val="595959"/>
      <w:sz w:val="24"/>
      <w:u w:val="single"/>
    </w:rPr>
  </w:style>
  <w:style w:type="paragraph" w:customStyle="1" w:styleId="T4">
    <w:name w:val="T4"/>
    <w:basedOn w:val="Titre1"/>
    <w:next w:val="Normal"/>
    <w:qFormat/>
    <w:rsid w:val="00EA6D77"/>
    <w:pPr>
      <w:keepLines w:val="0"/>
      <w:pageBreakBefore w:val="0"/>
      <w:numPr>
        <w:numId w:val="0"/>
      </w:numPr>
      <w:pBdr>
        <w:bottom w:val="none" w:sz="0" w:space="0" w:color="auto"/>
      </w:pBdr>
      <w:tabs>
        <w:tab w:val="num" w:pos="360"/>
        <w:tab w:val="left" w:pos="1843"/>
      </w:tabs>
      <w:spacing w:before="60"/>
    </w:pPr>
    <w:rPr>
      <w:rFonts w:ascii="Arial" w:eastAsia="Times New Roman" w:hAnsi="Arial" w:cs="Arial"/>
      <w:caps w:val="0"/>
      <w:color w:val="943634"/>
      <w:sz w:val="22"/>
      <w:szCs w:val="22"/>
      <w:u w:val="single"/>
      <w:lang w:eastAsia="fr-FR"/>
    </w:rPr>
  </w:style>
  <w:style w:type="table" w:customStyle="1" w:styleId="TableauGrille4-Accentuation51">
    <w:name w:val="Tableau Grille 4 - Accentuation 51"/>
    <w:basedOn w:val="TableauNormal"/>
    <w:uiPriority w:val="49"/>
    <w:rsid w:val="00EA6D77"/>
    <w:rPr>
      <w:rFonts w:asciiTheme="minorHAnsi" w:eastAsiaTheme="minorHAnsi" w:hAnsiTheme="minorHAnsi" w:cstheme="minorBidi"/>
      <w:sz w:val="22"/>
      <w:szCs w:val="22"/>
      <w:lang w:eastAsia="en-US"/>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auGrille5Fonc-Accentuation11">
    <w:name w:val="Tableau Grille 5 Foncé - Accentuation 11"/>
    <w:basedOn w:val="TableauNormal"/>
    <w:uiPriority w:val="50"/>
    <w:rsid w:val="00EA6D77"/>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character" w:customStyle="1" w:styleId="LienInternet">
    <w:name w:val="Lien Internet"/>
    <w:basedOn w:val="Policepardfaut"/>
    <w:uiPriority w:val="99"/>
    <w:unhideWhenUsed/>
    <w:rsid w:val="00EA6D77"/>
    <w:rPr>
      <w:color w:val="0563C1" w:themeColor="hyperlink"/>
      <w:u w:val="single"/>
    </w:rPr>
  </w:style>
  <w:style w:type="paragraph" w:customStyle="1" w:styleId="Contenudetableau">
    <w:name w:val="Contenu de tableau"/>
    <w:basedOn w:val="Normal"/>
    <w:qFormat/>
    <w:rsid w:val="00EA6D77"/>
    <w:pPr>
      <w:suppressLineNumbers/>
      <w:shd w:val="clear" w:color="auto" w:fill="FFFFFF"/>
      <w:suppressAutoHyphens/>
      <w:spacing w:before="0" w:after="140" w:line="288" w:lineRule="auto"/>
      <w:jc w:val="left"/>
      <w:textAlignment w:val="baseline"/>
    </w:pPr>
    <w:rPr>
      <w:rFonts w:ascii="Liberation Serif" w:eastAsia="SimSun" w:hAnsi="Liberation Serif" w:cs="Arial"/>
      <w:color w:val="00000A"/>
      <w:kern w:val="2"/>
      <w:sz w:val="24"/>
      <w:lang w:eastAsia="zh-CN" w:bidi="hi-IN"/>
    </w:rPr>
  </w:style>
  <w:style w:type="paragraph" w:styleId="Textebrut">
    <w:name w:val="Plain Text"/>
    <w:basedOn w:val="Normal"/>
    <w:link w:val="TextebrutCar"/>
    <w:uiPriority w:val="99"/>
    <w:semiHidden/>
    <w:unhideWhenUsed/>
    <w:rsid w:val="00EA6D77"/>
    <w:pPr>
      <w:spacing w:before="0"/>
      <w:jc w:val="left"/>
    </w:pPr>
    <w:rPr>
      <w:rFonts w:ascii="Calibri" w:eastAsiaTheme="minorHAnsi" w:hAnsi="Calibri" w:cstheme="minorBidi"/>
      <w:szCs w:val="21"/>
      <w:lang w:eastAsia="en-US"/>
    </w:rPr>
  </w:style>
  <w:style w:type="character" w:customStyle="1" w:styleId="TextebrutCar">
    <w:name w:val="Texte brut Car"/>
    <w:basedOn w:val="Policepardfaut"/>
    <w:link w:val="Textebrut"/>
    <w:uiPriority w:val="99"/>
    <w:semiHidden/>
    <w:rsid w:val="00EA6D77"/>
    <w:rPr>
      <w:rFonts w:ascii="Calibri" w:eastAsiaTheme="minorHAnsi" w:hAnsi="Calibri" w:cstheme="minorBidi"/>
      <w:sz w:val="22"/>
      <w:szCs w:val="21"/>
      <w:lang w:eastAsia="en-US"/>
    </w:rPr>
  </w:style>
  <w:style w:type="character" w:customStyle="1" w:styleId="Mentionnonrsolue10">
    <w:name w:val="Mention non résolue1"/>
    <w:basedOn w:val="Policepardfaut"/>
    <w:uiPriority w:val="99"/>
    <w:semiHidden/>
    <w:unhideWhenUsed/>
    <w:rsid w:val="00EA6D77"/>
    <w:rPr>
      <w:color w:val="605E5C"/>
      <w:shd w:val="clear" w:color="auto" w:fill="E1DFDD"/>
    </w:rPr>
  </w:style>
  <w:style w:type="paragraph" w:customStyle="1" w:styleId="RefWSP">
    <w:name w:val="Ref WSP"/>
    <w:basedOn w:val="Normal"/>
    <w:uiPriority w:val="9"/>
    <w:qFormat/>
    <w:rsid w:val="00EA6D77"/>
    <w:pPr>
      <w:tabs>
        <w:tab w:val="right" w:pos="7286"/>
        <w:tab w:val="right" w:pos="7740"/>
      </w:tabs>
      <w:spacing w:before="0" w:line="288" w:lineRule="auto"/>
      <w:jc w:val="left"/>
    </w:pPr>
    <w:rPr>
      <w:rFonts w:ascii="Montserrat" w:eastAsiaTheme="minorHAnsi" w:hAnsi="Montserrat" w:cs="Arial"/>
      <w:caps/>
      <w:color w:val="44546A" w:themeColor="text2"/>
      <w:sz w:val="16"/>
      <w:szCs w:val="22"/>
      <w:lang w:eastAsia="fr-CA"/>
    </w:rPr>
  </w:style>
  <w:style w:type="character" w:customStyle="1" w:styleId="NormalBICar">
    <w:name w:val="Normal BI Car"/>
    <w:basedOn w:val="Policepardfaut"/>
    <w:link w:val="NormalBI"/>
    <w:locked/>
    <w:rsid w:val="00EA6D77"/>
    <w:rPr>
      <w:rFonts w:asciiTheme="minorHAnsi" w:hAnsiTheme="minorHAnsi" w:cs="Calibri"/>
    </w:rPr>
  </w:style>
  <w:style w:type="paragraph" w:customStyle="1" w:styleId="NormalBI">
    <w:name w:val="Normal BI"/>
    <w:basedOn w:val="Normal"/>
    <w:link w:val="NormalBICar"/>
    <w:qFormat/>
    <w:rsid w:val="00EA6D77"/>
    <w:pPr>
      <w:spacing w:before="120" w:after="120"/>
    </w:pPr>
    <w:rPr>
      <w:rFonts w:asciiTheme="minorHAnsi" w:hAnsiTheme="minorHAnsi" w:cs="Calibri"/>
      <w:sz w:val="20"/>
      <w:szCs w:val="20"/>
    </w:rPr>
  </w:style>
  <w:style w:type="paragraph" w:customStyle="1" w:styleId="NORMAL1">
    <w:name w:val="NORMAL 1"/>
    <w:basedOn w:val="Normal"/>
    <w:link w:val="NORMAL1Car3"/>
    <w:qFormat/>
    <w:rsid w:val="00EA6D77"/>
    <w:pPr>
      <w:spacing w:before="120" w:after="120"/>
    </w:pPr>
    <w:rPr>
      <w:rFonts w:ascii="Arial" w:eastAsia="SimSun" w:hAnsi="Arial"/>
      <w:sz w:val="20"/>
      <w:szCs w:val="20"/>
    </w:rPr>
  </w:style>
  <w:style w:type="character" w:customStyle="1" w:styleId="NORMAL1Car3">
    <w:name w:val="NORMAL 1 Car3"/>
    <w:link w:val="NORMAL1"/>
    <w:locked/>
    <w:rsid w:val="00EA6D77"/>
    <w:rPr>
      <w:rFonts w:ascii="Arial" w:eastAsia="SimSun" w:hAnsi="Arial"/>
    </w:rPr>
  </w:style>
  <w:style w:type="paragraph" w:customStyle="1" w:styleId="Liste1">
    <w:name w:val="Liste1"/>
    <w:basedOn w:val="Normal"/>
    <w:link w:val="Liste1Car"/>
    <w:rsid w:val="00EA6D77"/>
    <w:pPr>
      <w:spacing w:before="120"/>
    </w:pPr>
    <w:rPr>
      <w:rFonts w:ascii="Arial" w:hAnsi="Arial"/>
      <w:sz w:val="20"/>
      <w:szCs w:val="20"/>
      <w:lang w:val="x-none" w:eastAsia="x-none"/>
    </w:rPr>
  </w:style>
  <w:style w:type="character" w:customStyle="1" w:styleId="Liste1Car">
    <w:name w:val="Liste1 Car"/>
    <w:link w:val="Liste1"/>
    <w:rsid w:val="00EA6D77"/>
    <w:rPr>
      <w:rFonts w:ascii="Arial" w:hAnsi="Arial"/>
      <w:lang w:val="x-none" w:eastAsia="x-none"/>
    </w:rPr>
  </w:style>
  <w:style w:type="table" w:customStyle="1" w:styleId="Grilledutableau2">
    <w:name w:val="Grille du tableau2"/>
    <w:basedOn w:val="TableauNormal"/>
    <w:next w:val="Grilledutableau"/>
    <w:uiPriority w:val="39"/>
    <w:rsid w:val="00EA6D77"/>
    <w:pPr>
      <w:autoSpaceDN w:val="0"/>
      <w:textAlignment w:val="baseline"/>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Systratableau1">
    <w:name w:val="TAB Systra tableau1"/>
    <w:basedOn w:val="TableauNormal"/>
    <w:uiPriority w:val="99"/>
    <w:rsid w:val="00EA6D77"/>
    <w:rPr>
      <w:rFonts w:asciiTheme="minorHAnsi" w:hAnsiTheme="minorHAnsi"/>
      <w:sz w:val="22"/>
      <w:szCs w:val="22"/>
      <w:lang w:eastAsia="en-US"/>
    </w:rPr>
    <w:tblPr>
      <w:jc w:val="center"/>
      <w:tblCellSpacing w:w="42" w:type="dxa"/>
    </w:tblPr>
    <w:trPr>
      <w:tblHeader/>
      <w:tblCellSpacing w:w="42" w:type="dxa"/>
      <w:jc w:val="center"/>
    </w:trPr>
  </w:style>
  <w:style w:type="table" w:customStyle="1" w:styleId="Grilledutableau11">
    <w:name w:val="Grille du tableau11"/>
    <w:basedOn w:val="TableauNormal"/>
    <w:next w:val="Grilledutableau"/>
    <w:uiPriority w:val="59"/>
    <w:rsid w:val="00EA6D77"/>
    <w:rPr>
      <w:rFonts w:asciiTheme="minorHAnsi" w:hAnsi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EA6D77"/>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auGrille4-Accentuation111">
    <w:name w:val="Tableau Grille 4 - Accentuation 111"/>
    <w:basedOn w:val="TableauNormal"/>
    <w:uiPriority w:val="49"/>
    <w:rsid w:val="00EA6D77"/>
    <w:rPr>
      <w:rFonts w:asciiTheme="minorHAnsi" w:eastAsiaTheme="minorEastAsia" w:hAnsiTheme="minorHAnsi"/>
      <w:sz w:val="22"/>
      <w:szCs w:val="22"/>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rFonts w:cs="Times New Roman"/>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rFonts w:cs="Times New Roman"/>
        <w:b/>
        <w:bCs/>
      </w:rPr>
      <w:tblPr/>
      <w:tcPr>
        <w:tcBorders>
          <w:top w:val="double" w:sz="4" w:space="0" w:color="5B9BD5" w:themeColor="accent1"/>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EEAF6" w:themeFill="accent1" w:themeFillTint="33"/>
      </w:tcPr>
    </w:tblStylePr>
    <w:tblStylePr w:type="band1Horz">
      <w:rPr>
        <w:rFonts w:cs="Times New Roman"/>
      </w:rPr>
      <w:tblPr/>
      <w:tcPr>
        <w:shd w:val="clear" w:color="auto" w:fill="DEEAF6" w:themeFill="accent1" w:themeFillTint="33"/>
      </w:tcPr>
    </w:tblStylePr>
  </w:style>
  <w:style w:type="table" w:customStyle="1" w:styleId="TableauGrille4-Accentuation511">
    <w:name w:val="Tableau Grille 4 - Accentuation 511"/>
    <w:basedOn w:val="TableauNormal"/>
    <w:uiPriority w:val="49"/>
    <w:rsid w:val="00EA6D77"/>
    <w:rPr>
      <w:rFonts w:asciiTheme="minorHAnsi" w:eastAsiaTheme="minorHAnsi" w:hAnsiTheme="minorHAnsi" w:cstheme="minorBidi"/>
      <w:sz w:val="22"/>
      <w:szCs w:val="22"/>
      <w:lang w:eastAsia="en-US"/>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auGrille5Fonc-Accentuation111">
    <w:name w:val="Tableau Grille 5 Foncé - Accentuation 111"/>
    <w:basedOn w:val="TableauNormal"/>
    <w:uiPriority w:val="50"/>
    <w:rsid w:val="00EA6D77"/>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customStyle="1" w:styleId="msonormal0">
    <w:name w:val="msonormal"/>
    <w:basedOn w:val="Normal"/>
    <w:rsid w:val="00EA6D77"/>
    <w:pPr>
      <w:spacing w:beforeAutospacing="1" w:after="100" w:afterAutospacing="1"/>
      <w:jc w:val="left"/>
    </w:pPr>
    <w:rPr>
      <w:rFonts w:ascii="Times New Roman" w:hAnsi="Times New Roman"/>
      <w:sz w:val="24"/>
    </w:rPr>
  </w:style>
  <w:style w:type="numbering" w:customStyle="1" w:styleId="WW8Num12">
    <w:name w:val="WW8Num12"/>
    <w:basedOn w:val="Aucuneliste"/>
    <w:rsid w:val="00EA6D77"/>
    <w:pPr>
      <w:numPr>
        <w:numId w:val="38"/>
      </w:numPr>
    </w:pPr>
  </w:style>
  <w:style w:type="character" w:customStyle="1" w:styleId="Mentionnonrsolue2">
    <w:name w:val="Mention non résolue2"/>
    <w:basedOn w:val="Policepardfaut"/>
    <w:uiPriority w:val="99"/>
    <w:semiHidden/>
    <w:unhideWhenUsed/>
    <w:rsid w:val="00EA6D77"/>
    <w:rPr>
      <w:color w:val="605E5C"/>
      <w:shd w:val="clear" w:color="auto" w:fill="E1DFDD"/>
    </w:rPr>
  </w:style>
  <w:style w:type="paragraph" w:customStyle="1" w:styleId="StyleTitre2JustifiAvant36ptAprs6pt">
    <w:name w:val="Style Titre 2 + Justifié Avant : 36 pt Après : 6 pt"/>
    <w:basedOn w:val="Titre2"/>
    <w:rsid w:val="00EA6D77"/>
    <w:pPr>
      <w:keepNext w:val="0"/>
      <w:keepLines w:val="0"/>
      <w:tabs>
        <w:tab w:val="left" w:pos="624"/>
        <w:tab w:val="num" w:pos="1002"/>
      </w:tabs>
      <w:spacing w:before="600"/>
      <w:ind w:left="1002" w:hanging="576"/>
    </w:pPr>
    <w:rPr>
      <w:rFonts w:ascii="Arial" w:eastAsia="Times New Roman" w:hAnsi="Arial" w:cs="Times New Roman"/>
      <w:b w:val="0"/>
      <w:bCs/>
      <w:caps/>
      <w:sz w:val="26"/>
      <w:szCs w:val="26"/>
      <w:lang w:eastAsia="fr-FR"/>
    </w:rPr>
  </w:style>
  <w:style w:type="character" w:customStyle="1" w:styleId="Mentionnonrsolue3">
    <w:name w:val="Mention non résolue3"/>
    <w:basedOn w:val="Policepardfaut"/>
    <w:uiPriority w:val="99"/>
    <w:semiHidden/>
    <w:unhideWhenUsed/>
    <w:rsid w:val="00EA6D77"/>
    <w:rPr>
      <w:color w:val="605E5C"/>
      <w:shd w:val="clear" w:color="auto" w:fill="E1DFDD"/>
    </w:rPr>
  </w:style>
  <w:style w:type="character" w:customStyle="1" w:styleId="cf01">
    <w:name w:val="cf01"/>
    <w:basedOn w:val="Policepardfaut"/>
    <w:rsid w:val="00EA6D77"/>
    <w:rPr>
      <w:rFonts w:ascii="Segoe UI" w:hAnsi="Segoe UI" w:cs="Segoe UI" w:hint="default"/>
      <w:sz w:val="18"/>
      <w:szCs w:val="18"/>
    </w:rPr>
  </w:style>
  <w:style w:type="paragraph" w:customStyle="1" w:styleId="pf0">
    <w:name w:val="pf0"/>
    <w:basedOn w:val="Normal"/>
    <w:rsid w:val="00EA6D77"/>
    <w:pPr>
      <w:spacing w:beforeAutospacing="1" w:after="100" w:afterAutospacing="1"/>
      <w:jc w:val="left"/>
    </w:pPr>
    <w:rPr>
      <w:rFonts w:ascii="Times New Roman" w:hAnsi="Times New Roman"/>
      <w:sz w:val="24"/>
    </w:rPr>
  </w:style>
  <w:style w:type="paragraph" w:customStyle="1" w:styleId="Puceniveau2">
    <w:name w:val="Puce niveau 2"/>
    <w:basedOn w:val="Paragraphedeliste"/>
    <w:link w:val="Puceniveau2Car"/>
    <w:qFormat/>
    <w:rsid w:val="00EA6D77"/>
    <w:pPr>
      <w:spacing w:before="120" w:after="120"/>
      <w:ind w:left="2154" w:hanging="357"/>
    </w:pPr>
    <w:rPr>
      <w:rFonts w:ascii="Tahoma" w:eastAsia="Times New Roman" w:hAnsi="Tahoma"/>
      <w:color w:val="595959" w:themeColor="text1" w:themeTint="A6"/>
      <w:sz w:val="20"/>
      <w:szCs w:val="22"/>
    </w:rPr>
  </w:style>
  <w:style w:type="character" w:customStyle="1" w:styleId="Puceniveau2Car">
    <w:name w:val="Puce niveau 2 Car"/>
    <w:basedOn w:val="Policepardfaut"/>
    <w:link w:val="Puceniveau2"/>
    <w:locked/>
    <w:rsid w:val="00EA6D77"/>
    <w:rPr>
      <w:rFonts w:ascii="Tahoma" w:hAnsi="Tahoma"/>
      <w:color w:val="595959" w:themeColor="text1" w:themeTint="A6"/>
      <w:szCs w:val="22"/>
    </w:rPr>
  </w:style>
  <w:style w:type="numbering" w:customStyle="1" w:styleId="WW8Num5">
    <w:name w:val="WW8Num5"/>
    <w:basedOn w:val="Aucuneliste"/>
    <w:rsid w:val="00EA6D77"/>
    <w:pPr>
      <w:numPr>
        <w:numId w:val="41"/>
      </w:numPr>
    </w:pPr>
  </w:style>
  <w:style w:type="paragraph" w:customStyle="1" w:styleId="T3Aprs">
    <w:name w:val="T3 Après"/>
    <w:basedOn w:val="Normal"/>
    <w:link w:val="T3AprsCar"/>
    <w:qFormat/>
    <w:rsid w:val="00637F59"/>
    <w:pPr>
      <w:spacing w:before="0" w:line="360" w:lineRule="auto"/>
      <w:ind w:left="1620"/>
    </w:pPr>
    <w:rPr>
      <w:rFonts w:ascii="Arial" w:hAnsi="Arial" w:cs="Arial"/>
      <w:sz w:val="20"/>
      <w:szCs w:val="22"/>
    </w:rPr>
  </w:style>
  <w:style w:type="character" w:customStyle="1" w:styleId="T3AprsCar">
    <w:name w:val="T3 Après Car"/>
    <w:basedOn w:val="Policepardfaut"/>
    <w:link w:val="T3Aprs"/>
    <w:rsid w:val="00637F59"/>
    <w:rPr>
      <w:rFonts w:ascii="Arial" w:hAnsi="Arial" w:cs="Arial"/>
      <w:szCs w:val="22"/>
    </w:rPr>
  </w:style>
  <w:style w:type="character" w:customStyle="1" w:styleId="T2Car">
    <w:name w:val="T2 Car"/>
    <w:rsid w:val="00637F59"/>
    <w:rPr>
      <w:rFonts w:ascii="Arial" w:eastAsia="Times New Roman" w:hAnsi="Arial" w:cs="Tahoma"/>
      <w:b/>
      <w:sz w:val="24"/>
      <w:szCs w:val="24"/>
      <w:shd w:val="clear" w:color="auto" w:fill="FFEFBF" w:themeFill="accent4" w:themeFillTint="40"/>
      <w:lang w:eastAsia="fr-FR"/>
    </w:rPr>
  </w:style>
  <w:style w:type="paragraph" w:customStyle="1" w:styleId="TitreNotremthodologie">
    <w:name w:val="Titre Notre méthodologie"/>
    <w:basedOn w:val="Titre5"/>
    <w:next w:val="Normal"/>
    <w:rsid w:val="0076703C"/>
    <w:pPr>
      <w:keepLines w:val="0"/>
      <w:numPr>
        <w:ilvl w:val="4"/>
        <w:numId w:val="45"/>
      </w:numPr>
      <w:spacing w:before="120" w:after="120" w:line="240" w:lineRule="auto"/>
      <w:ind w:left="567" w:hanging="567"/>
      <w:jc w:val="left"/>
    </w:pPr>
    <w:rPr>
      <w:rFonts w:asciiTheme="minorHAnsi" w:hAnsiTheme="minorHAnsi"/>
      <w:b/>
      <w:iCs/>
      <w:color w:val="5B9BD5" w:themeColor="accent1"/>
      <w:sz w:val="28"/>
      <w:szCs w:val="28"/>
    </w:rPr>
  </w:style>
  <w:style w:type="paragraph" w:customStyle="1" w:styleId="TitreLivrables">
    <w:name w:val="Titre Livrables"/>
    <w:basedOn w:val="Titre5"/>
    <w:next w:val="Normal"/>
    <w:rsid w:val="0076703C"/>
    <w:pPr>
      <w:keepLines w:val="0"/>
      <w:numPr>
        <w:ilvl w:val="4"/>
        <w:numId w:val="46"/>
      </w:numPr>
      <w:spacing w:before="120" w:after="120" w:line="240" w:lineRule="auto"/>
      <w:jc w:val="left"/>
    </w:pPr>
    <w:rPr>
      <w:rFonts w:asciiTheme="minorHAnsi" w:hAnsiTheme="minorHAnsi"/>
      <w:b/>
      <w:iCs/>
      <w:color w:val="5B9BD5" w:themeColor="accent1"/>
      <w:sz w:val="28"/>
      <w:szCs w:val="28"/>
      <w:lang w:val="x-none"/>
    </w:rPr>
  </w:style>
  <w:style w:type="paragraph" w:customStyle="1" w:styleId="Retrait1">
    <w:name w:val="Retrait 1"/>
    <w:basedOn w:val="Puces0"/>
    <w:qFormat/>
    <w:rsid w:val="0076703C"/>
    <w:pPr>
      <w:numPr>
        <w:ilvl w:val="1"/>
      </w:numPr>
    </w:pPr>
  </w:style>
  <w:style w:type="paragraph" w:customStyle="1" w:styleId="Retrait2">
    <w:name w:val="Retrait 2"/>
    <w:basedOn w:val="Retrait1"/>
    <w:rsid w:val="0076703C"/>
    <w:pPr>
      <w:numPr>
        <w:ilvl w:val="2"/>
      </w:numPr>
    </w:pPr>
  </w:style>
  <w:style w:type="paragraph" w:customStyle="1" w:styleId="Puces0">
    <w:name w:val="Puces"/>
    <w:basedOn w:val="Paragraphedeliste"/>
    <w:link w:val="PucesCar"/>
    <w:qFormat/>
    <w:rsid w:val="0076703C"/>
    <w:pPr>
      <w:keepLines/>
      <w:numPr>
        <w:numId w:val="47"/>
      </w:numPr>
      <w:spacing w:before="120" w:after="120"/>
    </w:pPr>
    <w:rPr>
      <w:rFonts w:asciiTheme="minorHAnsi" w:eastAsia="Arial" w:hAnsiTheme="minorHAnsi" w:cs="Arial"/>
      <w:szCs w:val="22"/>
    </w:rPr>
  </w:style>
  <w:style w:type="paragraph" w:customStyle="1" w:styleId="3-Titre">
    <w:name w:val="3 - Titre"/>
    <w:basedOn w:val="Titre3"/>
    <w:link w:val="3-TitreCar"/>
    <w:qFormat/>
    <w:rsid w:val="0076703C"/>
    <w:pPr>
      <w:keepLines/>
      <w:spacing w:before="0" w:after="180"/>
      <w:ind w:left="1134" w:hanging="57"/>
      <w:contextualSpacing w:val="0"/>
    </w:pPr>
    <w:rPr>
      <w:rFonts w:asciiTheme="majorHAnsi" w:eastAsia="Arial" w:hAnsiTheme="majorHAnsi" w:cs="Arial"/>
      <w:b w:val="0"/>
      <w:bCs/>
      <w:noProof w:val="0"/>
      <w:color w:val="A5A5A5" w:themeColor="accent3"/>
      <w:sz w:val="32"/>
      <w:szCs w:val="32"/>
    </w:rPr>
  </w:style>
  <w:style w:type="character" w:customStyle="1" w:styleId="3-TitreCar">
    <w:name w:val="3 - Titre Car"/>
    <w:basedOn w:val="Policepardfaut"/>
    <w:link w:val="3-Titre"/>
    <w:rsid w:val="0076703C"/>
    <w:rPr>
      <w:rFonts w:asciiTheme="majorHAnsi" w:eastAsia="Arial" w:hAnsiTheme="majorHAnsi" w:cs="Arial"/>
      <w:bCs/>
      <w:color w:val="A5A5A5" w:themeColor="accent3"/>
      <w:sz w:val="32"/>
      <w:szCs w:val="32"/>
    </w:rPr>
  </w:style>
  <w:style w:type="character" w:customStyle="1" w:styleId="TableauCar">
    <w:name w:val="Tableau Car"/>
    <w:link w:val="Tableau"/>
    <w:rsid w:val="00556A62"/>
    <w:rPr>
      <w:rFonts w:asciiTheme="minorHAnsi" w:hAnsiTheme="minorHAnsi"/>
      <w:bCs/>
      <w:sz w:val="22"/>
      <w:szCs w:val="19"/>
    </w:rPr>
  </w:style>
  <w:style w:type="paragraph" w:customStyle="1" w:styleId="Tableau">
    <w:name w:val="Tableau"/>
    <w:basedOn w:val="Normal"/>
    <w:link w:val="TableauCar"/>
    <w:qFormat/>
    <w:rsid w:val="00556A62"/>
    <w:pPr>
      <w:keepNext/>
      <w:spacing w:before="60" w:after="60"/>
      <w:jc w:val="center"/>
    </w:pPr>
    <w:rPr>
      <w:rFonts w:asciiTheme="minorHAnsi" w:hAnsiTheme="minorHAnsi"/>
      <w:bCs/>
      <w:szCs w:val="19"/>
    </w:rPr>
  </w:style>
  <w:style w:type="character" w:customStyle="1" w:styleId="PucesCar">
    <w:name w:val="Puces Car"/>
    <w:link w:val="Puces0"/>
    <w:rsid w:val="00556A62"/>
    <w:rPr>
      <w:rFonts w:asciiTheme="minorHAnsi" w:eastAsia="Arial" w:hAnsiTheme="minorHAnsi" w:cs="Arial"/>
      <w:sz w:val="22"/>
      <w:szCs w:val="22"/>
    </w:rPr>
  </w:style>
  <w:style w:type="paragraph" w:customStyle="1" w:styleId="PucesAmoes">
    <w:name w:val="Puces Amoes"/>
    <w:basedOn w:val="Normal"/>
    <w:link w:val="PucesAmoesCar"/>
    <w:uiPriority w:val="1"/>
    <w:qFormat/>
    <w:rsid w:val="00556A62"/>
    <w:pPr>
      <w:numPr>
        <w:numId w:val="53"/>
      </w:numPr>
      <w:spacing w:before="60" w:after="60"/>
    </w:pPr>
    <w:rPr>
      <w:rFonts w:ascii="Arial" w:hAnsi="Arial"/>
      <w:color w:val="404040" w:themeColor="text1" w:themeTint="BF"/>
      <w:sz w:val="20"/>
      <w:szCs w:val="19"/>
    </w:rPr>
  </w:style>
  <w:style w:type="paragraph" w:customStyle="1" w:styleId="pucesamoes0">
    <w:name w:val="puces amoes"/>
    <w:basedOn w:val="Normal"/>
    <w:link w:val="pucesamoesCar0"/>
    <w:rsid w:val="00556A62"/>
    <w:pPr>
      <w:numPr>
        <w:numId w:val="54"/>
      </w:numPr>
      <w:spacing w:before="120" w:after="120"/>
    </w:pPr>
    <w:rPr>
      <w:rFonts w:ascii="Arial" w:hAnsi="Arial" w:cs="Arial"/>
      <w:sz w:val="20"/>
      <w:szCs w:val="19"/>
      <w:lang w:eastAsia="x-none"/>
    </w:rPr>
  </w:style>
  <w:style w:type="paragraph" w:customStyle="1" w:styleId="Tableau-Titre">
    <w:name w:val="Tableau-Titre"/>
    <w:basedOn w:val="Normal"/>
    <w:link w:val="Tableau-TitreCar"/>
    <w:qFormat/>
    <w:rsid w:val="00556A62"/>
    <w:pPr>
      <w:autoSpaceDE w:val="0"/>
      <w:autoSpaceDN w:val="0"/>
      <w:adjustRightInd w:val="0"/>
      <w:spacing w:before="0"/>
      <w:jc w:val="center"/>
    </w:pPr>
    <w:rPr>
      <w:rFonts w:asciiTheme="majorHAnsi" w:eastAsiaTheme="minorHAnsi" w:hAnsiTheme="majorHAnsi" w:cs="Arial"/>
      <w:b/>
      <w:bCs/>
      <w:szCs w:val="22"/>
      <w:lang w:eastAsia="en-US"/>
    </w:rPr>
  </w:style>
  <w:style w:type="character" w:customStyle="1" w:styleId="Tableau-TitreCar">
    <w:name w:val="Tableau-Titre Car"/>
    <w:basedOn w:val="Policepardfaut"/>
    <w:link w:val="Tableau-Titre"/>
    <w:rsid w:val="00556A62"/>
    <w:rPr>
      <w:rFonts w:asciiTheme="majorHAnsi" w:eastAsiaTheme="minorHAnsi" w:hAnsiTheme="majorHAnsi" w:cs="Arial"/>
      <w:b/>
      <w:bCs/>
      <w:sz w:val="22"/>
      <w:szCs w:val="22"/>
      <w:lang w:eastAsia="en-US"/>
    </w:rPr>
  </w:style>
  <w:style w:type="character" w:customStyle="1" w:styleId="pucesamoesCar0">
    <w:name w:val="puces amoes Car"/>
    <w:link w:val="pucesamoes0"/>
    <w:rsid w:val="00556A62"/>
    <w:rPr>
      <w:rFonts w:ascii="Arial" w:hAnsi="Arial" w:cs="Arial"/>
      <w:szCs w:val="19"/>
      <w:lang w:eastAsia="x-none"/>
    </w:rPr>
  </w:style>
  <w:style w:type="character" w:customStyle="1" w:styleId="PucesAmoesCar">
    <w:name w:val="Puces Amoes Car"/>
    <w:link w:val="PucesAmoes"/>
    <w:uiPriority w:val="1"/>
    <w:rsid w:val="00556A62"/>
    <w:rPr>
      <w:rFonts w:ascii="Arial" w:hAnsi="Arial"/>
      <w:color w:val="404040" w:themeColor="text1" w:themeTint="BF"/>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47685">
      <w:bodyDiv w:val="1"/>
      <w:marLeft w:val="0"/>
      <w:marRight w:val="0"/>
      <w:marTop w:val="0"/>
      <w:marBottom w:val="0"/>
      <w:divBdr>
        <w:top w:val="none" w:sz="0" w:space="0" w:color="auto"/>
        <w:left w:val="none" w:sz="0" w:space="0" w:color="auto"/>
        <w:bottom w:val="none" w:sz="0" w:space="0" w:color="auto"/>
        <w:right w:val="none" w:sz="0" w:space="0" w:color="auto"/>
      </w:divBdr>
    </w:div>
    <w:div w:id="4940299">
      <w:bodyDiv w:val="1"/>
      <w:marLeft w:val="0"/>
      <w:marRight w:val="0"/>
      <w:marTop w:val="0"/>
      <w:marBottom w:val="0"/>
      <w:divBdr>
        <w:top w:val="none" w:sz="0" w:space="0" w:color="auto"/>
        <w:left w:val="none" w:sz="0" w:space="0" w:color="auto"/>
        <w:bottom w:val="none" w:sz="0" w:space="0" w:color="auto"/>
        <w:right w:val="none" w:sz="0" w:space="0" w:color="auto"/>
      </w:divBdr>
    </w:div>
    <w:div w:id="16153645">
      <w:bodyDiv w:val="1"/>
      <w:marLeft w:val="0"/>
      <w:marRight w:val="0"/>
      <w:marTop w:val="0"/>
      <w:marBottom w:val="0"/>
      <w:divBdr>
        <w:top w:val="none" w:sz="0" w:space="0" w:color="auto"/>
        <w:left w:val="none" w:sz="0" w:space="0" w:color="auto"/>
        <w:bottom w:val="none" w:sz="0" w:space="0" w:color="auto"/>
        <w:right w:val="none" w:sz="0" w:space="0" w:color="auto"/>
      </w:divBdr>
    </w:div>
    <w:div w:id="36660339">
      <w:bodyDiv w:val="1"/>
      <w:marLeft w:val="0"/>
      <w:marRight w:val="0"/>
      <w:marTop w:val="0"/>
      <w:marBottom w:val="0"/>
      <w:divBdr>
        <w:top w:val="none" w:sz="0" w:space="0" w:color="auto"/>
        <w:left w:val="none" w:sz="0" w:space="0" w:color="auto"/>
        <w:bottom w:val="none" w:sz="0" w:space="0" w:color="auto"/>
        <w:right w:val="none" w:sz="0" w:space="0" w:color="auto"/>
      </w:divBdr>
    </w:div>
    <w:div w:id="37706758">
      <w:bodyDiv w:val="1"/>
      <w:marLeft w:val="0"/>
      <w:marRight w:val="0"/>
      <w:marTop w:val="0"/>
      <w:marBottom w:val="0"/>
      <w:divBdr>
        <w:top w:val="none" w:sz="0" w:space="0" w:color="auto"/>
        <w:left w:val="none" w:sz="0" w:space="0" w:color="auto"/>
        <w:bottom w:val="none" w:sz="0" w:space="0" w:color="auto"/>
        <w:right w:val="none" w:sz="0" w:space="0" w:color="auto"/>
      </w:divBdr>
    </w:div>
    <w:div w:id="47263657">
      <w:bodyDiv w:val="1"/>
      <w:marLeft w:val="0"/>
      <w:marRight w:val="0"/>
      <w:marTop w:val="0"/>
      <w:marBottom w:val="0"/>
      <w:divBdr>
        <w:top w:val="none" w:sz="0" w:space="0" w:color="auto"/>
        <w:left w:val="none" w:sz="0" w:space="0" w:color="auto"/>
        <w:bottom w:val="none" w:sz="0" w:space="0" w:color="auto"/>
        <w:right w:val="none" w:sz="0" w:space="0" w:color="auto"/>
      </w:divBdr>
    </w:div>
    <w:div w:id="57679523">
      <w:bodyDiv w:val="1"/>
      <w:marLeft w:val="0"/>
      <w:marRight w:val="0"/>
      <w:marTop w:val="0"/>
      <w:marBottom w:val="0"/>
      <w:divBdr>
        <w:top w:val="none" w:sz="0" w:space="0" w:color="auto"/>
        <w:left w:val="none" w:sz="0" w:space="0" w:color="auto"/>
        <w:bottom w:val="none" w:sz="0" w:space="0" w:color="auto"/>
        <w:right w:val="none" w:sz="0" w:space="0" w:color="auto"/>
      </w:divBdr>
      <w:divsChild>
        <w:div w:id="310642096">
          <w:marLeft w:val="360"/>
          <w:marRight w:val="0"/>
          <w:marTop w:val="200"/>
          <w:marBottom w:val="0"/>
          <w:divBdr>
            <w:top w:val="none" w:sz="0" w:space="0" w:color="auto"/>
            <w:left w:val="none" w:sz="0" w:space="0" w:color="auto"/>
            <w:bottom w:val="none" w:sz="0" w:space="0" w:color="auto"/>
            <w:right w:val="none" w:sz="0" w:space="0" w:color="auto"/>
          </w:divBdr>
        </w:div>
        <w:div w:id="970095611">
          <w:marLeft w:val="360"/>
          <w:marRight w:val="0"/>
          <w:marTop w:val="200"/>
          <w:marBottom w:val="0"/>
          <w:divBdr>
            <w:top w:val="none" w:sz="0" w:space="0" w:color="auto"/>
            <w:left w:val="none" w:sz="0" w:space="0" w:color="auto"/>
            <w:bottom w:val="none" w:sz="0" w:space="0" w:color="auto"/>
            <w:right w:val="none" w:sz="0" w:space="0" w:color="auto"/>
          </w:divBdr>
        </w:div>
        <w:div w:id="1586570917">
          <w:marLeft w:val="360"/>
          <w:marRight w:val="0"/>
          <w:marTop w:val="200"/>
          <w:marBottom w:val="0"/>
          <w:divBdr>
            <w:top w:val="none" w:sz="0" w:space="0" w:color="auto"/>
            <w:left w:val="none" w:sz="0" w:space="0" w:color="auto"/>
            <w:bottom w:val="none" w:sz="0" w:space="0" w:color="auto"/>
            <w:right w:val="none" w:sz="0" w:space="0" w:color="auto"/>
          </w:divBdr>
        </w:div>
      </w:divsChild>
    </w:div>
    <w:div w:id="69272550">
      <w:bodyDiv w:val="1"/>
      <w:marLeft w:val="0"/>
      <w:marRight w:val="0"/>
      <w:marTop w:val="0"/>
      <w:marBottom w:val="0"/>
      <w:divBdr>
        <w:top w:val="none" w:sz="0" w:space="0" w:color="auto"/>
        <w:left w:val="none" w:sz="0" w:space="0" w:color="auto"/>
        <w:bottom w:val="none" w:sz="0" w:space="0" w:color="auto"/>
        <w:right w:val="none" w:sz="0" w:space="0" w:color="auto"/>
      </w:divBdr>
    </w:div>
    <w:div w:id="70546925">
      <w:bodyDiv w:val="1"/>
      <w:marLeft w:val="0"/>
      <w:marRight w:val="0"/>
      <w:marTop w:val="0"/>
      <w:marBottom w:val="0"/>
      <w:divBdr>
        <w:top w:val="none" w:sz="0" w:space="0" w:color="auto"/>
        <w:left w:val="none" w:sz="0" w:space="0" w:color="auto"/>
        <w:bottom w:val="none" w:sz="0" w:space="0" w:color="auto"/>
        <w:right w:val="none" w:sz="0" w:space="0" w:color="auto"/>
      </w:divBdr>
    </w:div>
    <w:div w:id="92284077">
      <w:bodyDiv w:val="1"/>
      <w:marLeft w:val="0"/>
      <w:marRight w:val="0"/>
      <w:marTop w:val="0"/>
      <w:marBottom w:val="0"/>
      <w:divBdr>
        <w:top w:val="none" w:sz="0" w:space="0" w:color="auto"/>
        <w:left w:val="none" w:sz="0" w:space="0" w:color="auto"/>
        <w:bottom w:val="none" w:sz="0" w:space="0" w:color="auto"/>
        <w:right w:val="none" w:sz="0" w:space="0" w:color="auto"/>
      </w:divBdr>
    </w:div>
    <w:div w:id="96104080">
      <w:bodyDiv w:val="1"/>
      <w:marLeft w:val="0"/>
      <w:marRight w:val="0"/>
      <w:marTop w:val="0"/>
      <w:marBottom w:val="0"/>
      <w:divBdr>
        <w:top w:val="none" w:sz="0" w:space="0" w:color="auto"/>
        <w:left w:val="none" w:sz="0" w:space="0" w:color="auto"/>
        <w:bottom w:val="none" w:sz="0" w:space="0" w:color="auto"/>
        <w:right w:val="none" w:sz="0" w:space="0" w:color="auto"/>
      </w:divBdr>
      <w:divsChild>
        <w:div w:id="1470245758">
          <w:marLeft w:val="360"/>
          <w:marRight w:val="0"/>
          <w:marTop w:val="200"/>
          <w:marBottom w:val="0"/>
          <w:divBdr>
            <w:top w:val="none" w:sz="0" w:space="0" w:color="auto"/>
            <w:left w:val="none" w:sz="0" w:space="0" w:color="auto"/>
            <w:bottom w:val="none" w:sz="0" w:space="0" w:color="auto"/>
            <w:right w:val="none" w:sz="0" w:space="0" w:color="auto"/>
          </w:divBdr>
        </w:div>
      </w:divsChild>
    </w:div>
    <w:div w:id="109588252">
      <w:bodyDiv w:val="1"/>
      <w:marLeft w:val="0"/>
      <w:marRight w:val="0"/>
      <w:marTop w:val="0"/>
      <w:marBottom w:val="0"/>
      <w:divBdr>
        <w:top w:val="none" w:sz="0" w:space="0" w:color="auto"/>
        <w:left w:val="none" w:sz="0" w:space="0" w:color="auto"/>
        <w:bottom w:val="none" w:sz="0" w:space="0" w:color="auto"/>
        <w:right w:val="none" w:sz="0" w:space="0" w:color="auto"/>
      </w:divBdr>
    </w:div>
    <w:div w:id="116992492">
      <w:bodyDiv w:val="1"/>
      <w:marLeft w:val="0"/>
      <w:marRight w:val="0"/>
      <w:marTop w:val="0"/>
      <w:marBottom w:val="0"/>
      <w:divBdr>
        <w:top w:val="none" w:sz="0" w:space="0" w:color="auto"/>
        <w:left w:val="none" w:sz="0" w:space="0" w:color="auto"/>
        <w:bottom w:val="none" w:sz="0" w:space="0" w:color="auto"/>
        <w:right w:val="none" w:sz="0" w:space="0" w:color="auto"/>
      </w:divBdr>
    </w:div>
    <w:div w:id="129447594">
      <w:bodyDiv w:val="1"/>
      <w:marLeft w:val="0"/>
      <w:marRight w:val="0"/>
      <w:marTop w:val="0"/>
      <w:marBottom w:val="0"/>
      <w:divBdr>
        <w:top w:val="none" w:sz="0" w:space="0" w:color="auto"/>
        <w:left w:val="none" w:sz="0" w:space="0" w:color="auto"/>
        <w:bottom w:val="none" w:sz="0" w:space="0" w:color="auto"/>
        <w:right w:val="none" w:sz="0" w:space="0" w:color="auto"/>
      </w:divBdr>
    </w:div>
    <w:div w:id="136920693">
      <w:bodyDiv w:val="1"/>
      <w:marLeft w:val="0"/>
      <w:marRight w:val="0"/>
      <w:marTop w:val="0"/>
      <w:marBottom w:val="0"/>
      <w:divBdr>
        <w:top w:val="none" w:sz="0" w:space="0" w:color="auto"/>
        <w:left w:val="none" w:sz="0" w:space="0" w:color="auto"/>
        <w:bottom w:val="none" w:sz="0" w:space="0" w:color="auto"/>
        <w:right w:val="none" w:sz="0" w:space="0" w:color="auto"/>
      </w:divBdr>
    </w:div>
    <w:div w:id="139542360">
      <w:bodyDiv w:val="1"/>
      <w:marLeft w:val="0"/>
      <w:marRight w:val="0"/>
      <w:marTop w:val="0"/>
      <w:marBottom w:val="0"/>
      <w:divBdr>
        <w:top w:val="none" w:sz="0" w:space="0" w:color="auto"/>
        <w:left w:val="none" w:sz="0" w:space="0" w:color="auto"/>
        <w:bottom w:val="none" w:sz="0" w:space="0" w:color="auto"/>
        <w:right w:val="none" w:sz="0" w:space="0" w:color="auto"/>
      </w:divBdr>
    </w:div>
    <w:div w:id="144786672">
      <w:bodyDiv w:val="1"/>
      <w:marLeft w:val="0"/>
      <w:marRight w:val="0"/>
      <w:marTop w:val="0"/>
      <w:marBottom w:val="0"/>
      <w:divBdr>
        <w:top w:val="none" w:sz="0" w:space="0" w:color="auto"/>
        <w:left w:val="none" w:sz="0" w:space="0" w:color="auto"/>
        <w:bottom w:val="none" w:sz="0" w:space="0" w:color="auto"/>
        <w:right w:val="none" w:sz="0" w:space="0" w:color="auto"/>
      </w:divBdr>
    </w:div>
    <w:div w:id="145631652">
      <w:bodyDiv w:val="1"/>
      <w:marLeft w:val="0"/>
      <w:marRight w:val="0"/>
      <w:marTop w:val="0"/>
      <w:marBottom w:val="0"/>
      <w:divBdr>
        <w:top w:val="none" w:sz="0" w:space="0" w:color="auto"/>
        <w:left w:val="none" w:sz="0" w:space="0" w:color="auto"/>
        <w:bottom w:val="none" w:sz="0" w:space="0" w:color="auto"/>
        <w:right w:val="none" w:sz="0" w:space="0" w:color="auto"/>
      </w:divBdr>
    </w:div>
    <w:div w:id="149953792">
      <w:bodyDiv w:val="1"/>
      <w:marLeft w:val="0"/>
      <w:marRight w:val="0"/>
      <w:marTop w:val="0"/>
      <w:marBottom w:val="0"/>
      <w:divBdr>
        <w:top w:val="none" w:sz="0" w:space="0" w:color="auto"/>
        <w:left w:val="none" w:sz="0" w:space="0" w:color="auto"/>
        <w:bottom w:val="none" w:sz="0" w:space="0" w:color="auto"/>
        <w:right w:val="none" w:sz="0" w:space="0" w:color="auto"/>
      </w:divBdr>
    </w:div>
    <w:div w:id="166794537">
      <w:bodyDiv w:val="1"/>
      <w:marLeft w:val="0"/>
      <w:marRight w:val="0"/>
      <w:marTop w:val="0"/>
      <w:marBottom w:val="0"/>
      <w:divBdr>
        <w:top w:val="none" w:sz="0" w:space="0" w:color="auto"/>
        <w:left w:val="none" w:sz="0" w:space="0" w:color="auto"/>
        <w:bottom w:val="none" w:sz="0" w:space="0" w:color="auto"/>
        <w:right w:val="none" w:sz="0" w:space="0" w:color="auto"/>
      </w:divBdr>
    </w:div>
    <w:div w:id="167405158">
      <w:bodyDiv w:val="1"/>
      <w:marLeft w:val="0"/>
      <w:marRight w:val="0"/>
      <w:marTop w:val="0"/>
      <w:marBottom w:val="0"/>
      <w:divBdr>
        <w:top w:val="none" w:sz="0" w:space="0" w:color="auto"/>
        <w:left w:val="none" w:sz="0" w:space="0" w:color="auto"/>
        <w:bottom w:val="none" w:sz="0" w:space="0" w:color="auto"/>
        <w:right w:val="none" w:sz="0" w:space="0" w:color="auto"/>
      </w:divBdr>
    </w:div>
    <w:div w:id="170877248">
      <w:bodyDiv w:val="1"/>
      <w:marLeft w:val="0"/>
      <w:marRight w:val="0"/>
      <w:marTop w:val="0"/>
      <w:marBottom w:val="0"/>
      <w:divBdr>
        <w:top w:val="none" w:sz="0" w:space="0" w:color="auto"/>
        <w:left w:val="none" w:sz="0" w:space="0" w:color="auto"/>
        <w:bottom w:val="none" w:sz="0" w:space="0" w:color="auto"/>
        <w:right w:val="none" w:sz="0" w:space="0" w:color="auto"/>
      </w:divBdr>
    </w:div>
    <w:div w:id="172450894">
      <w:bodyDiv w:val="1"/>
      <w:marLeft w:val="0"/>
      <w:marRight w:val="0"/>
      <w:marTop w:val="0"/>
      <w:marBottom w:val="0"/>
      <w:divBdr>
        <w:top w:val="none" w:sz="0" w:space="0" w:color="auto"/>
        <w:left w:val="none" w:sz="0" w:space="0" w:color="auto"/>
        <w:bottom w:val="none" w:sz="0" w:space="0" w:color="auto"/>
        <w:right w:val="none" w:sz="0" w:space="0" w:color="auto"/>
      </w:divBdr>
    </w:div>
    <w:div w:id="179204010">
      <w:bodyDiv w:val="1"/>
      <w:marLeft w:val="0"/>
      <w:marRight w:val="0"/>
      <w:marTop w:val="0"/>
      <w:marBottom w:val="0"/>
      <w:divBdr>
        <w:top w:val="none" w:sz="0" w:space="0" w:color="auto"/>
        <w:left w:val="none" w:sz="0" w:space="0" w:color="auto"/>
        <w:bottom w:val="none" w:sz="0" w:space="0" w:color="auto"/>
        <w:right w:val="none" w:sz="0" w:space="0" w:color="auto"/>
      </w:divBdr>
    </w:div>
    <w:div w:id="181936692">
      <w:bodyDiv w:val="1"/>
      <w:marLeft w:val="0"/>
      <w:marRight w:val="0"/>
      <w:marTop w:val="0"/>
      <w:marBottom w:val="0"/>
      <w:divBdr>
        <w:top w:val="none" w:sz="0" w:space="0" w:color="auto"/>
        <w:left w:val="none" w:sz="0" w:space="0" w:color="auto"/>
        <w:bottom w:val="none" w:sz="0" w:space="0" w:color="auto"/>
        <w:right w:val="none" w:sz="0" w:space="0" w:color="auto"/>
      </w:divBdr>
    </w:div>
    <w:div w:id="193688083">
      <w:bodyDiv w:val="1"/>
      <w:marLeft w:val="0"/>
      <w:marRight w:val="0"/>
      <w:marTop w:val="0"/>
      <w:marBottom w:val="0"/>
      <w:divBdr>
        <w:top w:val="none" w:sz="0" w:space="0" w:color="auto"/>
        <w:left w:val="none" w:sz="0" w:space="0" w:color="auto"/>
        <w:bottom w:val="none" w:sz="0" w:space="0" w:color="auto"/>
        <w:right w:val="none" w:sz="0" w:space="0" w:color="auto"/>
      </w:divBdr>
    </w:div>
    <w:div w:id="210968197">
      <w:bodyDiv w:val="1"/>
      <w:marLeft w:val="0"/>
      <w:marRight w:val="0"/>
      <w:marTop w:val="0"/>
      <w:marBottom w:val="0"/>
      <w:divBdr>
        <w:top w:val="none" w:sz="0" w:space="0" w:color="auto"/>
        <w:left w:val="none" w:sz="0" w:space="0" w:color="auto"/>
        <w:bottom w:val="none" w:sz="0" w:space="0" w:color="auto"/>
        <w:right w:val="none" w:sz="0" w:space="0" w:color="auto"/>
      </w:divBdr>
    </w:div>
    <w:div w:id="223880707">
      <w:bodyDiv w:val="1"/>
      <w:marLeft w:val="0"/>
      <w:marRight w:val="0"/>
      <w:marTop w:val="0"/>
      <w:marBottom w:val="0"/>
      <w:divBdr>
        <w:top w:val="none" w:sz="0" w:space="0" w:color="auto"/>
        <w:left w:val="none" w:sz="0" w:space="0" w:color="auto"/>
        <w:bottom w:val="none" w:sz="0" w:space="0" w:color="auto"/>
        <w:right w:val="none" w:sz="0" w:space="0" w:color="auto"/>
      </w:divBdr>
    </w:div>
    <w:div w:id="225184491">
      <w:bodyDiv w:val="1"/>
      <w:marLeft w:val="0"/>
      <w:marRight w:val="0"/>
      <w:marTop w:val="0"/>
      <w:marBottom w:val="0"/>
      <w:divBdr>
        <w:top w:val="none" w:sz="0" w:space="0" w:color="auto"/>
        <w:left w:val="none" w:sz="0" w:space="0" w:color="auto"/>
        <w:bottom w:val="none" w:sz="0" w:space="0" w:color="auto"/>
        <w:right w:val="none" w:sz="0" w:space="0" w:color="auto"/>
      </w:divBdr>
    </w:div>
    <w:div w:id="225263653">
      <w:bodyDiv w:val="1"/>
      <w:marLeft w:val="0"/>
      <w:marRight w:val="0"/>
      <w:marTop w:val="0"/>
      <w:marBottom w:val="0"/>
      <w:divBdr>
        <w:top w:val="none" w:sz="0" w:space="0" w:color="auto"/>
        <w:left w:val="none" w:sz="0" w:space="0" w:color="auto"/>
        <w:bottom w:val="none" w:sz="0" w:space="0" w:color="auto"/>
        <w:right w:val="none" w:sz="0" w:space="0" w:color="auto"/>
      </w:divBdr>
    </w:div>
    <w:div w:id="234321427">
      <w:bodyDiv w:val="1"/>
      <w:marLeft w:val="0"/>
      <w:marRight w:val="0"/>
      <w:marTop w:val="0"/>
      <w:marBottom w:val="0"/>
      <w:divBdr>
        <w:top w:val="none" w:sz="0" w:space="0" w:color="auto"/>
        <w:left w:val="none" w:sz="0" w:space="0" w:color="auto"/>
        <w:bottom w:val="none" w:sz="0" w:space="0" w:color="auto"/>
        <w:right w:val="none" w:sz="0" w:space="0" w:color="auto"/>
      </w:divBdr>
    </w:div>
    <w:div w:id="237834156">
      <w:bodyDiv w:val="1"/>
      <w:marLeft w:val="0"/>
      <w:marRight w:val="0"/>
      <w:marTop w:val="0"/>
      <w:marBottom w:val="0"/>
      <w:divBdr>
        <w:top w:val="none" w:sz="0" w:space="0" w:color="auto"/>
        <w:left w:val="none" w:sz="0" w:space="0" w:color="auto"/>
        <w:bottom w:val="none" w:sz="0" w:space="0" w:color="auto"/>
        <w:right w:val="none" w:sz="0" w:space="0" w:color="auto"/>
      </w:divBdr>
    </w:div>
    <w:div w:id="238517985">
      <w:bodyDiv w:val="1"/>
      <w:marLeft w:val="0"/>
      <w:marRight w:val="0"/>
      <w:marTop w:val="0"/>
      <w:marBottom w:val="0"/>
      <w:divBdr>
        <w:top w:val="none" w:sz="0" w:space="0" w:color="auto"/>
        <w:left w:val="none" w:sz="0" w:space="0" w:color="auto"/>
        <w:bottom w:val="none" w:sz="0" w:space="0" w:color="auto"/>
        <w:right w:val="none" w:sz="0" w:space="0" w:color="auto"/>
      </w:divBdr>
      <w:divsChild>
        <w:div w:id="1504397842">
          <w:marLeft w:val="0"/>
          <w:marRight w:val="0"/>
          <w:marTop w:val="120"/>
          <w:marBottom w:val="0"/>
          <w:divBdr>
            <w:top w:val="none" w:sz="0" w:space="0" w:color="auto"/>
            <w:left w:val="none" w:sz="0" w:space="0" w:color="auto"/>
            <w:bottom w:val="none" w:sz="0" w:space="0" w:color="auto"/>
            <w:right w:val="none" w:sz="0" w:space="0" w:color="auto"/>
          </w:divBdr>
        </w:div>
      </w:divsChild>
    </w:div>
    <w:div w:id="246421992">
      <w:bodyDiv w:val="1"/>
      <w:marLeft w:val="0"/>
      <w:marRight w:val="0"/>
      <w:marTop w:val="0"/>
      <w:marBottom w:val="0"/>
      <w:divBdr>
        <w:top w:val="none" w:sz="0" w:space="0" w:color="auto"/>
        <w:left w:val="none" w:sz="0" w:space="0" w:color="auto"/>
        <w:bottom w:val="none" w:sz="0" w:space="0" w:color="auto"/>
        <w:right w:val="none" w:sz="0" w:space="0" w:color="auto"/>
      </w:divBdr>
    </w:div>
    <w:div w:id="248733082">
      <w:bodyDiv w:val="1"/>
      <w:marLeft w:val="0"/>
      <w:marRight w:val="0"/>
      <w:marTop w:val="0"/>
      <w:marBottom w:val="0"/>
      <w:divBdr>
        <w:top w:val="none" w:sz="0" w:space="0" w:color="auto"/>
        <w:left w:val="none" w:sz="0" w:space="0" w:color="auto"/>
        <w:bottom w:val="none" w:sz="0" w:space="0" w:color="auto"/>
        <w:right w:val="none" w:sz="0" w:space="0" w:color="auto"/>
      </w:divBdr>
    </w:div>
    <w:div w:id="253787993">
      <w:bodyDiv w:val="1"/>
      <w:marLeft w:val="0"/>
      <w:marRight w:val="0"/>
      <w:marTop w:val="0"/>
      <w:marBottom w:val="0"/>
      <w:divBdr>
        <w:top w:val="none" w:sz="0" w:space="0" w:color="auto"/>
        <w:left w:val="none" w:sz="0" w:space="0" w:color="auto"/>
        <w:bottom w:val="none" w:sz="0" w:space="0" w:color="auto"/>
        <w:right w:val="none" w:sz="0" w:space="0" w:color="auto"/>
      </w:divBdr>
      <w:divsChild>
        <w:div w:id="70740881">
          <w:marLeft w:val="360"/>
          <w:marRight w:val="0"/>
          <w:marTop w:val="120"/>
          <w:marBottom w:val="120"/>
          <w:divBdr>
            <w:top w:val="none" w:sz="0" w:space="0" w:color="auto"/>
            <w:left w:val="none" w:sz="0" w:space="0" w:color="auto"/>
            <w:bottom w:val="none" w:sz="0" w:space="0" w:color="auto"/>
            <w:right w:val="none" w:sz="0" w:space="0" w:color="auto"/>
          </w:divBdr>
        </w:div>
        <w:div w:id="850030201">
          <w:marLeft w:val="360"/>
          <w:marRight w:val="0"/>
          <w:marTop w:val="120"/>
          <w:marBottom w:val="120"/>
          <w:divBdr>
            <w:top w:val="none" w:sz="0" w:space="0" w:color="auto"/>
            <w:left w:val="none" w:sz="0" w:space="0" w:color="auto"/>
            <w:bottom w:val="none" w:sz="0" w:space="0" w:color="auto"/>
            <w:right w:val="none" w:sz="0" w:space="0" w:color="auto"/>
          </w:divBdr>
        </w:div>
        <w:div w:id="1853715618">
          <w:marLeft w:val="360"/>
          <w:marRight w:val="0"/>
          <w:marTop w:val="120"/>
          <w:marBottom w:val="120"/>
          <w:divBdr>
            <w:top w:val="none" w:sz="0" w:space="0" w:color="auto"/>
            <w:left w:val="none" w:sz="0" w:space="0" w:color="auto"/>
            <w:bottom w:val="none" w:sz="0" w:space="0" w:color="auto"/>
            <w:right w:val="none" w:sz="0" w:space="0" w:color="auto"/>
          </w:divBdr>
        </w:div>
      </w:divsChild>
    </w:div>
    <w:div w:id="260842199">
      <w:bodyDiv w:val="1"/>
      <w:marLeft w:val="0"/>
      <w:marRight w:val="0"/>
      <w:marTop w:val="0"/>
      <w:marBottom w:val="0"/>
      <w:divBdr>
        <w:top w:val="none" w:sz="0" w:space="0" w:color="auto"/>
        <w:left w:val="none" w:sz="0" w:space="0" w:color="auto"/>
        <w:bottom w:val="none" w:sz="0" w:space="0" w:color="auto"/>
        <w:right w:val="none" w:sz="0" w:space="0" w:color="auto"/>
      </w:divBdr>
    </w:div>
    <w:div w:id="286932065">
      <w:bodyDiv w:val="1"/>
      <w:marLeft w:val="0"/>
      <w:marRight w:val="0"/>
      <w:marTop w:val="0"/>
      <w:marBottom w:val="0"/>
      <w:divBdr>
        <w:top w:val="none" w:sz="0" w:space="0" w:color="auto"/>
        <w:left w:val="none" w:sz="0" w:space="0" w:color="auto"/>
        <w:bottom w:val="none" w:sz="0" w:space="0" w:color="auto"/>
        <w:right w:val="none" w:sz="0" w:space="0" w:color="auto"/>
      </w:divBdr>
    </w:div>
    <w:div w:id="298920026">
      <w:bodyDiv w:val="1"/>
      <w:marLeft w:val="0"/>
      <w:marRight w:val="0"/>
      <w:marTop w:val="0"/>
      <w:marBottom w:val="0"/>
      <w:divBdr>
        <w:top w:val="none" w:sz="0" w:space="0" w:color="auto"/>
        <w:left w:val="none" w:sz="0" w:space="0" w:color="auto"/>
        <w:bottom w:val="none" w:sz="0" w:space="0" w:color="auto"/>
        <w:right w:val="none" w:sz="0" w:space="0" w:color="auto"/>
      </w:divBdr>
    </w:div>
    <w:div w:id="298997229">
      <w:bodyDiv w:val="1"/>
      <w:marLeft w:val="0"/>
      <w:marRight w:val="0"/>
      <w:marTop w:val="0"/>
      <w:marBottom w:val="0"/>
      <w:divBdr>
        <w:top w:val="none" w:sz="0" w:space="0" w:color="auto"/>
        <w:left w:val="none" w:sz="0" w:space="0" w:color="auto"/>
        <w:bottom w:val="none" w:sz="0" w:space="0" w:color="auto"/>
        <w:right w:val="none" w:sz="0" w:space="0" w:color="auto"/>
      </w:divBdr>
    </w:div>
    <w:div w:id="304824324">
      <w:bodyDiv w:val="1"/>
      <w:marLeft w:val="0"/>
      <w:marRight w:val="0"/>
      <w:marTop w:val="0"/>
      <w:marBottom w:val="0"/>
      <w:divBdr>
        <w:top w:val="none" w:sz="0" w:space="0" w:color="auto"/>
        <w:left w:val="none" w:sz="0" w:space="0" w:color="auto"/>
        <w:bottom w:val="none" w:sz="0" w:space="0" w:color="auto"/>
        <w:right w:val="none" w:sz="0" w:space="0" w:color="auto"/>
      </w:divBdr>
    </w:div>
    <w:div w:id="307587824">
      <w:bodyDiv w:val="1"/>
      <w:marLeft w:val="0"/>
      <w:marRight w:val="0"/>
      <w:marTop w:val="0"/>
      <w:marBottom w:val="0"/>
      <w:divBdr>
        <w:top w:val="none" w:sz="0" w:space="0" w:color="auto"/>
        <w:left w:val="none" w:sz="0" w:space="0" w:color="auto"/>
        <w:bottom w:val="none" w:sz="0" w:space="0" w:color="auto"/>
        <w:right w:val="none" w:sz="0" w:space="0" w:color="auto"/>
      </w:divBdr>
    </w:div>
    <w:div w:id="313879822">
      <w:bodyDiv w:val="1"/>
      <w:marLeft w:val="0"/>
      <w:marRight w:val="0"/>
      <w:marTop w:val="0"/>
      <w:marBottom w:val="0"/>
      <w:divBdr>
        <w:top w:val="none" w:sz="0" w:space="0" w:color="auto"/>
        <w:left w:val="none" w:sz="0" w:space="0" w:color="auto"/>
        <w:bottom w:val="none" w:sz="0" w:space="0" w:color="auto"/>
        <w:right w:val="none" w:sz="0" w:space="0" w:color="auto"/>
      </w:divBdr>
    </w:div>
    <w:div w:id="319233642">
      <w:bodyDiv w:val="1"/>
      <w:marLeft w:val="0"/>
      <w:marRight w:val="0"/>
      <w:marTop w:val="0"/>
      <w:marBottom w:val="0"/>
      <w:divBdr>
        <w:top w:val="none" w:sz="0" w:space="0" w:color="auto"/>
        <w:left w:val="none" w:sz="0" w:space="0" w:color="auto"/>
        <w:bottom w:val="none" w:sz="0" w:space="0" w:color="auto"/>
        <w:right w:val="none" w:sz="0" w:space="0" w:color="auto"/>
      </w:divBdr>
    </w:div>
    <w:div w:id="327100831">
      <w:bodyDiv w:val="1"/>
      <w:marLeft w:val="0"/>
      <w:marRight w:val="0"/>
      <w:marTop w:val="0"/>
      <w:marBottom w:val="0"/>
      <w:divBdr>
        <w:top w:val="none" w:sz="0" w:space="0" w:color="auto"/>
        <w:left w:val="none" w:sz="0" w:space="0" w:color="auto"/>
        <w:bottom w:val="none" w:sz="0" w:space="0" w:color="auto"/>
        <w:right w:val="none" w:sz="0" w:space="0" w:color="auto"/>
      </w:divBdr>
    </w:div>
    <w:div w:id="334303005">
      <w:bodyDiv w:val="1"/>
      <w:marLeft w:val="0"/>
      <w:marRight w:val="0"/>
      <w:marTop w:val="0"/>
      <w:marBottom w:val="0"/>
      <w:divBdr>
        <w:top w:val="none" w:sz="0" w:space="0" w:color="auto"/>
        <w:left w:val="none" w:sz="0" w:space="0" w:color="auto"/>
        <w:bottom w:val="none" w:sz="0" w:space="0" w:color="auto"/>
        <w:right w:val="none" w:sz="0" w:space="0" w:color="auto"/>
      </w:divBdr>
      <w:divsChild>
        <w:div w:id="684206970">
          <w:marLeft w:val="288"/>
          <w:marRight w:val="0"/>
          <w:marTop w:val="40"/>
          <w:marBottom w:val="0"/>
          <w:divBdr>
            <w:top w:val="none" w:sz="0" w:space="0" w:color="auto"/>
            <w:left w:val="none" w:sz="0" w:space="0" w:color="auto"/>
            <w:bottom w:val="none" w:sz="0" w:space="0" w:color="auto"/>
            <w:right w:val="none" w:sz="0" w:space="0" w:color="auto"/>
          </w:divBdr>
        </w:div>
        <w:div w:id="2043433570">
          <w:marLeft w:val="288"/>
          <w:marRight w:val="0"/>
          <w:marTop w:val="40"/>
          <w:marBottom w:val="0"/>
          <w:divBdr>
            <w:top w:val="none" w:sz="0" w:space="0" w:color="auto"/>
            <w:left w:val="none" w:sz="0" w:space="0" w:color="auto"/>
            <w:bottom w:val="none" w:sz="0" w:space="0" w:color="auto"/>
            <w:right w:val="none" w:sz="0" w:space="0" w:color="auto"/>
          </w:divBdr>
        </w:div>
      </w:divsChild>
    </w:div>
    <w:div w:id="340472661">
      <w:bodyDiv w:val="1"/>
      <w:marLeft w:val="0"/>
      <w:marRight w:val="0"/>
      <w:marTop w:val="0"/>
      <w:marBottom w:val="0"/>
      <w:divBdr>
        <w:top w:val="none" w:sz="0" w:space="0" w:color="auto"/>
        <w:left w:val="none" w:sz="0" w:space="0" w:color="auto"/>
        <w:bottom w:val="none" w:sz="0" w:space="0" w:color="auto"/>
        <w:right w:val="none" w:sz="0" w:space="0" w:color="auto"/>
      </w:divBdr>
    </w:div>
    <w:div w:id="342316902">
      <w:bodyDiv w:val="1"/>
      <w:marLeft w:val="0"/>
      <w:marRight w:val="0"/>
      <w:marTop w:val="0"/>
      <w:marBottom w:val="0"/>
      <w:divBdr>
        <w:top w:val="none" w:sz="0" w:space="0" w:color="auto"/>
        <w:left w:val="none" w:sz="0" w:space="0" w:color="auto"/>
        <w:bottom w:val="none" w:sz="0" w:space="0" w:color="auto"/>
        <w:right w:val="none" w:sz="0" w:space="0" w:color="auto"/>
      </w:divBdr>
    </w:div>
    <w:div w:id="342435845">
      <w:bodyDiv w:val="1"/>
      <w:marLeft w:val="0"/>
      <w:marRight w:val="0"/>
      <w:marTop w:val="0"/>
      <w:marBottom w:val="0"/>
      <w:divBdr>
        <w:top w:val="none" w:sz="0" w:space="0" w:color="auto"/>
        <w:left w:val="none" w:sz="0" w:space="0" w:color="auto"/>
        <w:bottom w:val="none" w:sz="0" w:space="0" w:color="auto"/>
        <w:right w:val="none" w:sz="0" w:space="0" w:color="auto"/>
      </w:divBdr>
      <w:divsChild>
        <w:div w:id="161242359">
          <w:marLeft w:val="1080"/>
          <w:marRight w:val="0"/>
          <w:marTop w:val="120"/>
          <w:marBottom w:val="120"/>
          <w:divBdr>
            <w:top w:val="none" w:sz="0" w:space="0" w:color="auto"/>
            <w:left w:val="none" w:sz="0" w:space="0" w:color="auto"/>
            <w:bottom w:val="none" w:sz="0" w:space="0" w:color="auto"/>
            <w:right w:val="none" w:sz="0" w:space="0" w:color="auto"/>
          </w:divBdr>
        </w:div>
        <w:div w:id="649986092">
          <w:marLeft w:val="1080"/>
          <w:marRight w:val="0"/>
          <w:marTop w:val="120"/>
          <w:marBottom w:val="120"/>
          <w:divBdr>
            <w:top w:val="none" w:sz="0" w:space="0" w:color="auto"/>
            <w:left w:val="none" w:sz="0" w:space="0" w:color="auto"/>
            <w:bottom w:val="none" w:sz="0" w:space="0" w:color="auto"/>
            <w:right w:val="none" w:sz="0" w:space="0" w:color="auto"/>
          </w:divBdr>
        </w:div>
        <w:div w:id="1486779527">
          <w:marLeft w:val="1080"/>
          <w:marRight w:val="0"/>
          <w:marTop w:val="120"/>
          <w:marBottom w:val="120"/>
          <w:divBdr>
            <w:top w:val="none" w:sz="0" w:space="0" w:color="auto"/>
            <w:left w:val="none" w:sz="0" w:space="0" w:color="auto"/>
            <w:bottom w:val="none" w:sz="0" w:space="0" w:color="auto"/>
            <w:right w:val="none" w:sz="0" w:space="0" w:color="auto"/>
          </w:divBdr>
        </w:div>
      </w:divsChild>
    </w:div>
    <w:div w:id="408843115">
      <w:bodyDiv w:val="1"/>
      <w:marLeft w:val="0"/>
      <w:marRight w:val="0"/>
      <w:marTop w:val="0"/>
      <w:marBottom w:val="0"/>
      <w:divBdr>
        <w:top w:val="none" w:sz="0" w:space="0" w:color="auto"/>
        <w:left w:val="none" w:sz="0" w:space="0" w:color="auto"/>
        <w:bottom w:val="none" w:sz="0" w:space="0" w:color="auto"/>
        <w:right w:val="none" w:sz="0" w:space="0" w:color="auto"/>
      </w:divBdr>
    </w:div>
    <w:div w:id="409161853">
      <w:bodyDiv w:val="1"/>
      <w:marLeft w:val="0"/>
      <w:marRight w:val="0"/>
      <w:marTop w:val="0"/>
      <w:marBottom w:val="0"/>
      <w:divBdr>
        <w:top w:val="none" w:sz="0" w:space="0" w:color="auto"/>
        <w:left w:val="none" w:sz="0" w:space="0" w:color="auto"/>
        <w:bottom w:val="none" w:sz="0" w:space="0" w:color="auto"/>
        <w:right w:val="none" w:sz="0" w:space="0" w:color="auto"/>
      </w:divBdr>
    </w:div>
    <w:div w:id="411320788">
      <w:bodyDiv w:val="1"/>
      <w:marLeft w:val="0"/>
      <w:marRight w:val="0"/>
      <w:marTop w:val="0"/>
      <w:marBottom w:val="0"/>
      <w:divBdr>
        <w:top w:val="none" w:sz="0" w:space="0" w:color="auto"/>
        <w:left w:val="none" w:sz="0" w:space="0" w:color="auto"/>
        <w:bottom w:val="none" w:sz="0" w:space="0" w:color="auto"/>
        <w:right w:val="none" w:sz="0" w:space="0" w:color="auto"/>
      </w:divBdr>
      <w:divsChild>
        <w:div w:id="723065415">
          <w:marLeft w:val="0"/>
          <w:marRight w:val="0"/>
          <w:marTop w:val="0"/>
          <w:marBottom w:val="0"/>
          <w:divBdr>
            <w:top w:val="none" w:sz="0" w:space="0" w:color="auto"/>
            <w:left w:val="none" w:sz="0" w:space="0" w:color="auto"/>
            <w:bottom w:val="none" w:sz="0" w:space="0" w:color="auto"/>
            <w:right w:val="none" w:sz="0" w:space="0" w:color="auto"/>
          </w:divBdr>
        </w:div>
        <w:div w:id="1214730560">
          <w:marLeft w:val="0"/>
          <w:marRight w:val="0"/>
          <w:marTop w:val="0"/>
          <w:marBottom w:val="0"/>
          <w:divBdr>
            <w:top w:val="none" w:sz="0" w:space="0" w:color="auto"/>
            <w:left w:val="none" w:sz="0" w:space="0" w:color="auto"/>
            <w:bottom w:val="none" w:sz="0" w:space="0" w:color="auto"/>
            <w:right w:val="none" w:sz="0" w:space="0" w:color="auto"/>
          </w:divBdr>
        </w:div>
        <w:div w:id="1261908714">
          <w:marLeft w:val="0"/>
          <w:marRight w:val="0"/>
          <w:marTop w:val="0"/>
          <w:marBottom w:val="0"/>
          <w:divBdr>
            <w:top w:val="none" w:sz="0" w:space="0" w:color="auto"/>
            <w:left w:val="none" w:sz="0" w:space="0" w:color="auto"/>
            <w:bottom w:val="none" w:sz="0" w:space="0" w:color="auto"/>
            <w:right w:val="none" w:sz="0" w:space="0" w:color="auto"/>
          </w:divBdr>
        </w:div>
      </w:divsChild>
    </w:div>
    <w:div w:id="412776260">
      <w:bodyDiv w:val="1"/>
      <w:marLeft w:val="0"/>
      <w:marRight w:val="0"/>
      <w:marTop w:val="0"/>
      <w:marBottom w:val="0"/>
      <w:divBdr>
        <w:top w:val="none" w:sz="0" w:space="0" w:color="auto"/>
        <w:left w:val="none" w:sz="0" w:space="0" w:color="auto"/>
        <w:bottom w:val="none" w:sz="0" w:space="0" w:color="auto"/>
        <w:right w:val="none" w:sz="0" w:space="0" w:color="auto"/>
      </w:divBdr>
    </w:div>
    <w:div w:id="416101973">
      <w:bodyDiv w:val="1"/>
      <w:marLeft w:val="0"/>
      <w:marRight w:val="0"/>
      <w:marTop w:val="0"/>
      <w:marBottom w:val="0"/>
      <w:divBdr>
        <w:top w:val="none" w:sz="0" w:space="0" w:color="auto"/>
        <w:left w:val="none" w:sz="0" w:space="0" w:color="auto"/>
        <w:bottom w:val="none" w:sz="0" w:space="0" w:color="auto"/>
        <w:right w:val="none" w:sz="0" w:space="0" w:color="auto"/>
      </w:divBdr>
    </w:div>
    <w:div w:id="418645102">
      <w:bodyDiv w:val="1"/>
      <w:marLeft w:val="0"/>
      <w:marRight w:val="0"/>
      <w:marTop w:val="0"/>
      <w:marBottom w:val="0"/>
      <w:divBdr>
        <w:top w:val="none" w:sz="0" w:space="0" w:color="auto"/>
        <w:left w:val="none" w:sz="0" w:space="0" w:color="auto"/>
        <w:bottom w:val="none" w:sz="0" w:space="0" w:color="auto"/>
        <w:right w:val="none" w:sz="0" w:space="0" w:color="auto"/>
      </w:divBdr>
    </w:div>
    <w:div w:id="418722096">
      <w:bodyDiv w:val="1"/>
      <w:marLeft w:val="0"/>
      <w:marRight w:val="0"/>
      <w:marTop w:val="0"/>
      <w:marBottom w:val="0"/>
      <w:divBdr>
        <w:top w:val="none" w:sz="0" w:space="0" w:color="auto"/>
        <w:left w:val="none" w:sz="0" w:space="0" w:color="auto"/>
        <w:bottom w:val="none" w:sz="0" w:space="0" w:color="auto"/>
        <w:right w:val="none" w:sz="0" w:space="0" w:color="auto"/>
      </w:divBdr>
    </w:div>
    <w:div w:id="427896516">
      <w:bodyDiv w:val="1"/>
      <w:marLeft w:val="0"/>
      <w:marRight w:val="0"/>
      <w:marTop w:val="0"/>
      <w:marBottom w:val="0"/>
      <w:divBdr>
        <w:top w:val="none" w:sz="0" w:space="0" w:color="auto"/>
        <w:left w:val="none" w:sz="0" w:space="0" w:color="auto"/>
        <w:bottom w:val="none" w:sz="0" w:space="0" w:color="auto"/>
        <w:right w:val="none" w:sz="0" w:space="0" w:color="auto"/>
      </w:divBdr>
    </w:div>
    <w:div w:id="432819812">
      <w:bodyDiv w:val="1"/>
      <w:marLeft w:val="0"/>
      <w:marRight w:val="0"/>
      <w:marTop w:val="0"/>
      <w:marBottom w:val="0"/>
      <w:divBdr>
        <w:top w:val="none" w:sz="0" w:space="0" w:color="auto"/>
        <w:left w:val="none" w:sz="0" w:space="0" w:color="auto"/>
        <w:bottom w:val="none" w:sz="0" w:space="0" w:color="auto"/>
        <w:right w:val="none" w:sz="0" w:space="0" w:color="auto"/>
      </w:divBdr>
    </w:div>
    <w:div w:id="447899246">
      <w:bodyDiv w:val="1"/>
      <w:marLeft w:val="0"/>
      <w:marRight w:val="0"/>
      <w:marTop w:val="0"/>
      <w:marBottom w:val="0"/>
      <w:divBdr>
        <w:top w:val="none" w:sz="0" w:space="0" w:color="auto"/>
        <w:left w:val="none" w:sz="0" w:space="0" w:color="auto"/>
        <w:bottom w:val="none" w:sz="0" w:space="0" w:color="auto"/>
        <w:right w:val="none" w:sz="0" w:space="0" w:color="auto"/>
      </w:divBdr>
    </w:div>
    <w:div w:id="449012342">
      <w:bodyDiv w:val="1"/>
      <w:marLeft w:val="0"/>
      <w:marRight w:val="0"/>
      <w:marTop w:val="0"/>
      <w:marBottom w:val="0"/>
      <w:divBdr>
        <w:top w:val="none" w:sz="0" w:space="0" w:color="auto"/>
        <w:left w:val="none" w:sz="0" w:space="0" w:color="auto"/>
        <w:bottom w:val="none" w:sz="0" w:space="0" w:color="auto"/>
        <w:right w:val="none" w:sz="0" w:space="0" w:color="auto"/>
      </w:divBdr>
    </w:div>
    <w:div w:id="449397759">
      <w:bodyDiv w:val="1"/>
      <w:marLeft w:val="0"/>
      <w:marRight w:val="0"/>
      <w:marTop w:val="0"/>
      <w:marBottom w:val="0"/>
      <w:divBdr>
        <w:top w:val="none" w:sz="0" w:space="0" w:color="auto"/>
        <w:left w:val="none" w:sz="0" w:space="0" w:color="auto"/>
        <w:bottom w:val="none" w:sz="0" w:space="0" w:color="auto"/>
        <w:right w:val="none" w:sz="0" w:space="0" w:color="auto"/>
      </w:divBdr>
    </w:div>
    <w:div w:id="450784160">
      <w:bodyDiv w:val="1"/>
      <w:marLeft w:val="0"/>
      <w:marRight w:val="0"/>
      <w:marTop w:val="0"/>
      <w:marBottom w:val="0"/>
      <w:divBdr>
        <w:top w:val="none" w:sz="0" w:space="0" w:color="auto"/>
        <w:left w:val="none" w:sz="0" w:space="0" w:color="auto"/>
        <w:bottom w:val="none" w:sz="0" w:space="0" w:color="auto"/>
        <w:right w:val="none" w:sz="0" w:space="0" w:color="auto"/>
      </w:divBdr>
    </w:div>
    <w:div w:id="452793893">
      <w:bodyDiv w:val="1"/>
      <w:marLeft w:val="0"/>
      <w:marRight w:val="0"/>
      <w:marTop w:val="0"/>
      <w:marBottom w:val="0"/>
      <w:divBdr>
        <w:top w:val="none" w:sz="0" w:space="0" w:color="auto"/>
        <w:left w:val="none" w:sz="0" w:space="0" w:color="auto"/>
        <w:bottom w:val="none" w:sz="0" w:space="0" w:color="auto"/>
        <w:right w:val="none" w:sz="0" w:space="0" w:color="auto"/>
      </w:divBdr>
    </w:div>
    <w:div w:id="454255911">
      <w:bodyDiv w:val="1"/>
      <w:marLeft w:val="0"/>
      <w:marRight w:val="0"/>
      <w:marTop w:val="0"/>
      <w:marBottom w:val="0"/>
      <w:divBdr>
        <w:top w:val="none" w:sz="0" w:space="0" w:color="auto"/>
        <w:left w:val="none" w:sz="0" w:space="0" w:color="auto"/>
        <w:bottom w:val="none" w:sz="0" w:space="0" w:color="auto"/>
        <w:right w:val="none" w:sz="0" w:space="0" w:color="auto"/>
      </w:divBdr>
      <w:divsChild>
        <w:div w:id="29846146">
          <w:marLeft w:val="1080"/>
          <w:marRight w:val="0"/>
          <w:marTop w:val="120"/>
          <w:marBottom w:val="120"/>
          <w:divBdr>
            <w:top w:val="none" w:sz="0" w:space="0" w:color="auto"/>
            <w:left w:val="none" w:sz="0" w:space="0" w:color="auto"/>
            <w:bottom w:val="none" w:sz="0" w:space="0" w:color="auto"/>
            <w:right w:val="none" w:sz="0" w:space="0" w:color="auto"/>
          </w:divBdr>
        </w:div>
        <w:div w:id="382290218">
          <w:marLeft w:val="1080"/>
          <w:marRight w:val="0"/>
          <w:marTop w:val="120"/>
          <w:marBottom w:val="120"/>
          <w:divBdr>
            <w:top w:val="none" w:sz="0" w:space="0" w:color="auto"/>
            <w:left w:val="none" w:sz="0" w:space="0" w:color="auto"/>
            <w:bottom w:val="none" w:sz="0" w:space="0" w:color="auto"/>
            <w:right w:val="none" w:sz="0" w:space="0" w:color="auto"/>
          </w:divBdr>
        </w:div>
        <w:div w:id="897983792">
          <w:marLeft w:val="360"/>
          <w:marRight w:val="0"/>
          <w:marTop w:val="400"/>
          <w:marBottom w:val="0"/>
          <w:divBdr>
            <w:top w:val="none" w:sz="0" w:space="0" w:color="auto"/>
            <w:left w:val="none" w:sz="0" w:space="0" w:color="auto"/>
            <w:bottom w:val="none" w:sz="0" w:space="0" w:color="auto"/>
            <w:right w:val="none" w:sz="0" w:space="0" w:color="auto"/>
          </w:divBdr>
        </w:div>
        <w:div w:id="1228371210">
          <w:marLeft w:val="1080"/>
          <w:marRight w:val="0"/>
          <w:marTop w:val="120"/>
          <w:marBottom w:val="120"/>
          <w:divBdr>
            <w:top w:val="none" w:sz="0" w:space="0" w:color="auto"/>
            <w:left w:val="none" w:sz="0" w:space="0" w:color="auto"/>
            <w:bottom w:val="none" w:sz="0" w:space="0" w:color="auto"/>
            <w:right w:val="none" w:sz="0" w:space="0" w:color="auto"/>
          </w:divBdr>
        </w:div>
        <w:div w:id="1505436675">
          <w:marLeft w:val="360"/>
          <w:marRight w:val="0"/>
          <w:marTop w:val="200"/>
          <w:marBottom w:val="0"/>
          <w:divBdr>
            <w:top w:val="none" w:sz="0" w:space="0" w:color="auto"/>
            <w:left w:val="none" w:sz="0" w:space="0" w:color="auto"/>
            <w:bottom w:val="none" w:sz="0" w:space="0" w:color="auto"/>
            <w:right w:val="none" w:sz="0" w:space="0" w:color="auto"/>
          </w:divBdr>
        </w:div>
      </w:divsChild>
    </w:div>
    <w:div w:id="460928344">
      <w:bodyDiv w:val="1"/>
      <w:marLeft w:val="0"/>
      <w:marRight w:val="0"/>
      <w:marTop w:val="0"/>
      <w:marBottom w:val="0"/>
      <w:divBdr>
        <w:top w:val="none" w:sz="0" w:space="0" w:color="auto"/>
        <w:left w:val="none" w:sz="0" w:space="0" w:color="auto"/>
        <w:bottom w:val="none" w:sz="0" w:space="0" w:color="auto"/>
        <w:right w:val="none" w:sz="0" w:space="0" w:color="auto"/>
      </w:divBdr>
    </w:div>
    <w:div w:id="470102846">
      <w:bodyDiv w:val="1"/>
      <w:marLeft w:val="0"/>
      <w:marRight w:val="0"/>
      <w:marTop w:val="0"/>
      <w:marBottom w:val="0"/>
      <w:divBdr>
        <w:top w:val="none" w:sz="0" w:space="0" w:color="auto"/>
        <w:left w:val="none" w:sz="0" w:space="0" w:color="auto"/>
        <w:bottom w:val="none" w:sz="0" w:space="0" w:color="auto"/>
        <w:right w:val="none" w:sz="0" w:space="0" w:color="auto"/>
      </w:divBdr>
    </w:div>
    <w:div w:id="472218531">
      <w:bodyDiv w:val="1"/>
      <w:marLeft w:val="0"/>
      <w:marRight w:val="0"/>
      <w:marTop w:val="0"/>
      <w:marBottom w:val="0"/>
      <w:divBdr>
        <w:top w:val="none" w:sz="0" w:space="0" w:color="auto"/>
        <w:left w:val="none" w:sz="0" w:space="0" w:color="auto"/>
        <w:bottom w:val="none" w:sz="0" w:space="0" w:color="auto"/>
        <w:right w:val="none" w:sz="0" w:space="0" w:color="auto"/>
      </w:divBdr>
    </w:div>
    <w:div w:id="472333244">
      <w:bodyDiv w:val="1"/>
      <w:marLeft w:val="0"/>
      <w:marRight w:val="0"/>
      <w:marTop w:val="0"/>
      <w:marBottom w:val="0"/>
      <w:divBdr>
        <w:top w:val="none" w:sz="0" w:space="0" w:color="auto"/>
        <w:left w:val="none" w:sz="0" w:space="0" w:color="auto"/>
        <w:bottom w:val="none" w:sz="0" w:space="0" w:color="auto"/>
        <w:right w:val="none" w:sz="0" w:space="0" w:color="auto"/>
      </w:divBdr>
      <w:divsChild>
        <w:div w:id="803044534">
          <w:marLeft w:val="360"/>
          <w:marRight w:val="0"/>
          <w:marTop w:val="200"/>
          <w:marBottom w:val="0"/>
          <w:divBdr>
            <w:top w:val="none" w:sz="0" w:space="0" w:color="auto"/>
            <w:left w:val="none" w:sz="0" w:space="0" w:color="auto"/>
            <w:bottom w:val="none" w:sz="0" w:space="0" w:color="auto"/>
            <w:right w:val="none" w:sz="0" w:space="0" w:color="auto"/>
          </w:divBdr>
        </w:div>
        <w:div w:id="1449738188">
          <w:marLeft w:val="1080"/>
          <w:marRight w:val="0"/>
          <w:marTop w:val="120"/>
          <w:marBottom w:val="0"/>
          <w:divBdr>
            <w:top w:val="none" w:sz="0" w:space="0" w:color="auto"/>
            <w:left w:val="none" w:sz="0" w:space="0" w:color="auto"/>
            <w:bottom w:val="none" w:sz="0" w:space="0" w:color="auto"/>
            <w:right w:val="none" w:sz="0" w:space="0" w:color="auto"/>
          </w:divBdr>
        </w:div>
      </w:divsChild>
    </w:div>
    <w:div w:id="476151164">
      <w:bodyDiv w:val="1"/>
      <w:marLeft w:val="0"/>
      <w:marRight w:val="0"/>
      <w:marTop w:val="0"/>
      <w:marBottom w:val="0"/>
      <w:divBdr>
        <w:top w:val="none" w:sz="0" w:space="0" w:color="auto"/>
        <w:left w:val="none" w:sz="0" w:space="0" w:color="auto"/>
        <w:bottom w:val="none" w:sz="0" w:space="0" w:color="auto"/>
        <w:right w:val="none" w:sz="0" w:space="0" w:color="auto"/>
      </w:divBdr>
    </w:div>
    <w:div w:id="481431824">
      <w:bodyDiv w:val="1"/>
      <w:marLeft w:val="0"/>
      <w:marRight w:val="0"/>
      <w:marTop w:val="0"/>
      <w:marBottom w:val="0"/>
      <w:divBdr>
        <w:top w:val="none" w:sz="0" w:space="0" w:color="auto"/>
        <w:left w:val="none" w:sz="0" w:space="0" w:color="auto"/>
        <w:bottom w:val="none" w:sz="0" w:space="0" w:color="auto"/>
        <w:right w:val="none" w:sz="0" w:space="0" w:color="auto"/>
      </w:divBdr>
    </w:div>
    <w:div w:id="491919137">
      <w:bodyDiv w:val="1"/>
      <w:marLeft w:val="0"/>
      <w:marRight w:val="0"/>
      <w:marTop w:val="0"/>
      <w:marBottom w:val="0"/>
      <w:divBdr>
        <w:top w:val="none" w:sz="0" w:space="0" w:color="auto"/>
        <w:left w:val="none" w:sz="0" w:space="0" w:color="auto"/>
        <w:bottom w:val="none" w:sz="0" w:space="0" w:color="auto"/>
        <w:right w:val="none" w:sz="0" w:space="0" w:color="auto"/>
      </w:divBdr>
    </w:div>
    <w:div w:id="493957355">
      <w:bodyDiv w:val="1"/>
      <w:marLeft w:val="0"/>
      <w:marRight w:val="0"/>
      <w:marTop w:val="0"/>
      <w:marBottom w:val="0"/>
      <w:divBdr>
        <w:top w:val="none" w:sz="0" w:space="0" w:color="auto"/>
        <w:left w:val="none" w:sz="0" w:space="0" w:color="auto"/>
        <w:bottom w:val="none" w:sz="0" w:space="0" w:color="auto"/>
        <w:right w:val="none" w:sz="0" w:space="0" w:color="auto"/>
      </w:divBdr>
    </w:div>
    <w:div w:id="508107639">
      <w:bodyDiv w:val="1"/>
      <w:marLeft w:val="0"/>
      <w:marRight w:val="0"/>
      <w:marTop w:val="0"/>
      <w:marBottom w:val="0"/>
      <w:divBdr>
        <w:top w:val="none" w:sz="0" w:space="0" w:color="auto"/>
        <w:left w:val="none" w:sz="0" w:space="0" w:color="auto"/>
        <w:bottom w:val="none" w:sz="0" w:space="0" w:color="auto"/>
        <w:right w:val="none" w:sz="0" w:space="0" w:color="auto"/>
      </w:divBdr>
      <w:divsChild>
        <w:div w:id="458301821">
          <w:marLeft w:val="0"/>
          <w:marRight w:val="0"/>
          <w:marTop w:val="0"/>
          <w:marBottom w:val="0"/>
          <w:divBdr>
            <w:top w:val="none" w:sz="0" w:space="0" w:color="auto"/>
            <w:left w:val="none" w:sz="0" w:space="0" w:color="auto"/>
            <w:bottom w:val="none" w:sz="0" w:space="0" w:color="auto"/>
            <w:right w:val="none" w:sz="0" w:space="0" w:color="auto"/>
          </w:divBdr>
        </w:div>
        <w:div w:id="458647610">
          <w:marLeft w:val="0"/>
          <w:marRight w:val="0"/>
          <w:marTop w:val="0"/>
          <w:marBottom w:val="0"/>
          <w:divBdr>
            <w:top w:val="none" w:sz="0" w:space="0" w:color="auto"/>
            <w:left w:val="none" w:sz="0" w:space="0" w:color="auto"/>
            <w:bottom w:val="none" w:sz="0" w:space="0" w:color="auto"/>
            <w:right w:val="none" w:sz="0" w:space="0" w:color="auto"/>
          </w:divBdr>
        </w:div>
        <w:div w:id="727535218">
          <w:marLeft w:val="0"/>
          <w:marRight w:val="0"/>
          <w:marTop w:val="0"/>
          <w:marBottom w:val="0"/>
          <w:divBdr>
            <w:top w:val="none" w:sz="0" w:space="0" w:color="auto"/>
            <w:left w:val="none" w:sz="0" w:space="0" w:color="auto"/>
            <w:bottom w:val="none" w:sz="0" w:space="0" w:color="auto"/>
            <w:right w:val="none" w:sz="0" w:space="0" w:color="auto"/>
          </w:divBdr>
        </w:div>
        <w:div w:id="981619188">
          <w:marLeft w:val="0"/>
          <w:marRight w:val="0"/>
          <w:marTop w:val="0"/>
          <w:marBottom w:val="0"/>
          <w:divBdr>
            <w:top w:val="none" w:sz="0" w:space="0" w:color="auto"/>
            <w:left w:val="none" w:sz="0" w:space="0" w:color="auto"/>
            <w:bottom w:val="none" w:sz="0" w:space="0" w:color="auto"/>
            <w:right w:val="none" w:sz="0" w:space="0" w:color="auto"/>
          </w:divBdr>
        </w:div>
        <w:div w:id="1991708000">
          <w:marLeft w:val="0"/>
          <w:marRight w:val="0"/>
          <w:marTop w:val="0"/>
          <w:marBottom w:val="0"/>
          <w:divBdr>
            <w:top w:val="none" w:sz="0" w:space="0" w:color="auto"/>
            <w:left w:val="none" w:sz="0" w:space="0" w:color="auto"/>
            <w:bottom w:val="none" w:sz="0" w:space="0" w:color="auto"/>
            <w:right w:val="none" w:sz="0" w:space="0" w:color="auto"/>
          </w:divBdr>
        </w:div>
      </w:divsChild>
    </w:div>
    <w:div w:id="511728298">
      <w:bodyDiv w:val="1"/>
      <w:marLeft w:val="0"/>
      <w:marRight w:val="0"/>
      <w:marTop w:val="0"/>
      <w:marBottom w:val="0"/>
      <w:divBdr>
        <w:top w:val="none" w:sz="0" w:space="0" w:color="auto"/>
        <w:left w:val="none" w:sz="0" w:space="0" w:color="auto"/>
        <w:bottom w:val="none" w:sz="0" w:space="0" w:color="auto"/>
        <w:right w:val="none" w:sz="0" w:space="0" w:color="auto"/>
      </w:divBdr>
    </w:div>
    <w:div w:id="512568589">
      <w:bodyDiv w:val="1"/>
      <w:marLeft w:val="0"/>
      <w:marRight w:val="0"/>
      <w:marTop w:val="0"/>
      <w:marBottom w:val="0"/>
      <w:divBdr>
        <w:top w:val="none" w:sz="0" w:space="0" w:color="auto"/>
        <w:left w:val="none" w:sz="0" w:space="0" w:color="auto"/>
        <w:bottom w:val="none" w:sz="0" w:space="0" w:color="auto"/>
        <w:right w:val="none" w:sz="0" w:space="0" w:color="auto"/>
      </w:divBdr>
    </w:div>
    <w:div w:id="518201239">
      <w:bodyDiv w:val="1"/>
      <w:marLeft w:val="0"/>
      <w:marRight w:val="0"/>
      <w:marTop w:val="0"/>
      <w:marBottom w:val="0"/>
      <w:divBdr>
        <w:top w:val="none" w:sz="0" w:space="0" w:color="auto"/>
        <w:left w:val="none" w:sz="0" w:space="0" w:color="auto"/>
        <w:bottom w:val="none" w:sz="0" w:space="0" w:color="auto"/>
        <w:right w:val="none" w:sz="0" w:space="0" w:color="auto"/>
      </w:divBdr>
    </w:div>
    <w:div w:id="519466576">
      <w:bodyDiv w:val="1"/>
      <w:marLeft w:val="0"/>
      <w:marRight w:val="0"/>
      <w:marTop w:val="0"/>
      <w:marBottom w:val="0"/>
      <w:divBdr>
        <w:top w:val="none" w:sz="0" w:space="0" w:color="auto"/>
        <w:left w:val="none" w:sz="0" w:space="0" w:color="auto"/>
        <w:bottom w:val="none" w:sz="0" w:space="0" w:color="auto"/>
        <w:right w:val="none" w:sz="0" w:space="0" w:color="auto"/>
      </w:divBdr>
    </w:div>
    <w:div w:id="522867800">
      <w:bodyDiv w:val="1"/>
      <w:marLeft w:val="0"/>
      <w:marRight w:val="0"/>
      <w:marTop w:val="0"/>
      <w:marBottom w:val="0"/>
      <w:divBdr>
        <w:top w:val="none" w:sz="0" w:space="0" w:color="auto"/>
        <w:left w:val="none" w:sz="0" w:space="0" w:color="auto"/>
        <w:bottom w:val="none" w:sz="0" w:space="0" w:color="auto"/>
        <w:right w:val="none" w:sz="0" w:space="0" w:color="auto"/>
      </w:divBdr>
      <w:divsChild>
        <w:div w:id="115637437">
          <w:marLeft w:val="360"/>
          <w:marRight w:val="0"/>
          <w:marTop w:val="200"/>
          <w:marBottom w:val="120"/>
          <w:divBdr>
            <w:top w:val="none" w:sz="0" w:space="0" w:color="auto"/>
            <w:left w:val="none" w:sz="0" w:space="0" w:color="auto"/>
            <w:bottom w:val="none" w:sz="0" w:space="0" w:color="auto"/>
            <w:right w:val="none" w:sz="0" w:space="0" w:color="auto"/>
          </w:divBdr>
        </w:div>
        <w:div w:id="217742589">
          <w:marLeft w:val="360"/>
          <w:marRight w:val="0"/>
          <w:marTop w:val="200"/>
          <w:marBottom w:val="0"/>
          <w:divBdr>
            <w:top w:val="none" w:sz="0" w:space="0" w:color="auto"/>
            <w:left w:val="none" w:sz="0" w:space="0" w:color="auto"/>
            <w:bottom w:val="none" w:sz="0" w:space="0" w:color="auto"/>
            <w:right w:val="none" w:sz="0" w:space="0" w:color="auto"/>
          </w:divBdr>
        </w:div>
        <w:div w:id="296254066">
          <w:marLeft w:val="360"/>
          <w:marRight w:val="0"/>
          <w:marTop w:val="200"/>
          <w:marBottom w:val="120"/>
          <w:divBdr>
            <w:top w:val="none" w:sz="0" w:space="0" w:color="auto"/>
            <w:left w:val="none" w:sz="0" w:space="0" w:color="auto"/>
            <w:bottom w:val="none" w:sz="0" w:space="0" w:color="auto"/>
            <w:right w:val="none" w:sz="0" w:space="0" w:color="auto"/>
          </w:divBdr>
        </w:div>
        <w:div w:id="1321495037">
          <w:marLeft w:val="360"/>
          <w:marRight w:val="0"/>
          <w:marTop w:val="200"/>
          <w:marBottom w:val="120"/>
          <w:divBdr>
            <w:top w:val="none" w:sz="0" w:space="0" w:color="auto"/>
            <w:left w:val="none" w:sz="0" w:space="0" w:color="auto"/>
            <w:bottom w:val="none" w:sz="0" w:space="0" w:color="auto"/>
            <w:right w:val="none" w:sz="0" w:space="0" w:color="auto"/>
          </w:divBdr>
        </w:div>
        <w:div w:id="1593317091">
          <w:marLeft w:val="1080"/>
          <w:marRight w:val="0"/>
          <w:marTop w:val="120"/>
          <w:marBottom w:val="120"/>
          <w:divBdr>
            <w:top w:val="none" w:sz="0" w:space="0" w:color="auto"/>
            <w:left w:val="none" w:sz="0" w:space="0" w:color="auto"/>
            <w:bottom w:val="none" w:sz="0" w:space="0" w:color="auto"/>
            <w:right w:val="none" w:sz="0" w:space="0" w:color="auto"/>
          </w:divBdr>
        </w:div>
        <w:div w:id="1790971174">
          <w:marLeft w:val="360"/>
          <w:marRight w:val="0"/>
          <w:marTop w:val="200"/>
          <w:marBottom w:val="0"/>
          <w:divBdr>
            <w:top w:val="none" w:sz="0" w:space="0" w:color="auto"/>
            <w:left w:val="none" w:sz="0" w:space="0" w:color="auto"/>
            <w:bottom w:val="none" w:sz="0" w:space="0" w:color="auto"/>
            <w:right w:val="none" w:sz="0" w:space="0" w:color="auto"/>
          </w:divBdr>
        </w:div>
        <w:div w:id="2034571432">
          <w:marLeft w:val="1080"/>
          <w:marRight w:val="0"/>
          <w:marTop w:val="120"/>
          <w:marBottom w:val="120"/>
          <w:divBdr>
            <w:top w:val="none" w:sz="0" w:space="0" w:color="auto"/>
            <w:left w:val="none" w:sz="0" w:space="0" w:color="auto"/>
            <w:bottom w:val="none" w:sz="0" w:space="0" w:color="auto"/>
            <w:right w:val="none" w:sz="0" w:space="0" w:color="auto"/>
          </w:divBdr>
        </w:div>
      </w:divsChild>
    </w:div>
    <w:div w:id="538856595">
      <w:bodyDiv w:val="1"/>
      <w:marLeft w:val="0"/>
      <w:marRight w:val="0"/>
      <w:marTop w:val="0"/>
      <w:marBottom w:val="0"/>
      <w:divBdr>
        <w:top w:val="none" w:sz="0" w:space="0" w:color="auto"/>
        <w:left w:val="none" w:sz="0" w:space="0" w:color="auto"/>
        <w:bottom w:val="none" w:sz="0" w:space="0" w:color="auto"/>
        <w:right w:val="none" w:sz="0" w:space="0" w:color="auto"/>
      </w:divBdr>
    </w:div>
    <w:div w:id="553082353">
      <w:bodyDiv w:val="1"/>
      <w:marLeft w:val="0"/>
      <w:marRight w:val="0"/>
      <w:marTop w:val="0"/>
      <w:marBottom w:val="0"/>
      <w:divBdr>
        <w:top w:val="none" w:sz="0" w:space="0" w:color="auto"/>
        <w:left w:val="none" w:sz="0" w:space="0" w:color="auto"/>
        <w:bottom w:val="none" w:sz="0" w:space="0" w:color="auto"/>
        <w:right w:val="none" w:sz="0" w:space="0" w:color="auto"/>
      </w:divBdr>
    </w:div>
    <w:div w:id="557782565">
      <w:bodyDiv w:val="1"/>
      <w:marLeft w:val="0"/>
      <w:marRight w:val="0"/>
      <w:marTop w:val="0"/>
      <w:marBottom w:val="0"/>
      <w:divBdr>
        <w:top w:val="none" w:sz="0" w:space="0" w:color="auto"/>
        <w:left w:val="none" w:sz="0" w:space="0" w:color="auto"/>
        <w:bottom w:val="none" w:sz="0" w:space="0" w:color="auto"/>
        <w:right w:val="none" w:sz="0" w:space="0" w:color="auto"/>
      </w:divBdr>
      <w:divsChild>
        <w:div w:id="569579544">
          <w:marLeft w:val="0"/>
          <w:marRight w:val="0"/>
          <w:marTop w:val="0"/>
          <w:marBottom w:val="0"/>
          <w:divBdr>
            <w:top w:val="none" w:sz="0" w:space="0" w:color="auto"/>
            <w:left w:val="none" w:sz="0" w:space="0" w:color="auto"/>
            <w:bottom w:val="none" w:sz="0" w:space="0" w:color="auto"/>
            <w:right w:val="none" w:sz="0" w:space="0" w:color="auto"/>
          </w:divBdr>
        </w:div>
        <w:div w:id="749742686">
          <w:marLeft w:val="0"/>
          <w:marRight w:val="0"/>
          <w:marTop w:val="0"/>
          <w:marBottom w:val="0"/>
          <w:divBdr>
            <w:top w:val="none" w:sz="0" w:space="0" w:color="auto"/>
            <w:left w:val="none" w:sz="0" w:space="0" w:color="auto"/>
            <w:bottom w:val="none" w:sz="0" w:space="0" w:color="auto"/>
            <w:right w:val="none" w:sz="0" w:space="0" w:color="auto"/>
          </w:divBdr>
        </w:div>
        <w:div w:id="1516767163">
          <w:marLeft w:val="0"/>
          <w:marRight w:val="0"/>
          <w:marTop w:val="0"/>
          <w:marBottom w:val="0"/>
          <w:divBdr>
            <w:top w:val="none" w:sz="0" w:space="0" w:color="auto"/>
            <w:left w:val="none" w:sz="0" w:space="0" w:color="auto"/>
            <w:bottom w:val="none" w:sz="0" w:space="0" w:color="auto"/>
            <w:right w:val="none" w:sz="0" w:space="0" w:color="auto"/>
          </w:divBdr>
        </w:div>
        <w:div w:id="1746876788">
          <w:marLeft w:val="0"/>
          <w:marRight w:val="0"/>
          <w:marTop w:val="0"/>
          <w:marBottom w:val="0"/>
          <w:divBdr>
            <w:top w:val="none" w:sz="0" w:space="0" w:color="auto"/>
            <w:left w:val="none" w:sz="0" w:space="0" w:color="auto"/>
            <w:bottom w:val="none" w:sz="0" w:space="0" w:color="auto"/>
            <w:right w:val="none" w:sz="0" w:space="0" w:color="auto"/>
          </w:divBdr>
        </w:div>
      </w:divsChild>
    </w:div>
    <w:div w:id="572617279">
      <w:bodyDiv w:val="1"/>
      <w:marLeft w:val="0"/>
      <w:marRight w:val="0"/>
      <w:marTop w:val="0"/>
      <w:marBottom w:val="0"/>
      <w:divBdr>
        <w:top w:val="none" w:sz="0" w:space="0" w:color="auto"/>
        <w:left w:val="none" w:sz="0" w:space="0" w:color="auto"/>
        <w:bottom w:val="none" w:sz="0" w:space="0" w:color="auto"/>
        <w:right w:val="none" w:sz="0" w:space="0" w:color="auto"/>
      </w:divBdr>
    </w:div>
    <w:div w:id="574630013">
      <w:bodyDiv w:val="1"/>
      <w:marLeft w:val="0"/>
      <w:marRight w:val="0"/>
      <w:marTop w:val="0"/>
      <w:marBottom w:val="0"/>
      <w:divBdr>
        <w:top w:val="none" w:sz="0" w:space="0" w:color="auto"/>
        <w:left w:val="none" w:sz="0" w:space="0" w:color="auto"/>
        <w:bottom w:val="none" w:sz="0" w:space="0" w:color="auto"/>
        <w:right w:val="none" w:sz="0" w:space="0" w:color="auto"/>
      </w:divBdr>
    </w:div>
    <w:div w:id="578053381">
      <w:bodyDiv w:val="1"/>
      <w:marLeft w:val="0"/>
      <w:marRight w:val="0"/>
      <w:marTop w:val="0"/>
      <w:marBottom w:val="0"/>
      <w:divBdr>
        <w:top w:val="none" w:sz="0" w:space="0" w:color="auto"/>
        <w:left w:val="none" w:sz="0" w:space="0" w:color="auto"/>
        <w:bottom w:val="none" w:sz="0" w:space="0" w:color="auto"/>
        <w:right w:val="none" w:sz="0" w:space="0" w:color="auto"/>
      </w:divBdr>
    </w:div>
    <w:div w:id="578639438">
      <w:bodyDiv w:val="1"/>
      <w:marLeft w:val="0"/>
      <w:marRight w:val="0"/>
      <w:marTop w:val="0"/>
      <w:marBottom w:val="0"/>
      <w:divBdr>
        <w:top w:val="none" w:sz="0" w:space="0" w:color="auto"/>
        <w:left w:val="none" w:sz="0" w:space="0" w:color="auto"/>
        <w:bottom w:val="none" w:sz="0" w:space="0" w:color="auto"/>
        <w:right w:val="none" w:sz="0" w:space="0" w:color="auto"/>
      </w:divBdr>
    </w:div>
    <w:div w:id="581336854">
      <w:bodyDiv w:val="1"/>
      <w:marLeft w:val="0"/>
      <w:marRight w:val="0"/>
      <w:marTop w:val="0"/>
      <w:marBottom w:val="0"/>
      <w:divBdr>
        <w:top w:val="none" w:sz="0" w:space="0" w:color="auto"/>
        <w:left w:val="none" w:sz="0" w:space="0" w:color="auto"/>
        <w:bottom w:val="none" w:sz="0" w:space="0" w:color="auto"/>
        <w:right w:val="none" w:sz="0" w:space="0" w:color="auto"/>
      </w:divBdr>
    </w:div>
    <w:div w:id="581453238">
      <w:bodyDiv w:val="1"/>
      <w:marLeft w:val="0"/>
      <w:marRight w:val="0"/>
      <w:marTop w:val="0"/>
      <w:marBottom w:val="0"/>
      <w:divBdr>
        <w:top w:val="none" w:sz="0" w:space="0" w:color="auto"/>
        <w:left w:val="none" w:sz="0" w:space="0" w:color="auto"/>
        <w:bottom w:val="none" w:sz="0" w:space="0" w:color="auto"/>
        <w:right w:val="none" w:sz="0" w:space="0" w:color="auto"/>
      </w:divBdr>
    </w:div>
    <w:div w:id="582691699">
      <w:bodyDiv w:val="1"/>
      <w:marLeft w:val="0"/>
      <w:marRight w:val="0"/>
      <w:marTop w:val="0"/>
      <w:marBottom w:val="0"/>
      <w:divBdr>
        <w:top w:val="none" w:sz="0" w:space="0" w:color="auto"/>
        <w:left w:val="none" w:sz="0" w:space="0" w:color="auto"/>
        <w:bottom w:val="none" w:sz="0" w:space="0" w:color="auto"/>
        <w:right w:val="none" w:sz="0" w:space="0" w:color="auto"/>
      </w:divBdr>
      <w:divsChild>
        <w:div w:id="455636613">
          <w:marLeft w:val="1123"/>
          <w:marRight w:val="0"/>
          <w:marTop w:val="120"/>
          <w:marBottom w:val="0"/>
          <w:divBdr>
            <w:top w:val="none" w:sz="0" w:space="0" w:color="auto"/>
            <w:left w:val="none" w:sz="0" w:space="0" w:color="auto"/>
            <w:bottom w:val="none" w:sz="0" w:space="0" w:color="auto"/>
            <w:right w:val="none" w:sz="0" w:space="0" w:color="auto"/>
          </w:divBdr>
        </w:div>
        <w:div w:id="597366663">
          <w:marLeft w:val="1123"/>
          <w:marRight w:val="0"/>
          <w:marTop w:val="120"/>
          <w:marBottom w:val="0"/>
          <w:divBdr>
            <w:top w:val="none" w:sz="0" w:space="0" w:color="auto"/>
            <w:left w:val="none" w:sz="0" w:space="0" w:color="auto"/>
            <w:bottom w:val="none" w:sz="0" w:space="0" w:color="auto"/>
            <w:right w:val="none" w:sz="0" w:space="0" w:color="auto"/>
          </w:divBdr>
        </w:div>
        <w:div w:id="720400230">
          <w:marLeft w:val="1123"/>
          <w:marRight w:val="0"/>
          <w:marTop w:val="120"/>
          <w:marBottom w:val="0"/>
          <w:divBdr>
            <w:top w:val="none" w:sz="0" w:space="0" w:color="auto"/>
            <w:left w:val="none" w:sz="0" w:space="0" w:color="auto"/>
            <w:bottom w:val="none" w:sz="0" w:space="0" w:color="auto"/>
            <w:right w:val="none" w:sz="0" w:space="0" w:color="auto"/>
          </w:divBdr>
        </w:div>
        <w:div w:id="834416674">
          <w:marLeft w:val="720"/>
          <w:marRight w:val="0"/>
          <w:marTop w:val="200"/>
          <w:marBottom w:val="0"/>
          <w:divBdr>
            <w:top w:val="none" w:sz="0" w:space="0" w:color="auto"/>
            <w:left w:val="none" w:sz="0" w:space="0" w:color="auto"/>
            <w:bottom w:val="none" w:sz="0" w:space="0" w:color="auto"/>
            <w:right w:val="none" w:sz="0" w:space="0" w:color="auto"/>
          </w:divBdr>
        </w:div>
        <w:div w:id="984044179">
          <w:marLeft w:val="1123"/>
          <w:marRight w:val="0"/>
          <w:marTop w:val="120"/>
          <w:marBottom w:val="0"/>
          <w:divBdr>
            <w:top w:val="none" w:sz="0" w:space="0" w:color="auto"/>
            <w:left w:val="none" w:sz="0" w:space="0" w:color="auto"/>
            <w:bottom w:val="none" w:sz="0" w:space="0" w:color="auto"/>
            <w:right w:val="none" w:sz="0" w:space="0" w:color="auto"/>
          </w:divBdr>
        </w:div>
        <w:div w:id="1154225023">
          <w:marLeft w:val="1123"/>
          <w:marRight w:val="0"/>
          <w:marTop w:val="120"/>
          <w:marBottom w:val="0"/>
          <w:divBdr>
            <w:top w:val="none" w:sz="0" w:space="0" w:color="auto"/>
            <w:left w:val="none" w:sz="0" w:space="0" w:color="auto"/>
            <w:bottom w:val="none" w:sz="0" w:space="0" w:color="auto"/>
            <w:right w:val="none" w:sz="0" w:space="0" w:color="auto"/>
          </w:divBdr>
        </w:div>
        <w:div w:id="1176192960">
          <w:marLeft w:val="720"/>
          <w:marRight w:val="0"/>
          <w:marTop w:val="400"/>
          <w:marBottom w:val="0"/>
          <w:divBdr>
            <w:top w:val="none" w:sz="0" w:space="0" w:color="auto"/>
            <w:left w:val="none" w:sz="0" w:space="0" w:color="auto"/>
            <w:bottom w:val="none" w:sz="0" w:space="0" w:color="auto"/>
            <w:right w:val="none" w:sz="0" w:space="0" w:color="auto"/>
          </w:divBdr>
        </w:div>
        <w:div w:id="1224173012">
          <w:marLeft w:val="1123"/>
          <w:marRight w:val="0"/>
          <w:marTop w:val="120"/>
          <w:marBottom w:val="0"/>
          <w:divBdr>
            <w:top w:val="none" w:sz="0" w:space="0" w:color="auto"/>
            <w:left w:val="none" w:sz="0" w:space="0" w:color="auto"/>
            <w:bottom w:val="none" w:sz="0" w:space="0" w:color="auto"/>
            <w:right w:val="none" w:sz="0" w:space="0" w:color="auto"/>
          </w:divBdr>
        </w:div>
        <w:div w:id="1271276211">
          <w:marLeft w:val="720"/>
          <w:marRight w:val="0"/>
          <w:marTop w:val="400"/>
          <w:marBottom w:val="0"/>
          <w:divBdr>
            <w:top w:val="none" w:sz="0" w:space="0" w:color="auto"/>
            <w:left w:val="none" w:sz="0" w:space="0" w:color="auto"/>
            <w:bottom w:val="none" w:sz="0" w:space="0" w:color="auto"/>
            <w:right w:val="none" w:sz="0" w:space="0" w:color="auto"/>
          </w:divBdr>
        </w:div>
        <w:div w:id="1541167748">
          <w:marLeft w:val="1123"/>
          <w:marRight w:val="0"/>
          <w:marTop w:val="120"/>
          <w:marBottom w:val="0"/>
          <w:divBdr>
            <w:top w:val="none" w:sz="0" w:space="0" w:color="auto"/>
            <w:left w:val="none" w:sz="0" w:space="0" w:color="auto"/>
            <w:bottom w:val="none" w:sz="0" w:space="0" w:color="auto"/>
            <w:right w:val="none" w:sz="0" w:space="0" w:color="auto"/>
          </w:divBdr>
        </w:div>
        <w:div w:id="1657219762">
          <w:marLeft w:val="1123"/>
          <w:marRight w:val="0"/>
          <w:marTop w:val="120"/>
          <w:marBottom w:val="0"/>
          <w:divBdr>
            <w:top w:val="none" w:sz="0" w:space="0" w:color="auto"/>
            <w:left w:val="none" w:sz="0" w:space="0" w:color="auto"/>
            <w:bottom w:val="none" w:sz="0" w:space="0" w:color="auto"/>
            <w:right w:val="none" w:sz="0" w:space="0" w:color="auto"/>
          </w:divBdr>
        </w:div>
      </w:divsChild>
    </w:div>
    <w:div w:id="587007708">
      <w:bodyDiv w:val="1"/>
      <w:marLeft w:val="0"/>
      <w:marRight w:val="0"/>
      <w:marTop w:val="0"/>
      <w:marBottom w:val="0"/>
      <w:divBdr>
        <w:top w:val="none" w:sz="0" w:space="0" w:color="auto"/>
        <w:left w:val="none" w:sz="0" w:space="0" w:color="auto"/>
        <w:bottom w:val="none" w:sz="0" w:space="0" w:color="auto"/>
        <w:right w:val="none" w:sz="0" w:space="0" w:color="auto"/>
      </w:divBdr>
    </w:div>
    <w:div w:id="598176256">
      <w:bodyDiv w:val="1"/>
      <w:marLeft w:val="0"/>
      <w:marRight w:val="0"/>
      <w:marTop w:val="0"/>
      <w:marBottom w:val="0"/>
      <w:divBdr>
        <w:top w:val="none" w:sz="0" w:space="0" w:color="auto"/>
        <w:left w:val="none" w:sz="0" w:space="0" w:color="auto"/>
        <w:bottom w:val="none" w:sz="0" w:space="0" w:color="auto"/>
        <w:right w:val="none" w:sz="0" w:space="0" w:color="auto"/>
      </w:divBdr>
    </w:div>
    <w:div w:id="601498257">
      <w:bodyDiv w:val="1"/>
      <w:marLeft w:val="0"/>
      <w:marRight w:val="0"/>
      <w:marTop w:val="0"/>
      <w:marBottom w:val="0"/>
      <w:divBdr>
        <w:top w:val="none" w:sz="0" w:space="0" w:color="auto"/>
        <w:left w:val="none" w:sz="0" w:space="0" w:color="auto"/>
        <w:bottom w:val="none" w:sz="0" w:space="0" w:color="auto"/>
        <w:right w:val="none" w:sz="0" w:space="0" w:color="auto"/>
      </w:divBdr>
    </w:div>
    <w:div w:id="602030536">
      <w:bodyDiv w:val="1"/>
      <w:marLeft w:val="0"/>
      <w:marRight w:val="0"/>
      <w:marTop w:val="0"/>
      <w:marBottom w:val="0"/>
      <w:divBdr>
        <w:top w:val="none" w:sz="0" w:space="0" w:color="auto"/>
        <w:left w:val="none" w:sz="0" w:space="0" w:color="auto"/>
        <w:bottom w:val="none" w:sz="0" w:space="0" w:color="auto"/>
        <w:right w:val="none" w:sz="0" w:space="0" w:color="auto"/>
      </w:divBdr>
    </w:div>
    <w:div w:id="608393452">
      <w:bodyDiv w:val="1"/>
      <w:marLeft w:val="0"/>
      <w:marRight w:val="0"/>
      <w:marTop w:val="0"/>
      <w:marBottom w:val="0"/>
      <w:divBdr>
        <w:top w:val="none" w:sz="0" w:space="0" w:color="auto"/>
        <w:left w:val="none" w:sz="0" w:space="0" w:color="auto"/>
        <w:bottom w:val="none" w:sz="0" w:space="0" w:color="auto"/>
        <w:right w:val="none" w:sz="0" w:space="0" w:color="auto"/>
      </w:divBdr>
    </w:div>
    <w:div w:id="608969083">
      <w:bodyDiv w:val="1"/>
      <w:marLeft w:val="0"/>
      <w:marRight w:val="0"/>
      <w:marTop w:val="0"/>
      <w:marBottom w:val="0"/>
      <w:divBdr>
        <w:top w:val="none" w:sz="0" w:space="0" w:color="auto"/>
        <w:left w:val="none" w:sz="0" w:space="0" w:color="auto"/>
        <w:bottom w:val="none" w:sz="0" w:space="0" w:color="auto"/>
        <w:right w:val="none" w:sz="0" w:space="0" w:color="auto"/>
      </w:divBdr>
    </w:div>
    <w:div w:id="612248259">
      <w:bodyDiv w:val="1"/>
      <w:marLeft w:val="0"/>
      <w:marRight w:val="0"/>
      <w:marTop w:val="0"/>
      <w:marBottom w:val="0"/>
      <w:divBdr>
        <w:top w:val="none" w:sz="0" w:space="0" w:color="auto"/>
        <w:left w:val="none" w:sz="0" w:space="0" w:color="auto"/>
        <w:bottom w:val="none" w:sz="0" w:space="0" w:color="auto"/>
        <w:right w:val="none" w:sz="0" w:space="0" w:color="auto"/>
      </w:divBdr>
    </w:div>
    <w:div w:id="619998572">
      <w:bodyDiv w:val="1"/>
      <w:marLeft w:val="0"/>
      <w:marRight w:val="0"/>
      <w:marTop w:val="0"/>
      <w:marBottom w:val="0"/>
      <w:divBdr>
        <w:top w:val="none" w:sz="0" w:space="0" w:color="auto"/>
        <w:left w:val="none" w:sz="0" w:space="0" w:color="auto"/>
        <w:bottom w:val="none" w:sz="0" w:space="0" w:color="auto"/>
        <w:right w:val="none" w:sz="0" w:space="0" w:color="auto"/>
      </w:divBdr>
    </w:div>
    <w:div w:id="623997367">
      <w:bodyDiv w:val="1"/>
      <w:marLeft w:val="0"/>
      <w:marRight w:val="0"/>
      <w:marTop w:val="0"/>
      <w:marBottom w:val="0"/>
      <w:divBdr>
        <w:top w:val="none" w:sz="0" w:space="0" w:color="auto"/>
        <w:left w:val="none" w:sz="0" w:space="0" w:color="auto"/>
        <w:bottom w:val="none" w:sz="0" w:space="0" w:color="auto"/>
        <w:right w:val="none" w:sz="0" w:space="0" w:color="auto"/>
      </w:divBdr>
    </w:div>
    <w:div w:id="625165554">
      <w:bodyDiv w:val="1"/>
      <w:marLeft w:val="0"/>
      <w:marRight w:val="0"/>
      <w:marTop w:val="0"/>
      <w:marBottom w:val="0"/>
      <w:divBdr>
        <w:top w:val="none" w:sz="0" w:space="0" w:color="auto"/>
        <w:left w:val="none" w:sz="0" w:space="0" w:color="auto"/>
        <w:bottom w:val="none" w:sz="0" w:space="0" w:color="auto"/>
        <w:right w:val="none" w:sz="0" w:space="0" w:color="auto"/>
      </w:divBdr>
    </w:div>
    <w:div w:id="646669812">
      <w:bodyDiv w:val="1"/>
      <w:marLeft w:val="0"/>
      <w:marRight w:val="0"/>
      <w:marTop w:val="0"/>
      <w:marBottom w:val="0"/>
      <w:divBdr>
        <w:top w:val="none" w:sz="0" w:space="0" w:color="auto"/>
        <w:left w:val="none" w:sz="0" w:space="0" w:color="auto"/>
        <w:bottom w:val="none" w:sz="0" w:space="0" w:color="auto"/>
        <w:right w:val="none" w:sz="0" w:space="0" w:color="auto"/>
      </w:divBdr>
    </w:div>
    <w:div w:id="655379577">
      <w:bodyDiv w:val="1"/>
      <w:marLeft w:val="0"/>
      <w:marRight w:val="0"/>
      <w:marTop w:val="0"/>
      <w:marBottom w:val="0"/>
      <w:divBdr>
        <w:top w:val="none" w:sz="0" w:space="0" w:color="auto"/>
        <w:left w:val="none" w:sz="0" w:space="0" w:color="auto"/>
        <w:bottom w:val="none" w:sz="0" w:space="0" w:color="auto"/>
        <w:right w:val="none" w:sz="0" w:space="0" w:color="auto"/>
      </w:divBdr>
    </w:div>
    <w:div w:id="663825026">
      <w:bodyDiv w:val="1"/>
      <w:marLeft w:val="0"/>
      <w:marRight w:val="0"/>
      <w:marTop w:val="0"/>
      <w:marBottom w:val="0"/>
      <w:divBdr>
        <w:top w:val="none" w:sz="0" w:space="0" w:color="auto"/>
        <w:left w:val="none" w:sz="0" w:space="0" w:color="auto"/>
        <w:bottom w:val="none" w:sz="0" w:space="0" w:color="auto"/>
        <w:right w:val="none" w:sz="0" w:space="0" w:color="auto"/>
      </w:divBdr>
    </w:div>
    <w:div w:id="664013210">
      <w:bodyDiv w:val="1"/>
      <w:marLeft w:val="0"/>
      <w:marRight w:val="0"/>
      <w:marTop w:val="0"/>
      <w:marBottom w:val="0"/>
      <w:divBdr>
        <w:top w:val="none" w:sz="0" w:space="0" w:color="auto"/>
        <w:left w:val="none" w:sz="0" w:space="0" w:color="auto"/>
        <w:bottom w:val="none" w:sz="0" w:space="0" w:color="auto"/>
        <w:right w:val="none" w:sz="0" w:space="0" w:color="auto"/>
      </w:divBdr>
    </w:div>
    <w:div w:id="671840713">
      <w:bodyDiv w:val="1"/>
      <w:marLeft w:val="0"/>
      <w:marRight w:val="0"/>
      <w:marTop w:val="0"/>
      <w:marBottom w:val="0"/>
      <w:divBdr>
        <w:top w:val="none" w:sz="0" w:space="0" w:color="auto"/>
        <w:left w:val="none" w:sz="0" w:space="0" w:color="auto"/>
        <w:bottom w:val="none" w:sz="0" w:space="0" w:color="auto"/>
        <w:right w:val="none" w:sz="0" w:space="0" w:color="auto"/>
      </w:divBdr>
    </w:div>
    <w:div w:id="676613241">
      <w:bodyDiv w:val="1"/>
      <w:marLeft w:val="0"/>
      <w:marRight w:val="0"/>
      <w:marTop w:val="0"/>
      <w:marBottom w:val="0"/>
      <w:divBdr>
        <w:top w:val="none" w:sz="0" w:space="0" w:color="auto"/>
        <w:left w:val="none" w:sz="0" w:space="0" w:color="auto"/>
        <w:bottom w:val="none" w:sz="0" w:space="0" w:color="auto"/>
        <w:right w:val="none" w:sz="0" w:space="0" w:color="auto"/>
      </w:divBdr>
    </w:div>
    <w:div w:id="677394469">
      <w:bodyDiv w:val="1"/>
      <w:marLeft w:val="0"/>
      <w:marRight w:val="0"/>
      <w:marTop w:val="0"/>
      <w:marBottom w:val="0"/>
      <w:divBdr>
        <w:top w:val="none" w:sz="0" w:space="0" w:color="auto"/>
        <w:left w:val="none" w:sz="0" w:space="0" w:color="auto"/>
        <w:bottom w:val="none" w:sz="0" w:space="0" w:color="auto"/>
        <w:right w:val="none" w:sz="0" w:space="0" w:color="auto"/>
      </w:divBdr>
    </w:div>
    <w:div w:id="677728775">
      <w:bodyDiv w:val="1"/>
      <w:marLeft w:val="0"/>
      <w:marRight w:val="0"/>
      <w:marTop w:val="0"/>
      <w:marBottom w:val="0"/>
      <w:divBdr>
        <w:top w:val="none" w:sz="0" w:space="0" w:color="auto"/>
        <w:left w:val="none" w:sz="0" w:space="0" w:color="auto"/>
        <w:bottom w:val="none" w:sz="0" w:space="0" w:color="auto"/>
        <w:right w:val="none" w:sz="0" w:space="0" w:color="auto"/>
      </w:divBdr>
    </w:div>
    <w:div w:id="684133115">
      <w:bodyDiv w:val="1"/>
      <w:marLeft w:val="0"/>
      <w:marRight w:val="0"/>
      <w:marTop w:val="0"/>
      <w:marBottom w:val="0"/>
      <w:divBdr>
        <w:top w:val="none" w:sz="0" w:space="0" w:color="auto"/>
        <w:left w:val="none" w:sz="0" w:space="0" w:color="auto"/>
        <w:bottom w:val="none" w:sz="0" w:space="0" w:color="auto"/>
        <w:right w:val="none" w:sz="0" w:space="0" w:color="auto"/>
      </w:divBdr>
    </w:div>
    <w:div w:id="689333232">
      <w:bodyDiv w:val="1"/>
      <w:marLeft w:val="0"/>
      <w:marRight w:val="0"/>
      <w:marTop w:val="0"/>
      <w:marBottom w:val="0"/>
      <w:divBdr>
        <w:top w:val="none" w:sz="0" w:space="0" w:color="auto"/>
        <w:left w:val="none" w:sz="0" w:space="0" w:color="auto"/>
        <w:bottom w:val="none" w:sz="0" w:space="0" w:color="auto"/>
        <w:right w:val="none" w:sz="0" w:space="0" w:color="auto"/>
      </w:divBdr>
    </w:div>
    <w:div w:id="695035152">
      <w:bodyDiv w:val="1"/>
      <w:marLeft w:val="0"/>
      <w:marRight w:val="0"/>
      <w:marTop w:val="0"/>
      <w:marBottom w:val="0"/>
      <w:divBdr>
        <w:top w:val="none" w:sz="0" w:space="0" w:color="auto"/>
        <w:left w:val="none" w:sz="0" w:space="0" w:color="auto"/>
        <w:bottom w:val="none" w:sz="0" w:space="0" w:color="auto"/>
        <w:right w:val="none" w:sz="0" w:space="0" w:color="auto"/>
      </w:divBdr>
    </w:div>
    <w:div w:id="701632015">
      <w:bodyDiv w:val="1"/>
      <w:marLeft w:val="0"/>
      <w:marRight w:val="0"/>
      <w:marTop w:val="0"/>
      <w:marBottom w:val="0"/>
      <w:divBdr>
        <w:top w:val="none" w:sz="0" w:space="0" w:color="auto"/>
        <w:left w:val="none" w:sz="0" w:space="0" w:color="auto"/>
        <w:bottom w:val="none" w:sz="0" w:space="0" w:color="auto"/>
        <w:right w:val="none" w:sz="0" w:space="0" w:color="auto"/>
      </w:divBdr>
    </w:div>
    <w:div w:id="703408237">
      <w:bodyDiv w:val="1"/>
      <w:marLeft w:val="0"/>
      <w:marRight w:val="0"/>
      <w:marTop w:val="0"/>
      <w:marBottom w:val="0"/>
      <w:divBdr>
        <w:top w:val="none" w:sz="0" w:space="0" w:color="auto"/>
        <w:left w:val="none" w:sz="0" w:space="0" w:color="auto"/>
        <w:bottom w:val="none" w:sz="0" w:space="0" w:color="auto"/>
        <w:right w:val="none" w:sz="0" w:space="0" w:color="auto"/>
      </w:divBdr>
    </w:div>
    <w:div w:id="707729614">
      <w:bodyDiv w:val="1"/>
      <w:marLeft w:val="0"/>
      <w:marRight w:val="0"/>
      <w:marTop w:val="0"/>
      <w:marBottom w:val="0"/>
      <w:divBdr>
        <w:top w:val="none" w:sz="0" w:space="0" w:color="auto"/>
        <w:left w:val="none" w:sz="0" w:space="0" w:color="auto"/>
        <w:bottom w:val="none" w:sz="0" w:space="0" w:color="auto"/>
        <w:right w:val="none" w:sz="0" w:space="0" w:color="auto"/>
      </w:divBdr>
    </w:div>
    <w:div w:id="708922449">
      <w:bodyDiv w:val="1"/>
      <w:marLeft w:val="0"/>
      <w:marRight w:val="0"/>
      <w:marTop w:val="0"/>
      <w:marBottom w:val="0"/>
      <w:divBdr>
        <w:top w:val="none" w:sz="0" w:space="0" w:color="auto"/>
        <w:left w:val="none" w:sz="0" w:space="0" w:color="auto"/>
        <w:bottom w:val="none" w:sz="0" w:space="0" w:color="auto"/>
        <w:right w:val="none" w:sz="0" w:space="0" w:color="auto"/>
      </w:divBdr>
    </w:div>
    <w:div w:id="712466548">
      <w:bodyDiv w:val="1"/>
      <w:marLeft w:val="0"/>
      <w:marRight w:val="0"/>
      <w:marTop w:val="0"/>
      <w:marBottom w:val="0"/>
      <w:divBdr>
        <w:top w:val="none" w:sz="0" w:space="0" w:color="auto"/>
        <w:left w:val="none" w:sz="0" w:space="0" w:color="auto"/>
        <w:bottom w:val="none" w:sz="0" w:space="0" w:color="auto"/>
        <w:right w:val="none" w:sz="0" w:space="0" w:color="auto"/>
      </w:divBdr>
    </w:div>
    <w:div w:id="714045770">
      <w:bodyDiv w:val="1"/>
      <w:marLeft w:val="0"/>
      <w:marRight w:val="0"/>
      <w:marTop w:val="0"/>
      <w:marBottom w:val="0"/>
      <w:divBdr>
        <w:top w:val="none" w:sz="0" w:space="0" w:color="auto"/>
        <w:left w:val="none" w:sz="0" w:space="0" w:color="auto"/>
        <w:bottom w:val="none" w:sz="0" w:space="0" w:color="auto"/>
        <w:right w:val="none" w:sz="0" w:space="0" w:color="auto"/>
      </w:divBdr>
    </w:div>
    <w:div w:id="722946642">
      <w:bodyDiv w:val="1"/>
      <w:marLeft w:val="0"/>
      <w:marRight w:val="0"/>
      <w:marTop w:val="0"/>
      <w:marBottom w:val="0"/>
      <w:divBdr>
        <w:top w:val="none" w:sz="0" w:space="0" w:color="auto"/>
        <w:left w:val="none" w:sz="0" w:space="0" w:color="auto"/>
        <w:bottom w:val="none" w:sz="0" w:space="0" w:color="auto"/>
        <w:right w:val="none" w:sz="0" w:space="0" w:color="auto"/>
      </w:divBdr>
    </w:div>
    <w:div w:id="727922490">
      <w:bodyDiv w:val="1"/>
      <w:marLeft w:val="0"/>
      <w:marRight w:val="0"/>
      <w:marTop w:val="0"/>
      <w:marBottom w:val="0"/>
      <w:divBdr>
        <w:top w:val="none" w:sz="0" w:space="0" w:color="auto"/>
        <w:left w:val="none" w:sz="0" w:space="0" w:color="auto"/>
        <w:bottom w:val="none" w:sz="0" w:space="0" w:color="auto"/>
        <w:right w:val="none" w:sz="0" w:space="0" w:color="auto"/>
      </w:divBdr>
    </w:div>
    <w:div w:id="729380975">
      <w:bodyDiv w:val="1"/>
      <w:marLeft w:val="0"/>
      <w:marRight w:val="0"/>
      <w:marTop w:val="0"/>
      <w:marBottom w:val="0"/>
      <w:divBdr>
        <w:top w:val="none" w:sz="0" w:space="0" w:color="auto"/>
        <w:left w:val="none" w:sz="0" w:space="0" w:color="auto"/>
        <w:bottom w:val="none" w:sz="0" w:space="0" w:color="auto"/>
        <w:right w:val="none" w:sz="0" w:space="0" w:color="auto"/>
      </w:divBdr>
    </w:div>
    <w:div w:id="733162388">
      <w:bodyDiv w:val="1"/>
      <w:marLeft w:val="0"/>
      <w:marRight w:val="0"/>
      <w:marTop w:val="0"/>
      <w:marBottom w:val="0"/>
      <w:divBdr>
        <w:top w:val="none" w:sz="0" w:space="0" w:color="auto"/>
        <w:left w:val="none" w:sz="0" w:space="0" w:color="auto"/>
        <w:bottom w:val="none" w:sz="0" w:space="0" w:color="auto"/>
        <w:right w:val="none" w:sz="0" w:space="0" w:color="auto"/>
      </w:divBdr>
    </w:div>
    <w:div w:id="733361004">
      <w:bodyDiv w:val="1"/>
      <w:marLeft w:val="0"/>
      <w:marRight w:val="0"/>
      <w:marTop w:val="0"/>
      <w:marBottom w:val="0"/>
      <w:divBdr>
        <w:top w:val="none" w:sz="0" w:space="0" w:color="auto"/>
        <w:left w:val="none" w:sz="0" w:space="0" w:color="auto"/>
        <w:bottom w:val="none" w:sz="0" w:space="0" w:color="auto"/>
        <w:right w:val="none" w:sz="0" w:space="0" w:color="auto"/>
      </w:divBdr>
      <w:divsChild>
        <w:div w:id="279580601">
          <w:marLeft w:val="835"/>
          <w:marRight w:val="0"/>
          <w:marTop w:val="120"/>
          <w:marBottom w:val="0"/>
          <w:divBdr>
            <w:top w:val="none" w:sz="0" w:space="0" w:color="auto"/>
            <w:left w:val="none" w:sz="0" w:space="0" w:color="auto"/>
            <w:bottom w:val="none" w:sz="0" w:space="0" w:color="auto"/>
            <w:right w:val="none" w:sz="0" w:space="0" w:color="auto"/>
          </w:divBdr>
        </w:div>
        <w:div w:id="692927198">
          <w:marLeft w:val="360"/>
          <w:marRight w:val="0"/>
          <w:marTop w:val="200"/>
          <w:marBottom w:val="0"/>
          <w:divBdr>
            <w:top w:val="none" w:sz="0" w:space="0" w:color="auto"/>
            <w:left w:val="none" w:sz="0" w:space="0" w:color="auto"/>
            <w:bottom w:val="none" w:sz="0" w:space="0" w:color="auto"/>
            <w:right w:val="none" w:sz="0" w:space="0" w:color="auto"/>
          </w:divBdr>
        </w:div>
        <w:div w:id="795679541">
          <w:marLeft w:val="360"/>
          <w:marRight w:val="0"/>
          <w:marTop w:val="200"/>
          <w:marBottom w:val="0"/>
          <w:divBdr>
            <w:top w:val="none" w:sz="0" w:space="0" w:color="auto"/>
            <w:left w:val="none" w:sz="0" w:space="0" w:color="auto"/>
            <w:bottom w:val="none" w:sz="0" w:space="0" w:color="auto"/>
            <w:right w:val="none" w:sz="0" w:space="0" w:color="auto"/>
          </w:divBdr>
        </w:div>
        <w:div w:id="915439205">
          <w:marLeft w:val="835"/>
          <w:marRight w:val="0"/>
          <w:marTop w:val="120"/>
          <w:marBottom w:val="0"/>
          <w:divBdr>
            <w:top w:val="none" w:sz="0" w:space="0" w:color="auto"/>
            <w:left w:val="none" w:sz="0" w:space="0" w:color="auto"/>
            <w:bottom w:val="none" w:sz="0" w:space="0" w:color="auto"/>
            <w:right w:val="none" w:sz="0" w:space="0" w:color="auto"/>
          </w:divBdr>
        </w:div>
        <w:div w:id="1121920284">
          <w:marLeft w:val="835"/>
          <w:marRight w:val="0"/>
          <w:marTop w:val="120"/>
          <w:marBottom w:val="0"/>
          <w:divBdr>
            <w:top w:val="none" w:sz="0" w:space="0" w:color="auto"/>
            <w:left w:val="none" w:sz="0" w:space="0" w:color="auto"/>
            <w:bottom w:val="none" w:sz="0" w:space="0" w:color="auto"/>
            <w:right w:val="none" w:sz="0" w:space="0" w:color="auto"/>
          </w:divBdr>
        </w:div>
        <w:div w:id="1136753820">
          <w:marLeft w:val="360"/>
          <w:marRight w:val="0"/>
          <w:marTop w:val="200"/>
          <w:marBottom w:val="0"/>
          <w:divBdr>
            <w:top w:val="none" w:sz="0" w:space="0" w:color="auto"/>
            <w:left w:val="none" w:sz="0" w:space="0" w:color="auto"/>
            <w:bottom w:val="none" w:sz="0" w:space="0" w:color="auto"/>
            <w:right w:val="none" w:sz="0" w:space="0" w:color="auto"/>
          </w:divBdr>
        </w:div>
        <w:div w:id="1543787327">
          <w:marLeft w:val="360"/>
          <w:marRight w:val="0"/>
          <w:marTop w:val="200"/>
          <w:marBottom w:val="0"/>
          <w:divBdr>
            <w:top w:val="none" w:sz="0" w:space="0" w:color="auto"/>
            <w:left w:val="none" w:sz="0" w:space="0" w:color="auto"/>
            <w:bottom w:val="none" w:sz="0" w:space="0" w:color="auto"/>
            <w:right w:val="none" w:sz="0" w:space="0" w:color="auto"/>
          </w:divBdr>
        </w:div>
        <w:div w:id="1754165084">
          <w:marLeft w:val="360"/>
          <w:marRight w:val="0"/>
          <w:marTop w:val="200"/>
          <w:marBottom w:val="0"/>
          <w:divBdr>
            <w:top w:val="none" w:sz="0" w:space="0" w:color="auto"/>
            <w:left w:val="none" w:sz="0" w:space="0" w:color="auto"/>
            <w:bottom w:val="none" w:sz="0" w:space="0" w:color="auto"/>
            <w:right w:val="none" w:sz="0" w:space="0" w:color="auto"/>
          </w:divBdr>
        </w:div>
        <w:div w:id="1780757649">
          <w:marLeft w:val="835"/>
          <w:marRight w:val="0"/>
          <w:marTop w:val="120"/>
          <w:marBottom w:val="0"/>
          <w:divBdr>
            <w:top w:val="none" w:sz="0" w:space="0" w:color="auto"/>
            <w:left w:val="none" w:sz="0" w:space="0" w:color="auto"/>
            <w:bottom w:val="none" w:sz="0" w:space="0" w:color="auto"/>
            <w:right w:val="none" w:sz="0" w:space="0" w:color="auto"/>
          </w:divBdr>
        </w:div>
      </w:divsChild>
    </w:div>
    <w:div w:id="741757231">
      <w:bodyDiv w:val="1"/>
      <w:marLeft w:val="0"/>
      <w:marRight w:val="0"/>
      <w:marTop w:val="0"/>
      <w:marBottom w:val="0"/>
      <w:divBdr>
        <w:top w:val="none" w:sz="0" w:space="0" w:color="auto"/>
        <w:left w:val="none" w:sz="0" w:space="0" w:color="auto"/>
        <w:bottom w:val="none" w:sz="0" w:space="0" w:color="auto"/>
        <w:right w:val="none" w:sz="0" w:space="0" w:color="auto"/>
      </w:divBdr>
      <w:divsChild>
        <w:div w:id="29380032">
          <w:marLeft w:val="547"/>
          <w:marRight w:val="0"/>
          <w:marTop w:val="40"/>
          <w:marBottom w:val="0"/>
          <w:divBdr>
            <w:top w:val="none" w:sz="0" w:space="0" w:color="auto"/>
            <w:left w:val="none" w:sz="0" w:space="0" w:color="auto"/>
            <w:bottom w:val="none" w:sz="0" w:space="0" w:color="auto"/>
            <w:right w:val="none" w:sz="0" w:space="0" w:color="auto"/>
          </w:divBdr>
        </w:div>
        <w:div w:id="66461368">
          <w:marLeft w:val="547"/>
          <w:marRight w:val="0"/>
          <w:marTop w:val="40"/>
          <w:marBottom w:val="0"/>
          <w:divBdr>
            <w:top w:val="none" w:sz="0" w:space="0" w:color="auto"/>
            <w:left w:val="none" w:sz="0" w:space="0" w:color="auto"/>
            <w:bottom w:val="none" w:sz="0" w:space="0" w:color="auto"/>
            <w:right w:val="none" w:sz="0" w:space="0" w:color="auto"/>
          </w:divBdr>
        </w:div>
        <w:div w:id="141431989">
          <w:marLeft w:val="547"/>
          <w:marRight w:val="0"/>
          <w:marTop w:val="0"/>
          <w:marBottom w:val="0"/>
          <w:divBdr>
            <w:top w:val="none" w:sz="0" w:space="0" w:color="auto"/>
            <w:left w:val="none" w:sz="0" w:space="0" w:color="auto"/>
            <w:bottom w:val="none" w:sz="0" w:space="0" w:color="auto"/>
            <w:right w:val="none" w:sz="0" w:space="0" w:color="auto"/>
          </w:divBdr>
        </w:div>
        <w:div w:id="174855545">
          <w:marLeft w:val="547"/>
          <w:marRight w:val="0"/>
          <w:marTop w:val="0"/>
          <w:marBottom w:val="0"/>
          <w:divBdr>
            <w:top w:val="none" w:sz="0" w:space="0" w:color="auto"/>
            <w:left w:val="none" w:sz="0" w:space="0" w:color="auto"/>
            <w:bottom w:val="none" w:sz="0" w:space="0" w:color="auto"/>
            <w:right w:val="none" w:sz="0" w:space="0" w:color="auto"/>
          </w:divBdr>
        </w:div>
        <w:div w:id="224727411">
          <w:marLeft w:val="547"/>
          <w:marRight w:val="0"/>
          <w:marTop w:val="0"/>
          <w:marBottom w:val="0"/>
          <w:divBdr>
            <w:top w:val="none" w:sz="0" w:space="0" w:color="auto"/>
            <w:left w:val="none" w:sz="0" w:space="0" w:color="auto"/>
            <w:bottom w:val="none" w:sz="0" w:space="0" w:color="auto"/>
            <w:right w:val="none" w:sz="0" w:space="0" w:color="auto"/>
          </w:divBdr>
        </w:div>
        <w:div w:id="713581632">
          <w:marLeft w:val="547"/>
          <w:marRight w:val="0"/>
          <w:marTop w:val="40"/>
          <w:marBottom w:val="0"/>
          <w:divBdr>
            <w:top w:val="none" w:sz="0" w:space="0" w:color="auto"/>
            <w:left w:val="none" w:sz="0" w:space="0" w:color="auto"/>
            <w:bottom w:val="none" w:sz="0" w:space="0" w:color="auto"/>
            <w:right w:val="none" w:sz="0" w:space="0" w:color="auto"/>
          </w:divBdr>
        </w:div>
        <w:div w:id="745417546">
          <w:marLeft w:val="547"/>
          <w:marRight w:val="0"/>
          <w:marTop w:val="40"/>
          <w:marBottom w:val="0"/>
          <w:divBdr>
            <w:top w:val="none" w:sz="0" w:space="0" w:color="auto"/>
            <w:left w:val="none" w:sz="0" w:space="0" w:color="auto"/>
            <w:bottom w:val="none" w:sz="0" w:space="0" w:color="auto"/>
            <w:right w:val="none" w:sz="0" w:space="0" w:color="auto"/>
          </w:divBdr>
        </w:div>
        <w:div w:id="757945955">
          <w:marLeft w:val="547"/>
          <w:marRight w:val="0"/>
          <w:marTop w:val="0"/>
          <w:marBottom w:val="0"/>
          <w:divBdr>
            <w:top w:val="none" w:sz="0" w:space="0" w:color="auto"/>
            <w:left w:val="none" w:sz="0" w:space="0" w:color="auto"/>
            <w:bottom w:val="none" w:sz="0" w:space="0" w:color="auto"/>
            <w:right w:val="none" w:sz="0" w:space="0" w:color="auto"/>
          </w:divBdr>
        </w:div>
        <w:div w:id="826409245">
          <w:marLeft w:val="547"/>
          <w:marRight w:val="0"/>
          <w:marTop w:val="0"/>
          <w:marBottom w:val="0"/>
          <w:divBdr>
            <w:top w:val="none" w:sz="0" w:space="0" w:color="auto"/>
            <w:left w:val="none" w:sz="0" w:space="0" w:color="auto"/>
            <w:bottom w:val="none" w:sz="0" w:space="0" w:color="auto"/>
            <w:right w:val="none" w:sz="0" w:space="0" w:color="auto"/>
          </w:divBdr>
        </w:div>
        <w:div w:id="882332013">
          <w:marLeft w:val="547"/>
          <w:marRight w:val="0"/>
          <w:marTop w:val="40"/>
          <w:marBottom w:val="0"/>
          <w:divBdr>
            <w:top w:val="none" w:sz="0" w:space="0" w:color="auto"/>
            <w:left w:val="none" w:sz="0" w:space="0" w:color="auto"/>
            <w:bottom w:val="none" w:sz="0" w:space="0" w:color="auto"/>
            <w:right w:val="none" w:sz="0" w:space="0" w:color="auto"/>
          </w:divBdr>
        </w:div>
        <w:div w:id="886722202">
          <w:marLeft w:val="547"/>
          <w:marRight w:val="0"/>
          <w:marTop w:val="0"/>
          <w:marBottom w:val="0"/>
          <w:divBdr>
            <w:top w:val="none" w:sz="0" w:space="0" w:color="auto"/>
            <w:left w:val="none" w:sz="0" w:space="0" w:color="auto"/>
            <w:bottom w:val="none" w:sz="0" w:space="0" w:color="auto"/>
            <w:right w:val="none" w:sz="0" w:space="0" w:color="auto"/>
          </w:divBdr>
        </w:div>
        <w:div w:id="923997141">
          <w:marLeft w:val="547"/>
          <w:marRight w:val="0"/>
          <w:marTop w:val="0"/>
          <w:marBottom w:val="0"/>
          <w:divBdr>
            <w:top w:val="none" w:sz="0" w:space="0" w:color="auto"/>
            <w:left w:val="none" w:sz="0" w:space="0" w:color="auto"/>
            <w:bottom w:val="none" w:sz="0" w:space="0" w:color="auto"/>
            <w:right w:val="none" w:sz="0" w:space="0" w:color="auto"/>
          </w:divBdr>
        </w:div>
        <w:div w:id="960763651">
          <w:marLeft w:val="547"/>
          <w:marRight w:val="0"/>
          <w:marTop w:val="0"/>
          <w:marBottom w:val="0"/>
          <w:divBdr>
            <w:top w:val="none" w:sz="0" w:space="0" w:color="auto"/>
            <w:left w:val="none" w:sz="0" w:space="0" w:color="auto"/>
            <w:bottom w:val="none" w:sz="0" w:space="0" w:color="auto"/>
            <w:right w:val="none" w:sz="0" w:space="0" w:color="auto"/>
          </w:divBdr>
        </w:div>
        <w:div w:id="1012731657">
          <w:marLeft w:val="547"/>
          <w:marRight w:val="0"/>
          <w:marTop w:val="0"/>
          <w:marBottom w:val="0"/>
          <w:divBdr>
            <w:top w:val="none" w:sz="0" w:space="0" w:color="auto"/>
            <w:left w:val="none" w:sz="0" w:space="0" w:color="auto"/>
            <w:bottom w:val="none" w:sz="0" w:space="0" w:color="auto"/>
            <w:right w:val="none" w:sz="0" w:space="0" w:color="auto"/>
          </w:divBdr>
        </w:div>
        <w:div w:id="1200170257">
          <w:marLeft w:val="547"/>
          <w:marRight w:val="0"/>
          <w:marTop w:val="40"/>
          <w:marBottom w:val="0"/>
          <w:divBdr>
            <w:top w:val="none" w:sz="0" w:space="0" w:color="auto"/>
            <w:left w:val="none" w:sz="0" w:space="0" w:color="auto"/>
            <w:bottom w:val="none" w:sz="0" w:space="0" w:color="auto"/>
            <w:right w:val="none" w:sz="0" w:space="0" w:color="auto"/>
          </w:divBdr>
        </w:div>
        <w:div w:id="1660769747">
          <w:marLeft w:val="547"/>
          <w:marRight w:val="0"/>
          <w:marTop w:val="0"/>
          <w:marBottom w:val="0"/>
          <w:divBdr>
            <w:top w:val="none" w:sz="0" w:space="0" w:color="auto"/>
            <w:left w:val="none" w:sz="0" w:space="0" w:color="auto"/>
            <w:bottom w:val="none" w:sz="0" w:space="0" w:color="auto"/>
            <w:right w:val="none" w:sz="0" w:space="0" w:color="auto"/>
          </w:divBdr>
        </w:div>
        <w:div w:id="1668703504">
          <w:marLeft w:val="547"/>
          <w:marRight w:val="0"/>
          <w:marTop w:val="40"/>
          <w:marBottom w:val="0"/>
          <w:divBdr>
            <w:top w:val="none" w:sz="0" w:space="0" w:color="auto"/>
            <w:left w:val="none" w:sz="0" w:space="0" w:color="auto"/>
            <w:bottom w:val="none" w:sz="0" w:space="0" w:color="auto"/>
            <w:right w:val="none" w:sz="0" w:space="0" w:color="auto"/>
          </w:divBdr>
        </w:div>
        <w:div w:id="1672492450">
          <w:marLeft w:val="547"/>
          <w:marRight w:val="0"/>
          <w:marTop w:val="40"/>
          <w:marBottom w:val="0"/>
          <w:divBdr>
            <w:top w:val="none" w:sz="0" w:space="0" w:color="auto"/>
            <w:left w:val="none" w:sz="0" w:space="0" w:color="auto"/>
            <w:bottom w:val="none" w:sz="0" w:space="0" w:color="auto"/>
            <w:right w:val="none" w:sz="0" w:space="0" w:color="auto"/>
          </w:divBdr>
        </w:div>
        <w:div w:id="1775786995">
          <w:marLeft w:val="547"/>
          <w:marRight w:val="0"/>
          <w:marTop w:val="0"/>
          <w:marBottom w:val="0"/>
          <w:divBdr>
            <w:top w:val="none" w:sz="0" w:space="0" w:color="auto"/>
            <w:left w:val="none" w:sz="0" w:space="0" w:color="auto"/>
            <w:bottom w:val="none" w:sz="0" w:space="0" w:color="auto"/>
            <w:right w:val="none" w:sz="0" w:space="0" w:color="auto"/>
          </w:divBdr>
        </w:div>
        <w:div w:id="1784227052">
          <w:marLeft w:val="547"/>
          <w:marRight w:val="0"/>
          <w:marTop w:val="0"/>
          <w:marBottom w:val="0"/>
          <w:divBdr>
            <w:top w:val="none" w:sz="0" w:space="0" w:color="auto"/>
            <w:left w:val="none" w:sz="0" w:space="0" w:color="auto"/>
            <w:bottom w:val="none" w:sz="0" w:space="0" w:color="auto"/>
            <w:right w:val="none" w:sz="0" w:space="0" w:color="auto"/>
          </w:divBdr>
        </w:div>
        <w:div w:id="1847132662">
          <w:marLeft w:val="547"/>
          <w:marRight w:val="0"/>
          <w:marTop w:val="0"/>
          <w:marBottom w:val="0"/>
          <w:divBdr>
            <w:top w:val="none" w:sz="0" w:space="0" w:color="auto"/>
            <w:left w:val="none" w:sz="0" w:space="0" w:color="auto"/>
            <w:bottom w:val="none" w:sz="0" w:space="0" w:color="auto"/>
            <w:right w:val="none" w:sz="0" w:space="0" w:color="auto"/>
          </w:divBdr>
        </w:div>
        <w:div w:id="1937521826">
          <w:marLeft w:val="547"/>
          <w:marRight w:val="0"/>
          <w:marTop w:val="0"/>
          <w:marBottom w:val="0"/>
          <w:divBdr>
            <w:top w:val="none" w:sz="0" w:space="0" w:color="auto"/>
            <w:left w:val="none" w:sz="0" w:space="0" w:color="auto"/>
            <w:bottom w:val="none" w:sz="0" w:space="0" w:color="auto"/>
            <w:right w:val="none" w:sz="0" w:space="0" w:color="auto"/>
          </w:divBdr>
        </w:div>
        <w:div w:id="2002348821">
          <w:marLeft w:val="547"/>
          <w:marRight w:val="0"/>
          <w:marTop w:val="40"/>
          <w:marBottom w:val="0"/>
          <w:divBdr>
            <w:top w:val="none" w:sz="0" w:space="0" w:color="auto"/>
            <w:left w:val="none" w:sz="0" w:space="0" w:color="auto"/>
            <w:bottom w:val="none" w:sz="0" w:space="0" w:color="auto"/>
            <w:right w:val="none" w:sz="0" w:space="0" w:color="auto"/>
          </w:divBdr>
        </w:div>
      </w:divsChild>
    </w:div>
    <w:div w:id="757216567">
      <w:bodyDiv w:val="1"/>
      <w:marLeft w:val="0"/>
      <w:marRight w:val="0"/>
      <w:marTop w:val="0"/>
      <w:marBottom w:val="0"/>
      <w:divBdr>
        <w:top w:val="none" w:sz="0" w:space="0" w:color="auto"/>
        <w:left w:val="none" w:sz="0" w:space="0" w:color="auto"/>
        <w:bottom w:val="none" w:sz="0" w:space="0" w:color="auto"/>
        <w:right w:val="none" w:sz="0" w:space="0" w:color="auto"/>
      </w:divBdr>
    </w:div>
    <w:div w:id="770320175">
      <w:bodyDiv w:val="1"/>
      <w:marLeft w:val="0"/>
      <w:marRight w:val="0"/>
      <w:marTop w:val="0"/>
      <w:marBottom w:val="0"/>
      <w:divBdr>
        <w:top w:val="none" w:sz="0" w:space="0" w:color="auto"/>
        <w:left w:val="none" w:sz="0" w:space="0" w:color="auto"/>
        <w:bottom w:val="none" w:sz="0" w:space="0" w:color="auto"/>
        <w:right w:val="none" w:sz="0" w:space="0" w:color="auto"/>
      </w:divBdr>
    </w:div>
    <w:div w:id="772627438">
      <w:bodyDiv w:val="1"/>
      <w:marLeft w:val="0"/>
      <w:marRight w:val="0"/>
      <w:marTop w:val="0"/>
      <w:marBottom w:val="0"/>
      <w:divBdr>
        <w:top w:val="none" w:sz="0" w:space="0" w:color="auto"/>
        <w:left w:val="none" w:sz="0" w:space="0" w:color="auto"/>
        <w:bottom w:val="none" w:sz="0" w:space="0" w:color="auto"/>
        <w:right w:val="none" w:sz="0" w:space="0" w:color="auto"/>
      </w:divBdr>
    </w:div>
    <w:div w:id="808321467">
      <w:bodyDiv w:val="1"/>
      <w:marLeft w:val="0"/>
      <w:marRight w:val="0"/>
      <w:marTop w:val="0"/>
      <w:marBottom w:val="0"/>
      <w:divBdr>
        <w:top w:val="none" w:sz="0" w:space="0" w:color="auto"/>
        <w:left w:val="none" w:sz="0" w:space="0" w:color="auto"/>
        <w:bottom w:val="none" w:sz="0" w:space="0" w:color="auto"/>
        <w:right w:val="none" w:sz="0" w:space="0" w:color="auto"/>
      </w:divBdr>
    </w:div>
    <w:div w:id="815295497">
      <w:bodyDiv w:val="1"/>
      <w:marLeft w:val="0"/>
      <w:marRight w:val="0"/>
      <w:marTop w:val="0"/>
      <w:marBottom w:val="0"/>
      <w:divBdr>
        <w:top w:val="none" w:sz="0" w:space="0" w:color="auto"/>
        <w:left w:val="none" w:sz="0" w:space="0" w:color="auto"/>
        <w:bottom w:val="none" w:sz="0" w:space="0" w:color="auto"/>
        <w:right w:val="none" w:sz="0" w:space="0" w:color="auto"/>
      </w:divBdr>
    </w:div>
    <w:div w:id="820536647">
      <w:bodyDiv w:val="1"/>
      <w:marLeft w:val="0"/>
      <w:marRight w:val="0"/>
      <w:marTop w:val="0"/>
      <w:marBottom w:val="0"/>
      <w:divBdr>
        <w:top w:val="none" w:sz="0" w:space="0" w:color="auto"/>
        <w:left w:val="none" w:sz="0" w:space="0" w:color="auto"/>
        <w:bottom w:val="none" w:sz="0" w:space="0" w:color="auto"/>
        <w:right w:val="none" w:sz="0" w:space="0" w:color="auto"/>
      </w:divBdr>
    </w:div>
    <w:div w:id="822501150">
      <w:bodyDiv w:val="1"/>
      <w:marLeft w:val="0"/>
      <w:marRight w:val="0"/>
      <w:marTop w:val="0"/>
      <w:marBottom w:val="0"/>
      <w:divBdr>
        <w:top w:val="none" w:sz="0" w:space="0" w:color="auto"/>
        <w:left w:val="none" w:sz="0" w:space="0" w:color="auto"/>
        <w:bottom w:val="none" w:sz="0" w:space="0" w:color="auto"/>
        <w:right w:val="none" w:sz="0" w:space="0" w:color="auto"/>
      </w:divBdr>
    </w:div>
    <w:div w:id="825904611">
      <w:bodyDiv w:val="1"/>
      <w:marLeft w:val="0"/>
      <w:marRight w:val="0"/>
      <w:marTop w:val="0"/>
      <w:marBottom w:val="0"/>
      <w:divBdr>
        <w:top w:val="none" w:sz="0" w:space="0" w:color="auto"/>
        <w:left w:val="none" w:sz="0" w:space="0" w:color="auto"/>
        <w:bottom w:val="none" w:sz="0" w:space="0" w:color="auto"/>
        <w:right w:val="none" w:sz="0" w:space="0" w:color="auto"/>
      </w:divBdr>
    </w:div>
    <w:div w:id="833178525">
      <w:bodyDiv w:val="1"/>
      <w:marLeft w:val="0"/>
      <w:marRight w:val="0"/>
      <w:marTop w:val="0"/>
      <w:marBottom w:val="0"/>
      <w:divBdr>
        <w:top w:val="none" w:sz="0" w:space="0" w:color="auto"/>
        <w:left w:val="none" w:sz="0" w:space="0" w:color="auto"/>
        <w:bottom w:val="none" w:sz="0" w:space="0" w:color="auto"/>
        <w:right w:val="none" w:sz="0" w:space="0" w:color="auto"/>
      </w:divBdr>
    </w:div>
    <w:div w:id="840509258">
      <w:bodyDiv w:val="1"/>
      <w:marLeft w:val="0"/>
      <w:marRight w:val="0"/>
      <w:marTop w:val="0"/>
      <w:marBottom w:val="0"/>
      <w:divBdr>
        <w:top w:val="none" w:sz="0" w:space="0" w:color="auto"/>
        <w:left w:val="none" w:sz="0" w:space="0" w:color="auto"/>
        <w:bottom w:val="none" w:sz="0" w:space="0" w:color="auto"/>
        <w:right w:val="none" w:sz="0" w:space="0" w:color="auto"/>
      </w:divBdr>
    </w:div>
    <w:div w:id="845437778">
      <w:bodyDiv w:val="1"/>
      <w:marLeft w:val="0"/>
      <w:marRight w:val="0"/>
      <w:marTop w:val="0"/>
      <w:marBottom w:val="0"/>
      <w:divBdr>
        <w:top w:val="none" w:sz="0" w:space="0" w:color="auto"/>
        <w:left w:val="none" w:sz="0" w:space="0" w:color="auto"/>
        <w:bottom w:val="none" w:sz="0" w:space="0" w:color="auto"/>
        <w:right w:val="none" w:sz="0" w:space="0" w:color="auto"/>
      </w:divBdr>
    </w:div>
    <w:div w:id="847183904">
      <w:bodyDiv w:val="1"/>
      <w:marLeft w:val="0"/>
      <w:marRight w:val="0"/>
      <w:marTop w:val="0"/>
      <w:marBottom w:val="0"/>
      <w:divBdr>
        <w:top w:val="none" w:sz="0" w:space="0" w:color="auto"/>
        <w:left w:val="none" w:sz="0" w:space="0" w:color="auto"/>
        <w:bottom w:val="none" w:sz="0" w:space="0" w:color="auto"/>
        <w:right w:val="none" w:sz="0" w:space="0" w:color="auto"/>
      </w:divBdr>
    </w:div>
    <w:div w:id="849300672">
      <w:bodyDiv w:val="1"/>
      <w:marLeft w:val="0"/>
      <w:marRight w:val="0"/>
      <w:marTop w:val="0"/>
      <w:marBottom w:val="0"/>
      <w:divBdr>
        <w:top w:val="none" w:sz="0" w:space="0" w:color="auto"/>
        <w:left w:val="none" w:sz="0" w:space="0" w:color="auto"/>
        <w:bottom w:val="none" w:sz="0" w:space="0" w:color="auto"/>
        <w:right w:val="none" w:sz="0" w:space="0" w:color="auto"/>
      </w:divBdr>
    </w:div>
    <w:div w:id="849835660">
      <w:bodyDiv w:val="1"/>
      <w:marLeft w:val="0"/>
      <w:marRight w:val="0"/>
      <w:marTop w:val="0"/>
      <w:marBottom w:val="0"/>
      <w:divBdr>
        <w:top w:val="none" w:sz="0" w:space="0" w:color="auto"/>
        <w:left w:val="none" w:sz="0" w:space="0" w:color="auto"/>
        <w:bottom w:val="none" w:sz="0" w:space="0" w:color="auto"/>
        <w:right w:val="none" w:sz="0" w:space="0" w:color="auto"/>
      </w:divBdr>
    </w:div>
    <w:div w:id="853147871">
      <w:bodyDiv w:val="1"/>
      <w:marLeft w:val="0"/>
      <w:marRight w:val="0"/>
      <w:marTop w:val="0"/>
      <w:marBottom w:val="0"/>
      <w:divBdr>
        <w:top w:val="none" w:sz="0" w:space="0" w:color="auto"/>
        <w:left w:val="none" w:sz="0" w:space="0" w:color="auto"/>
        <w:bottom w:val="none" w:sz="0" w:space="0" w:color="auto"/>
        <w:right w:val="none" w:sz="0" w:space="0" w:color="auto"/>
      </w:divBdr>
    </w:div>
    <w:div w:id="868565565">
      <w:bodyDiv w:val="1"/>
      <w:marLeft w:val="0"/>
      <w:marRight w:val="0"/>
      <w:marTop w:val="0"/>
      <w:marBottom w:val="0"/>
      <w:divBdr>
        <w:top w:val="none" w:sz="0" w:space="0" w:color="auto"/>
        <w:left w:val="none" w:sz="0" w:space="0" w:color="auto"/>
        <w:bottom w:val="none" w:sz="0" w:space="0" w:color="auto"/>
        <w:right w:val="none" w:sz="0" w:space="0" w:color="auto"/>
      </w:divBdr>
      <w:divsChild>
        <w:div w:id="293412902">
          <w:marLeft w:val="360"/>
          <w:marRight w:val="0"/>
          <w:marTop w:val="200"/>
          <w:marBottom w:val="0"/>
          <w:divBdr>
            <w:top w:val="none" w:sz="0" w:space="0" w:color="auto"/>
            <w:left w:val="none" w:sz="0" w:space="0" w:color="auto"/>
            <w:bottom w:val="none" w:sz="0" w:space="0" w:color="auto"/>
            <w:right w:val="none" w:sz="0" w:space="0" w:color="auto"/>
          </w:divBdr>
        </w:div>
        <w:div w:id="365644325">
          <w:marLeft w:val="360"/>
          <w:marRight w:val="0"/>
          <w:marTop w:val="200"/>
          <w:marBottom w:val="0"/>
          <w:divBdr>
            <w:top w:val="none" w:sz="0" w:space="0" w:color="auto"/>
            <w:left w:val="none" w:sz="0" w:space="0" w:color="auto"/>
            <w:bottom w:val="none" w:sz="0" w:space="0" w:color="auto"/>
            <w:right w:val="none" w:sz="0" w:space="0" w:color="auto"/>
          </w:divBdr>
        </w:div>
        <w:div w:id="617881567">
          <w:marLeft w:val="360"/>
          <w:marRight w:val="0"/>
          <w:marTop w:val="200"/>
          <w:marBottom w:val="0"/>
          <w:divBdr>
            <w:top w:val="none" w:sz="0" w:space="0" w:color="auto"/>
            <w:left w:val="none" w:sz="0" w:space="0" w:color="auto"/>
            <w:bottom w:val="none" w:sz="0" w:space="0" w:color="auto"/>
            <w:right w:val="none" w:sz="0" w:space="0" w:color="auto"/>
          </w:divBdr>
        </w:div>
        <w:div w:id="995843579">
          <w:marLeft w:val="1080"/>
          <w:marRight w:val="0"/>
          <w:marTop w:val="120"/>
          <w:marBottom w:val="120"/>
          <w:divBdr>
            <w:top w:val="none" w:sz="0" w:space="0" w:color="auto"/>
            <w:left w:val="none" w:sz="0" w:space="0" w:color="auto"/>
            <w:bottom w:val="none" w:sz="0" w:space="0" w:color="auto"/>
            <w:right w:val="none" w:sz="0" w:space="0" w:color="auto"/>
          </w:divBdr>
        </w:div>
        <w:div w:id="1029647478">
          <w:marLeft w:val="360"/>
          <w:marRight w:val="0"/>
          <w:marTop w:val="200"/>
          <w:marBottom w:val="0"/>
          <w:divBdr>
            <w:top w:val="none" w:sz="0" w:space="0" w:color="auto"/>
            <w:left w:val="none" w:sz="0" w:space="0" w:color="auto"/>
            <w:bottom w:val="none" w:sz="0" w:space="0" w:color="auto"/>
            <w:right w:val="none" w:sz="0" w:space="0" w:color="auto"/>
          </w:divBdr>
        </w:div>
        <w:div w:id="1111168802">
          <w:marLeft w:val="360"/>
          <w:marRight w:val="0"/>
          <w:marTop w:val="200"/>
          <w:marBottom w:val="0"/>
          <w:divBdr>
            <w:top w:val="none" w:sz="0" w:space="0" w:color="auto"/>
            <w:left w:val="none" w:sz="0" w:space="0" w:color="auto"/>
            <w:bottom w:val="none" w:sz="0" w:space="0" w:color="auto"/>
            <w:right w:val="none" w:sz="0" w:space="0" w:color="auto"/>
          </w:divBdr>
        </w:div>
        <w:div w:id="1202745340">
          <w:marLeft w:val="360"/>
          <w:marRight w:val="0"/>
          <w:marTop w:val="200"/>
          <w:marBottom w:val="0"/>
          <w:divBdr>
            <w:top w:val="none" w:sz="0" w:space="0" w:color="auto"/>
            <w:left w:val="none" w:sz="0" w:space="0" w:color="auto"/>
            <w:bottom w:val="none" w:sz="0" w:space="0" w:color="auto"/>
            <w:right w:val="none" w:sz="0" w:space="0" w:color="auto"/>
          </w:divBdr>
        </w:div>
        <w:div w:id="1692418865">
          <w:marLeft w:val="1080"/>
          <w:marRight w:val="0"/>
          <w:marTop w:val="120"/>
          <w:marBottom w:val="120"/>
          <w:divBdr>
            <w:top w:val="none" w:sz="0" w:space="0" w:color="auto"/>
            <w:left w:val="none" w:sz="0" w:space="0" w:color="auto"/>
            <w:bottom w:val="none" w:sz="0" w:space="0" w:color="auto"/>
            <w:right w:val="none" w:sz="0" w:space="0" w:color="auto"/>
          </w:divBdr>
        </w:div>
        <w:div w:id="2065175348">
          <w:marLeft w:val="1080"/>
          <w:marRight w:val="0"/>
          <w:marTop w:val="120"/>
          <w:marBottom w:val="120"/>
          <w:divBdr>
            <w:top w:val="none" w:sz="0" w:space="0" w:color="auto"/>
            <w:left w:val="none" w:sz="0" w:space="0" w:color="auto"/>
            <w:bottom w:val="none" w:sz="0" w:space="0" w:color="auto"/>
            <w:right w:val="none" w:sz="0" w:space="0" w:color="auto"/>
          </w:divBdr>
        </w:div>
      </w:divsChild>
    </w:div>
    <w:div w:id="884172142">
      <w:bodyDiv w:val="1"/>
      <w:marLeft w:val="0"/>
      <w:marRight w:val="0"/>
      <w:marTop w:val="0"/>
      <w:marBottom w:val="0"/>
      <w:divBdr>
        <w:top w:val="none" w:sz="0" w:space="0" w:color="auto"/>
        <w:left w:val="none" w:sz="0" w:space="0" w:color="auto"/>
        <w:bottom w:val="none" w:sz="0" w:space="0" w:color="auto"/>
        <w:right w:val="none" w:sz="0" w:space="0" w:color="auto"/>
      </w:divBdr>
    </w:div>
    <w:div w:id="906384302">
      <w:bodyDiv w:val="1"/>
      <w:marLeft w:val="0"/>
      <w:marRight w:val="0"/>
      <w:marTop w:val="0"/>
      <w:marBottom w:val="0"/>
      <w:divBdr>
        <w:top w:val="none" w:sz="0" w:space="0" w:color="auto"/>
        <w:left w:val="none" w:sz="0" w:space="0" w:color="auto"/>
        <w:bottom w:val="none" w:sz="0" w:space="0" w:color="auto"/>
        <w:right w:val="none" w:sz="0" w:space="0" w:color="auto"/>
      </w:divBdr>
    </w:div>
    <w:div w:id="907961951">
      <w:bodyDiv w:val="1"/>
      <w:marLeft w:val="0"/>
      <w:marRight w:val="0"/>
      <w:marTop w:val="0"/>
      <w:marBottom w:val="0"/>
      <w:divBdr>
        <w:top w:val="none" w:sz="0" w:space="0" w:color="auto"/>
        <w:left w:val="none" w:sz="0" w:space="0" w:color="auto"/>
        <w:bottom w:val="none" w:sz="0" w:space="0" w:color="auto"/>
        <w:right w:val="none" w:sz="0" w:space="0" w:color="auto"/>
      </w:divBdr>
    </w:div>
    <w:div w:id="916088473">
      <w:bodyDiv w:val="1"/>
      <w:marLeft w:val="0"/>
      <w:marRight w:val="0"/>
      <w:marTop w:val="0"/>
      <w:marBottom w:val="0"/>
      <w:divBdr>
        <w:top w:val="none" w:sz="0" w:space="0" w:color="auto"/>
        <w:left w:val="none" w:sz="0" w:space="0" w:color="auto"/>
        <w:bottom w:val="none" w:sz="0" w:space="0" w:color="auto"/>
        <w:right w:val="none" w:sz="0" w:space="0" w:color="auto"/>
      </w:divBdr>
    </w:div>
    <w:div w:id="920485039">
      <w:bodyDiv w:val="1"/>
      <w:marLeft w:val="0"/>
      <w:marRight w:val="0"/>
      <w:marTop w:val="0"/>
      <w:marBottom w:val="0"/>
      <w:divBdr>
        <w:top w:val="none" w:sz="0" w:space="0" w:color="auto"/>
        <w:left w:val="none" w:sz="0" w:space="0" w:color="auto"/>
        <w:bottom w:val="none" w:sz="0" w:space="0" w:color="auto"/>
        <w:right w:val="none" w:sz="0" w:space="0" w:color="auto"/>
      </w:divBdr>
    </w:div>
    <w:div w:id="937323996">
      <w:bodyDiv w:val="1"/>
      <w:marLeft w:val="0"/>
      <w:marRight w:val="0"/>
      <w:marTop w:val="0"/>
      <w:marBottom w:val="0"/>
      <w:divBdr>
        <w:top w:val="none" w:sz="0" w:space="0" w:color="auto"/>
        <w:left w:val="none" w:sz="0" w:space="0" w:color="auto"/>
        <w:bottom w:val="none" w:sz="0" w:space="0" w:color="auto"/>
        <w:right w:val="none" w:sz="0" w:space="0" w:color="auto"/>
      </w:divBdr>
    </w:div>
    <w:div w:id="942147855">
      <w:bodyDiv w:val="1"/>
      <w:marLeft w:val="0"/>
      <w:marRight w:val="0"/>
      <w:marTop w:val="0"/>
      <w:marBottom w:val="0"/>
      <w:divBdr>
        <w:top w:val="none" w:sz="0" w:space="0" w:color="auto"/>
        <w:left w:val="none" w:sz="0" w:space="0" w:color="auto"/>
        <w:bottom w:val="none" w:sz="0" w:space="0" w:color="auto"/>
        <w:right w:val="none" w:sz="0" w:space="0" w:color="auto"/>
      </w:divBdr>
    </w:div>
    <w:div w:id="945619212">
      <w:bodyDiv w:val="1"/>
      <w:marLeft w:val="0"/>
      <w:marRight w:val="0"/>
      <w:marTop w:val="0"/>
      <w:marBottom w:val="0"/>
      <w:divBdr>
        <w:top w:val="none" w:sz="0" w:space="0" w:color="auto"/>
        <w:left w:val="none" w:sz="0" w:space="0" w:color="auto"/>
        <w:bottom w:val="none" w:sz="0" w:space="0" w:color="auto"/>
        <w:right w:val="none" w:sz="0" w:space="0" w:color="auto"/>
      </w:divBdr>
    </w:div>
    <w:div w:id="946884014">
      <w:bodyDiv w:val="1"/>
      <w:marLeft w:val="0"/>
      <w:marRight w:val="0"/>
      <w:marTop w:val="0"/>
      <w:marBottom w:val="0"/>
      <w:divBdr>
        <w:top w:val="none" w:sz="0" w:space="0" w:color="auto"/>
        <w:left w:val="none" w:sz="0" w:space="0" w:color="auto"/>
        <w:bottom w:val="none" w:sz="0" w:space="0" w:color="auto"/>
        <w:right w:val="none" w:sz="0" w:space="0" w:color="auto"/>
      </w:divBdr>
    </w:div>
    <w:div w:id="950942734">
      <w:bodyDiv w:val="1"/>
      <w:marLeft w:val="0"/>
      <w:marRight w:val="0"/>
      <w:marTop w:val="0"/>
      <w:marBottom w:val="0"/>
      <w:divBdr>
        <w:top w:val="none" w:sz="0" w:space="0" w:color="auto"/>
        <w:left w:val="none" w:sz="0" w:space="0" w:color="auto"/>
        <w:bottom w:val="none" w:sz="0" w:space="0" w:color="auto"/>
        <w:right w:val="none" w:sz="0" w:space="0" w:color="auto"/>
      </w:divBdr>
    </w:div>
    <w:div w:id="951670024">
      <w:bodyDiv w:val="1"/>
      <w:marLeft w:val="0"/>
      <w:marRight w:val="0"/>
      <w:marTop w:val="0"/>
      <w:marBottom w:val="0"/>
      <w:divBdr>
        <w:top w:val="none" w:sz="0" w:space="0" w:color="auto"/>
        <w:left w:val="none" w:sz="0" w:space="0" w:color="auto"/>
        <w:bottom w:val="none" w:sz="0" w:space="0" w:color="auto"/>
        <w:right w:val="none" w:sz="0" w:space="0" w:color="auto"/>
      </w:divBdr>
    </w:div>
    <w:div w:id="952201398">
      <w:bodyDiv w:val="1"/>
      <w:marLeft w:val="0"/>
      <w:marRight w:val="0"/>
      <w:marTop w:val="0"/>
      <w:marBottom w:val="0"/>
      <w:divBdr>
        <w:top w:val="none" w:sz="0" w:space="0" w:color="auto"/>
        <w:left w:val="none" w:sz="0" w:space="0" w:color="auto"/>
        <w:bottom w:val="none" w:sz="0" w:space="0" w:color="auto"/>
        <w:right w:val="none" w:sz="0" w:space="0" w:color="auto"/>
      </w:divBdr>
    </w:div>
    <w:div w:id="986737581">
      <w:bodyDiv w:val="1"/>
      <w:marLeft w:val="0"/>
      <w:marRight w:val="0"/>
      <w:marTop w:val="0"/>
      <w:marBottom w:val="0"/>
      <w:divBdr>
        <w:top w:val="none" w:sz="0" w:space="0" w:color="auto"/>
        <w:left w:val="none" w:sz="0" w:space="0" w:color="auto"/>
        <w:bottom w:val="none" w:sz="0" w:space="0" w:color="auto"/>
        <w:right w:val="none" w:sz="0" w:space="0" w:color="auto"/>
      </w:divBdr>
      <w:divsChild>
        <w:div w:id="1292394551">
          <w:marLeft w:val="288"/>
          <w:marRight w:val="0"/>
          <w:marTop w:val="40"/>
          <w:marBottom w:val="0"/>
          <w:divBdr>
            <w:top w:val="none" w:sz="0" w:space="0" w:color="auto"/>
            <w:left w:val="none" w:sz="0" w:space="0" w:color="auto"/>
            <w:bottom w:val="none" w:sz="0" w:space="0" w:color="auto"/>
            <w:right w:val="none" w:sz="0" w:space="0" w:color="auto"/>
          </w:divBdr>
        </w:div>
      </w:divsChild>
    </w:div>
    <w:div w:id="992181056">
      <w:bodyDiv w:val="1"/>
      <w:marLeft w:val="0"/>
      <w:marRight w:val="0"/>
      <w:marTop w:val="0"/>
      <w:marBottom w:val="0"/>
      <w:divBdr>
        <w:top w:val="none" w:sz="0" w:space="0" w:color="auto"/>
        <w:left w:val="none" w:sz="0" w:space="0" w:color="auto"/>
        <w:bottom w:val="none" w:sz="0" w:space="0" w:color="auto"/>
        <w:right w:val="none" w:sz="0" w:space="0" w:color="auto"/>
      </w:divBdr>
    </w:div>
    <w:div w:id="1018627400">
      <w:bodyDiv w:val="1"/>
      <w:marLeft w:val="0"/>
      <w:marRight w:val="0"/>
      <w:marTop w:val="0"/>
      <w:marBottom w:val="0"/>
      <w:divBdr>
        <w:top w:val="none" w:sz="0" w:space="0" w:color="auto"/>
        <w:left w:val="none" w:sz="0" w:space="0" w:color="auto"/>
        <w:bottom w:val="none" w:sz="0" w:space="0" w:color="auto"/>
        <w:right w:val="none" w:sz="0" w:space="0" w:color="auto"/>
      </w:divBdr>
    </w:div>
    <w:div w:id="1030183135">
      <w:bodyDiv w:val="1"/>
      <w:marLeft w:val="0"/>
      <w:marRight w:val="0"/>
      <w:marTop w:val="0"/>
      <w:marBottom w:val="0"/>
      <w:divBdr>
        <w:top w:val="none" w:sz="0" w:space="0" w:color="auto"/>
        <w:left w:val="none" w:sz="0" w:space="0" w:color="auto"/>
        <w:bottom w:val="none" w:sz="0" w:space="0" w:color="auto"/>
        <w:right w:val="none" w:sz="0" w:space="0" w:color="auto"/>
      </w:divBdr>
    </w:div>
    <w:div w:id="1031228107">
      <w:bodyDiv w:val="1"/>
      <w:marLeft w:val="0"/>
      <w:marRight w:val="0"/>
      <w:marTop w:val="0"/>
      <w:marBottom w:val="0"/>
      <w:divBdr>
        <w:top w:val="none" w:sz="0" w:space="0" w:color="auto"/>
        <w:left w:val="none" w:sz="0" w:space="0" w:color="auto"/>
        <w:bottom w:val="none" w:sz="0" w:space="0" w:color="auto"/>
        <w:right w:val="none" w:sz="0" w:space="0" w:color="auto"/>
      </w:divBdr>
    </w:div>
    <w:div w:id="1032465122">
      <w:bodyDiv w:val="1"/>
      <w:marLeft w:val="0"/>
      <w:marRight w:val="0"/>
      <w:marTop w:val="0"/>
      <w:marBottom w:val="0"/>
      <w:divBdr>
        <w:top w:val="none" w:sz="0" w:space="0" w:color="auto"/>
        <w:left w:val="none" w:sz="0" w:space="0" w:color="auto"/>
        <w:bottom w:val="none" w:sz="0" w:space="0" w:color="auto"/>
        <w:right w:val="none" w:sz="0" w:space="0" w:color="auto"/>
      </w:divBdr>
    </w:div>
    <w:div w:id="1033848468">
      <w:bodyDiv w:val="1"/>
      <w:marLeft w:val="0"/>
      <w:marRight w:val="0"/>
      <w:marTop w:val="0"/>
      <w:marBottom w:val="0"/>
      <w:divBdr>
        <w:top w:val="none" w:sz="0" w:space="0" w:color="auto"/>
        <w:left w:val="none" w:sz="0" w:space="0" w:color="auto"/>
        <w:bottom w:val="none" w:sz="0" w:space="0" w:color="auto"/>
        <w:right w:val="none" w:sz="0" w:space="0" w:color="auto"/>
      </w:divBdr>
    </w:div>
    <w:div w:id="1038774867">
      <w:bodyDiv w:val="1"/>
      <w:marLeft w:val="0"/>
      <w:marRight w:val="0"/>
      <w:marTop w:val="0"/>
      <w:marBottom w:val="0"/>
      <w:divBdr>
        <w:top w:val="none" w:sz="0" w:space="0" w:color="auto"/>
        <w:left w:val="none" w:sz="0" w:space="0" w:color="auto"/>
        <w:bottom w:val="none" w:sz="0" w:space="0" w:color="auto"/>
        <w:right w:val="none" w:sz="0" w:space="0" w:color="auto"/>
      </w:divBdr>
    </w:div>
    <w:div w:id="1039628412">
      <w:bodyDiv w:val="1"/>
      <w:marLeft w:val="0"/>
      <w:marRight w:val="0"/>
      <w:marTop w:val="0"/>
      <w:marBottom w:val="0"/>
      <w:divBdr>
        <w:top w:val="none" w:sz="0" w:space="0" w:color="auto"/>
        <w:left w:val="none" w:sz="0" w:space="0" w:color="auto"/>
        <w:bottom w:val="none" w:sz="0" w:space="0" w:color="auto"/>
        <w:right w:val="none" w:sz="0" w:space="0" w:color="auto"/>
      </w:divBdr>
    </w:div>
    <w:div w:id="1046026498">
      <w:bodyDiv w:val="1"/>
      <w:marLeft w:val="0"/>
      <w:marRight w:val="0"/>
      <w:marTop w:val="0"/>
      <w:marBottom w:val="0"/>
      <w:divBdr>
        <w:top w:val="none" w:sz="0" w:space="0" w:color="auto"/>
        <w:left w:val="none" w:sz="0" w:space="0" w:color="auto"/>
        <w:bottom w:val="none" w:sz="0" w:space="0" w:color="auto"/>
        <w:right w:val="none" w:sz="0" w:space="0" w:color="auto"/>
      </w:divBdr>
    </w:div>
    <w:div w:id="1048719494">
      <w:bodyDiv w:val="1"/>
      <w:marLeft w:val="0"/>
      <w:marRight w:val="0"/>
      <w:marTop w:val="0"/>
      <w:marBottom w:val="0"/>
      <w:divBdr>
        <w:top w:val="none" w:sz="0" w:space="0" w:color="auto"/>
        <w:left w:val="none" w:sz="0" w:space="0" w:color="auto"/>
        <w:bottom w:val="none" w:sz="0" w:space="0" w:color="auto"/>
        <w:right w:val="none" w:sz="0" w:space="0" w:color="auto"/>
      </w:divBdr>
    </w:div>
    <w:div w:id="1053116190">
      <w:bodyDiv w:val="1"/>
      <w:marLeft w:val="0"/>
      <w:marRight w:val="0"/>
      <w:marTop w:val="0"/>
      <w:marBottom w:val="0"/>
      <w:divBdr>
        <w:top w:val="none" w:sz="0" w:space="0" w:color="auto"/>
        <w:left w:val="none" w:sz="0" w:space="0" w:color="auto"/>
        <w:bottom w:val="none" w:sz="0" w:space="0" w:color="auto"/>
        <w:right w:val="none" w:sz="0" w:space="0" w:color="auto"/>
      </w:divBdr>
      <w:divsChild>
        <w:div w:id="29261618">
          <w:marLeft w:val="0"/>
          <w:marRight w:val="0"/>
          <w:marTop w:val="0"/>
          <w:marBottom w:val="0"/>
          <w:divBdr>
            <w:top w:val="none" w:sz="0" w:space="0" w:color="auto"/>
            <w:left w:val="none" w:sz="0" w:space="0" w:color="auto"/>
            <w:bottom w:val="none" w:sz="0" w:space="0" w:color="auto"/>
            <w:right w:val="none" w:sz="0" w:space="0" w:color="auto"/>
          </w:divBdr>
        </w:div>
        <w:div w:id="193616616">
          <w:marLeft w:val="0"/>
          <w:marRight w:val="0"/>
          <w:marTop w:val="0"/>
          <w:marBottom w:val="0"/>
          <w:divBdr>
            <w:top w:val="none" w:sz="0" w:space="0" w:color="auto"/>
            <w:left w:val="none" w:sz="0" w:space="0" w:color="auto"/>
            <w:bottom w:val="none" w:sz="0" w:space="0" w:color="auto"/>
            <w:right w:val="none" w:sz="0" w:space="0" w:color="auto"/>
          </w:divBdr>
          <w:divsChild>
            <w:div w:id="1845897880">
              <w:marLeft w:val="0"/>
              <w:marRight w:val="0"/>
              <w:marTop w:val="0"/>
              <w:marBottom w:val="0"/>
              <w:divBdr>
                <w:top w:val="none" w:sz="0" w:space="0" w:color="auto"/>
                <w:left w:val="none" w:sz="0" w:space="0" w:color="auto"/>
                <w:bottom w:val="none" w:sz="0" w:space="0" w:color="auto"/>
                <w:right w:val="none" w:sz="0" w:space="0" w:color="auto"/>
              </w:divBdr>
              <w:divsChild>
                <w:div w:id="424806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9099">
          <w:marLeft w:val="0"/>
          <w:marRight w:val="0"/>
          <w:marTop w:val="0"/>
          <w:marBottom w:val="0"/>
          <w:divBdr>
            <w:top w:val="none" w:sz="0" w:space="0" w:color="auto"/>
            <w:left w:val="none" w:sz="0" w:space="0" w:color="auto"/>
            <w:bottom w:val="none" w:sz="0" w:space="0" w:color="auto"/>
            <w:right w:val="none" w:sz="0" w:space="0" w:color="auto"/>
          </w:divBdr>
          <w:divsChild>
            <w:div w:id="122046153">
              <w:marLeft w:val="0"/>
              <w:marRight w:val="0"/>
              <w:marTop w:val="0"/>
              <w:marBottom w:val="0"/>
              <w:divBdr>
                <w:top w:val="none" w:sz="0" w:space="0" w:color="auto"/>
                <w:left w:val="none" w:sz="0" w:space="0" w:color="auto"/>
                <w:bottom w:val="none" w:sz="0" w:space="0" w:color="auto"/>
                <w:right w:val="none" w:sz="0" w:space="0" w:color="auto"/>
              </w:divBdr>
              <w:divsChild>
                <w:div w:id="1651863924">
                  <w:marLeft w:val="0"/>
                  <w:marRight w:val="0"/>
                  <w:marTop w:val="0"/>
                  <w:marBottom w:val="0"/>
                  <w:divBdr>
                    <w:top w:val="none" w:sz="0" w:space="0" w:color="auto"/>
                    <w:left w:val="none" w:sz="0" w:space="0" w:color="auto"/>
                    <w:bottom w:val="none" w:sz="0" w:space="0" w:color="auto"/>
                    <w:right w:val="none" w:sz="0" w:space="0" w:color="auto"/>
                  </w:divBdr>
                </w:div>
              </w:divsChild>
            </w:div>
            <w:div w:id="396052679">
              <w:marLeft w:val="0"/>
              <w:marRight w:val="0"/>
              <w:marTop w:val="0"/>
              <w:marBottom w:val="0"/>
              <w:divBdr>
                <w:top w:val="none" w:sz="0" w:space="0" w:color="auto"/>
                <w:left w:val="none" w:sz="0" w:space="0" w:color="auto"/>
                <w:bottom w:val="none" w:sz="0" w:space="0" w:color="auto"/>
                <w:right w:val="none" w:sz="0" w:space="0" w:color="auto"/>
              </w:divBdr>
              <w:divsChild>
                <w:div w:id="57631148">
                  <w:marLeft w:val="0"/>
                  <w:marRight w:val="0"/>
                  <w:marTop w:val="0"/>
                  <w:marBottom w:val="0"/>
                  <w:divBdr>
                    <w:top w:val="none" w:sz="0" w:space="0" w:color="auto"/>
                    <w:left w:val="none" w:sz="0" w:space="0" w:color="auto"/>
                    <w:bottom w:val="none" w:sz="0" w:space="0" w:color="auto"/>
                    <w:right w:val="none" w:sz="0" w:space="0" w:color="auto"/>
                  </w:divBdr>
                </w:div>
              </w:divsChild>
            </w:div>
            <w:div w:id="1484741618">
              <w:marLeft w:val="0"/>
              <w:marRight w:val="0"/>
              <w:marTop w:val="0"/>
              <w:marBottom w:val="0"/>
              <w:divBdr>
                <w:top w:val="none" w:sz="0" w:space="0" w:color="auto"/>
                <w:left w:val="none" w:sz="0" w:space="0" w:color="auto"/>
                <w:bottom w:val="none" w:sz="0" w:space="0" w:color="auto"/>
                <w:right w:val="none" w:sz="0" w:space="0" w:color="auto"/>
              </w:divBdr>
              <w:divsChild>
                <w:div w:id="757480981">
                  <w:marLeft w:val="0"/>
                  <w:marRight w:val="0"/>
                  <w:marTop w:val="0"/>
                  <w:marBottom w:val="0"/>
                  <w:divBdr>
                    <w:top w:val="none" w:sz="0" w:space="0" w:color="auto"/>
                    <w:left w:val="none" w:sz="0" w:space="0" w:color="auto"/>
                    <w:bottom w:val="none" w:sz="0" w:space="0" w:color="auto"/>
                    <w:right w:val="none" w:sz="0" w:space="0" w:color="auto"/>
                  </w:divBdr>
                  <w:divsChild>
                    <w:div w:id="1460536882">
                      <w:marLeft w:val="0"/>
                      <w:marRight w:val="0"/>
                      <w:marTop w:val="0"/>
                      <w:marBottom w:val="0"/>
                      <w:divBdr>
                        <w:top w:val="none" w:sz="0" w:space="0" w:color="auto"/>
                        <w:left w:val="none" w:sz="0" w:space="0" w:color="auto"/>
                        <w:bottom w:val="none" w:sz="0" w:space="0" w:color="auto"/>
                        <w:right w:val="none" w:sz="0" w:space="0" w:color="auto"/>
                      </w:divBdr>
                      <w:divsChild>
                        <w:div w:id="1135102416">
                          <w:marLeft w:val="0"/>
                          <w:marRight w:val="0"/>
                          <w:marTop w:val="0"/>
                          <w:marBottom w:val="0"/>
                          <w:divBdr>
                            <w:top w:val="none" w:sz="0" w:space="0" w:color="auto"/>
                            <w:left w:val="none" w:sz="0" w:space="0" w:color="auto"/>
                            <w:bottom w:val="none" w:sz="0" w:space="0" w:color="auto"/>
                            <w:right w:val="none" w:sz="0" w:space="0" w:color="auto"/>
                          </w:divBdr>
                          <w:divsChild>
                            <w:div w:id="355349463">
                              <w:marLeft w:val="0"/>
                              <w:marRight w:val="0"/>
                              <w:marTop w:val="0"/>
                              <w:marBottom w:val="0"/>
                              <w:divBdr>
                                <w:top w:val="none" w:sz="0" w:space="0" w:color="auto"/>
                                <w:left w:val="none" w:sz="0" w:space="0" w:color="auto"/>
                                <w:bottom w:val="none" w:sz="0" w:space="0" w:color="auto"/>
                                <w:right w:val="none" w:sz="0" w:space="0" w:color="auto"/>
                              </w:divBdr>
                              <w:divsChild>
                                <w:div w:id="893194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03348080">
          <w:marLeft w:val="0"/>
          <w:marRight w:val="0"/>
          <w:marTop w:val="0"/>
          <w:marBottom w:val="0"/>
          <w:divBdr>
            <w:top w:val="none" w:sz="0" w:space="0" w:color="auto"/>
            <w:left w:val="none" w:sz="0" w:space="0" w:color="auto"/>
            <w:bottom w:val="none" w:sz="0" w:space="0" w:color="auto"/>
            <w:right w:val="none" w:sz="0" w:space="0" w:color="auto"/>
          </w:divBdr>
          <w:divsChild>
            <w:div w:id="1511141507">
              <w:marLeft w:val="0"/>
              <w:marRight w:val="0"/>
              <w:marTop w:val="0"/>
              <w:marBottom w:val="0"/>
              <w:divBdr>
                <w:top w:val="none" w:sz="0" w:space="0" w:color="auto"/>
                <w:left w:val="none" w:sz="0" w:space="0" w:color="auto"/>
                <w:bottom w:val="none" w:sz="0" w:space="0" w:color="auto"/>
                <w:right w:val="none" w:sz="0" w:space="0" w:color="auto"/>
              </w:divBdr>
              <w:divsChild>
                <w:div w:id="1691948336">
                  <w:marLeft w:val="0"/>
                  <w:marRight w:val="0"/>
                  <w:marTop w:val="0"/>
                  <w:marBottom w:val="0"/>
                  <w:divBdr>
                    <w:top w:val="none" w:sz="0" w:space="0" w:color="auto"/>
                    <w:left w:val="none" w:sz="0" w:space="0" w:color="auto"/>
                    <w:bottom w:val="none" w:sz="0" w:space="0" w:color="auto"/>
                    <w:right w:val="none" w:sz="0" w:space="0" w:color="auto"/>
                  </w:divBdr>
                  <w:divsChild>
                    <w:div w:id="409548142">
                      <w:marLeft w:val="0"/>
                      <w:marRight w:val="0"/>
                      <w:marTop w:val="0"/>
                      <w:marBottom w:val="0"/>
                      <w:divBdr>
                        <w:top w:val="none" w:sz="0" w:space="0" w:color="auto"/>
                        <w:left w:val="none" w:sz="0" w:space="0" w:color="auto"/>
                        <w:bottom w:val="none" w:sz="0" w:space="0" w:color="auto"/>
                        <w:right w:val="none" w:sz="0" w:space="0" w:color="auto"/>
                      </w:divBdr>
                      <w:divsChild>
                        <w:div w:id="398019437">
                          <w:marLeft w:val="0"/>
                          <w:marRight w:val="0"/>
                          <w:marTop w:val="0"/>
                          <w:marBottom w:val="0"/>
                          <w:divBdr>
                            <w:top w:val="none" w:sz="0" w:space="0" w:color="auto"/>
                            <w:left w:val="none" w:sz="0" w:space="0" w:color="auto"/>
                            <w:bottom w:val="none" w:sz="0" w:space="0" w:color="auto"/>
                            <w:right w:val="none" w:sz="0" w:space="0" w:color="auto"/>
                          </w:divBdr>
                        </w:div>
                        <w:div w:id="414909517">
                          <w:marLeft w:val="0"/>
                          <w:marRight w:val="0"/>
                          <w:marTop w:val="0"/>
                          <w:marBottom w:val="0"/>
                          <w:divBdr>
                            <w:top w:val="none" w:sz="0" w:space="0" w:color="auto"/>
                            <w:left w:val="none" w:sz="0" w:space="0" w:color="auto"/>
                            <w:bottom w:val="none" w:sz="0" w:space="0" w:color="auto"/>
                            <w:right w:val="none" w:sz="0" w:space="0" w:color="auto"/>
                          </w:divBdr>
                          <w:divsChild>
                            <w:div w:id="2052462501">
                              <w:marLeft w:val="0"/>
                              <w:marRight w:val="0"/>
                              <w:marTop w:val="0"/>
                              <w:marBottom w:val="0"/>
                              <w:divBdr>
                                <w:top w:val="none" w:sz="0" w:space="0" w:color="auto"/>
                                <w:left w:val="none" w:sz="0" w:space="0" w:color="auto"/>
                                <w:bottom w:val="none" w:sz="0" w:space="0" w:color="auto"/>
                                <w:right w:val="none" w:sz="0" w:space="0" w:color="auto"/>
                              </w:divBdr>
                            </w:div>
                          </w:divsChild>
                        </w:div>
                        <w:div w:id="704140288">
                          <w:marLeft w:val="0"/>
                          <w:marRight w:val="0"/>
                          <w:marTop w:val="0"/>
                          <w:marBottom w:val="0"/>
                          <w:divBdr>
                            <w:top w:val="none" w:sz="0" w:space="0" w:color="auto"/>
                            <w:left w:val="none" w:sz="0" w:space="0" w:color="auto"/>
                            <w:bottom w:val="none" w:sz="0" w:space="0" w:color="auto"/>
                            <w:right w:val="none" w:sz="0" w:space="0" w:color="auto"/>
                          </w:divBdr>
                        </w:div>
                        <w:div w:id="1733850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8815442">
          <w:marLeft w:val="0"/>
          <w:marRight w:val="0"/>
          <w:marTop w:val="0"/>
          <w:marBottom w:val="0"/>
          <w:divBdr>
            <w:top w:val="none" w:sz="0" w:space="0" w:color="auto"/>
            <w:left w:val="none" w:sz="0" w:space="0" w:color="auto"/>
            <w:bottom w:val="none" w:sz="0" w:space="0" w:color="auto"/>
            <w:right w:val="none" w:sz="0" w:space="0" w:color="auto"/>
          </w:divBdr>
          <w:divsChild>
            <w:div w:id="1035152655">
              <w:marLeft w:val="0"/>
              <w:marRight w:val="0"/>
              <w:marTop w:val="0"/>
              <w:marBottom w:val="0"/>
              <w:divBdr>
                <w:top w:val="none" w:sz="0" w:space="0" w:color="auto"/>
                <w:left w:val="none" w:sz="0" w:space="0" w:color="auto"/>
                <w:bottom w:val="none" w:sz="0" w:space="0" w:color="auto"/>
                <w:right w:val="none" w:sz="0" w:space="0" w:color="auto"/>
              </w:divBdr>
            </w:div>
          </w:divsChild>
        </w:div>
        <w:div w:id="1407268261">
          <w:marLeft w:val="0"/>
          <w:marRight w:val="0"/>
          <w:marTop w:val="0"/>
          <w:marBottom w:val="0"/>
          <w:divBdr>
            <w:top w:val="none" w:sz="0" w:space="0" w:color="auto"/>
            <w:left w:val="none" w:sz="0" w:space="0" w:color="auto"/>
            <w:bottom w:val="none" w:sz="0" w:space="0" w:color="auto"/>
            <w:right w:val="none" w:sz="0" w:space="0" w:color="auto"/>
          </w:divBdr>
          <w:divsChild>
            <w:div w:id="1979920967">
              <w:marLeft w:val="0"/>
              <w:marRight w:val="0"/>
              <w:marTop w:val="0"/>
              <w:marBottom w:val="0"/>
              <w:divBdr>
                <w:top w:val="none" w:sz="0" w:space="0" w:color="auto"/>
                <w:left w:val="none" w:sz="0" w:space="0" w:color="auto"/>
                <w:bottom w:val="none" w:sz="0" w:space="0" w:color="auto"/>
                <w:right w:val="none" w:sz="0" w:space="0" w:color="auto"/>
              </w:divBdr>
            </w:div>
          </w:divsChild>
        </w:div>
        <w:div w:id="1644890654">
          <w:marLeft w:val="0"/>
          <w:marRight w:val="0"/>
          <w:marTop w:val="0"/>
          <w:marBottom w:val="0"/>
          <w:divBdr>
            <w:top w:val="none" w:sz="0" w:space="0" w:color="auto"/>
            <w:left w:val="none" w:sz="0" w:space="0" w:color="auto"/>
            <w:bottom w:val="none" w:sz="0" w:space="0" w:color="auto"/>
            <w:right w:val="none" w:sz="0" w:space="0" w:color="auto"/>
          </w:divBdr>
          <w:divsChild>
            <w:div w:id="105465730">
              <w:marLeft w:val="0"/>
              <w:marRight w:val="0"/>
              <w:marTop w:val="0"/>
              <w:marBottom w:val="0"/>
              <w:divBdr>
                <w:top w:val="none" w:sz="0" w:space="0" w:color="auto"/>
                <w:left w:val="none" w:sz="0" w:space="0" w:color="auto"/>
                <w:bottom w:val="none" w:sz="0" w:space="0" w:color="auto"/>
                <w:right w:val="none" w:sz="0" w:space="0" w:color="auto"/>
              </w:divBdr>
              <w:divsChild>
                <w:div w:id="2115468497">
                  <w:marLeft w:val="0"/>
                  <w:marRight w:val="0"/>
                  <w:marTop w:val="0"/>
                  <w:marBottom w:val="0"/>
                  <w:divBdr>
                    <w:top w:val="none" w:sz="0" w:space="0" w:color="auto"/>
                    <w:left w:val="none" w:sz="0" w:space="0" w:color="auto"/>
                    <w:bottom w:val="none" w:sz="0" w:space="0" w:color="auto"/>
                    <w:right w:val="none" w:sz="0" w:space="0" w:color="auto"/>
                  </w:divBdr>
                  <w:divsChild>
                    <w:div w:id="1967350674">
                      <w:marLeft w:val="0"/>
                      <w:marRight w:val="0"/>
                      <w:marTop w:val="0"/>
                      <w:marBottom w:val="0"/>
                      <w:divBdr>
                        <w:top w:val="none" w:sz="0" w:space="0" w:color="auto"/>
                        <w:left w:val="none" w:sz="0" w:space="0" w:color="auto"/>
                        <w:bottom w:val="none" w:sz="0" w:space="0" w:color="auto"/>
                        <w:right w:val="none" w:sz="0" w:space="0" w:color="auto"/>
                      </w:divBdr>
                      <w:divsChild>
                        <w:div w:id="313149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3587910">
              <w:marLeft w:val="0"/>
              <w:marRight w:val="0"/>
              <w:marTop w:val="0"/>
              <w:marBottom w:val="0"/>
              <w:divBdr>
                <w:top w:val="none" w:sz="0" w:space="0" w:color="auto"/>
                <w:left w:val="none" w:sz="0" w:space="0" w:color="auto"/>
                <w:bottom w:val="none" w:sz="0" w:space="0" w:color="auto"/>
                <w:right w:val="none" w:sz="0" w:space="0" w:color="auto"/>
              </w:divBdr>
              <w:divsChild>
                <w:div w:id="1719935813">
                  <w:marLeft w:val="0"/>
                  <w:marRight w:val="0"/>
                  <w:marTop w:val="0"/>
                  <w:marBottom w:val="0"/>
                  <w:divBdr>
                    <w:top w:val="none" w:sz="0" w:space="0" w:color="auto"/>
                    <w:left w:val="none" w:sz="0" w:space="0" w:color="auto"/>
                    <w:bottom w:val="none" w:sz="0" w:space="0" w:color="auto"/>
                    <w:right w:val="none" w:sz="0" w:space="0" w:color="auto"/>
                  </w:divBdr>
                </w:div>
              </w:divsChild>
            </w:div>
            <w:div w:id="549532808">
              <w:marLeft w:val="0"/>
              <w:marRight w:val="0"/>
              <w:marTop w:val="0"/>
              <w:marBottom w:val="0"/>
              <w:divBdr>
                <w:top w:val="none" w:sz="0" w:space="0" w:color="auto"/>
                <w:left w:val="none" w:sz="0" w:space="0" w:color="auto"/>
                <w:bottom w:val="none" w:sz="0" w:space="0" w:color="auto"/>
                <w:right w:val="none" w:sz="0" w:space="0" w:color="auto"/>
              </w:divBdr>
              <w:divsChild>
                <w:div w:id="1148395798">
                  <w:marLeft w:val="0"/>
                  <w:marRight w:val="0"/>
                  <w:marTop w:val="0"/>
                  <w:marBottom w:val="0"/>
                  <w:divBdr>
                    <w:top w:val="none" w:sz="0" w:space="0" w:color="auto"/>
                    <w:left w:val="none" w:sz="0" w:space="0" w:color="auto"/>
                    <w:bottom w:val="none" w:sz="0" w:space="0" w:color="auto"/>
                    <w:right w:val="none" w:sz="0" w:space="0" w:color="auto"/>
                  </w:divBdr>
                </w:div>
                <w:div w:id="1176338176">
                  <w:marLeft w:val="0"/>
                  <w:marRight w:val="0"/>
                  <w:marTop w:val="0"/>
                  <w:marBottom w:val="0"/>
                  <w:divBdr>
                    <w:top w:val="none" w:sz="0" w:space="0" w:color="auto"/>
                    <w:left w:val="none" w:sz="0" w:space="0" w:color="auto"/>
                    <w:bottom w:val="none" w:sz="0" w:space="0" w:color="auto"/>
                    <w:right w:val="none" w:sz="0" w:space="0" w:color="auto"/>
                  </w:divBdr>
                  <w:divsChild>
                    <w:div w:id="1668512885">
                      <w:marLeft w:val="0"/>
                      <w:marRight w:val="0"/>
                      <w:marTop w:val="0"/>
                      <w:marBottom w:val="0"/>
                      <w:divBdr>
                        <w:top w:val="none" w:sz="0" w:space="0" w:color="auto"/>
                        <w:left w:val="none" w:sz="0" w:space="0" w:color="auto"/>
                        <w:bottom w:val="none" w:sz="0" w:space="0" w:color="auto"/>
                        <w:right w:val="none" w:sz="0" w:space="0" w:color="auto"/>
                      </w:divBdr>
                      <w:divsChild>
                        <w:div w:id="1443764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4886825">
                  <w:marLeft w:val="0"/>
                  <w:marRight w:val="0"/>
                  <w:marTop w:val="0"/>
                  <w:marBottom w:val="0"/>
                  <w:divBdr>
                    <w:top w:val="none" w:sz="0" w:space="0" w:color="auto"/>
                    <w:left w:val="none" w:sz="0" w:space="0" w:color="auto"/>
                    <w:bottom w:val="none" w:sz="0" w:space="0" w:color="auto"/>
                    <w:right w:val="none" w:sz="0" w:space="0" w:color="auto"/>
                  </w:divBdr>
                </w:div>
              </w:divsChild>
            </w:div>
            <w:div w:id="1635718188">
              <w:marLeft w:val="0"/>
              <w:marRight w:val="0"/>
              <w:marTop w:val="0"/>
              <w:marBottom w:val="0"/>
              <w:divBdr>
                <w:top w:val="none" w:sz="0" w:space="0" w:color="auto"/>
                <w:left w:val="none" w:sz="0" w:space="0" w:color="auto"/>
                <w:bottom w:val="none" w:sz="0" w:space="0" w:color="auto"/>
                <w:right w:val="none" w:sz="0" w:space="0" w:color="auto"/>
              </w:divBdr>
              <w:divsChild>
                <w:div w:id="1400515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244255">
          <w:marLeft w:val="0"/>
          <w:marRight w:val="0"/>
          <w:marTop w:val="0"/>
          <w:marBottom w:val="0"/>
          <w:divBdr>
            <w:top w:val="none" w:sz="0" w:space="0" w:color="auto"/>
            <w:left w:val="none" w:sz="0" w:space="0" w:color="auto"/>
            <w:bottom w:val="none" w:sz="0" w:space="0" w:color="auto"/>
            <w:right w:val="none" w:sz="0" w:space="0" w:color="auto"/>
          </w:divBdr>
          <w:divsChild>
            <w:div w:id="1441027441">
              <w:marLeft w:val="0"/>
              <w:marRight w:val="0"/>
              <w:marTop w:val="0"/>
              <w:marBottom w:val="0"/>
              <w:divBdr>
                <w:top w:val="none" w:sz="0" w:space="0" w:color="auto"/>
                <w:left w:val="none" w:sz="0" w:space="0" w:color="auto"/>
                <w:bottom w:val="none" w:sz="0" w:space="0" w:color="auto"/>
                <w:right w:val="none" w:sz="0" w:space="0" w:color="auto"/>
              </w:divBdr>
              <w:divsChild>
                <w:div w:id="1904366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165550">
          <w:marLeft w:val="0"/>
          <w:marRight w:val="0"/>
          <w:marTop w:val="0"/>
          <w:marBottom w:val="0"/>
          <w:divBdr>
            <w:top w:val="none" w:sz="0" w:space="0" w:color="auto"/>
            <w:left w:val="none" w:sz="0" w:space="0" w:color="auto"/>
            <w:bottom w:val="none" w:sz="0" w:space="0" w:color="auto"/>
            <w:right w:val="none" w:sz="0" w:space="0" w:color="auto"/>
          </w:divBdr>
          <w:divsChild>
            <w:div w:id="228081958">
              <w:marLeft w:val="0"/>
              <w:marRight w:val="0"/>
              <w:marTop w:val="0"/>
              <w:marBottom w:val="0"/>
              <w:divBdr>
                <w:top w:val="none" w:sz="0" w:space="0" w:color="auto"/>
                <w:left w:val="none" w:sz="0" w:space="0" w:color="auto"/>
                <w:bottom w:val="none" w:sz="0" w:space="0" w:color="auto"/>
                <w:right w:val="none" w:sz="0" w:space="0" w:color="auto"/>
              </w:divBdr>
              <w:divsChild>
                <w:div w:id="1695961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475931">
      <w:bodyDiv w:val="1"/>
      <w:marLeft w:val="0"/>
      <w:marRight w:val="0"/>
      <w:marTop w:val="0"/>
      <w:marBottom w:val="0"/>
      <w:divBdr>
        <w:top w:val="none" w:sz="0" w:space="0" w:color="auto"/>
        <w:left w:val="none" w:sz="0" w:space="0" w:color="auto"/>
        <w:bottom w:val="none" w:sz="0" w:space="0" w:color="auto"/>
        <w:right w:val="none" w:sz="0" w:space="0" w:color="auto"/>
      </w:divBdr>
      <w:divsChild>
        <w:div w:id="114060021">
          <w:marLeft w:val="360"/>
          <w:marRight w:val="0"/>
          <w:marTop w:val="200"/>
          <w:marBottom w:val="0"/>
          <w:divBdr>
            <w:top w:val="none" w:sz="0" w:space="0" w:color="auto"/>
            <w:left w:val="none" w:sz="0" w:space="0" w:color="auto"/>
            <w:bottom w:val="none" w:sz="0" w:space="0" w:color="auto"/>
            <w:right w:val="none" w:sz="0" w:space="0" w:color="auto"/>
          </w:divBdr>
        </w:div>
        <w:div w:id="207567671">
          <w:marLeft w:val="360"/>
          <w:marRight w:val="0"/>
          <w:marTop w:val="200"/>
          <w:marBottom w:val="0"/>
          <w:divBdr>
            <w:top w:val="none" w:sz="0" w:space="0" w:color="auto"/>
            <w:left w:val="none" w:sz="0" w:space="0" w:color="auto"/>
            <w:bottom w:val="none" w:sz="0" w:space="0" w:color="auto"/>
            <w:right w:val="none" w:sz="0" w:space="0" w:color="auto"/>
          </w:divBdr>
        </w:div>
        <w:div w:id="279649467">
          <w:marLeft w:val="360"/>
          <w:marRight w:val="0"/>
          <w:marTop w:val="200"/>
          <w:marBottom w:val="0"/>
          <w:divBdr>
            <w:top w:val="none" w:sz="0" w:space="0" w:color="auto"/>
            <w:left w:val="none" w:sz="0" w:space="0" w:color="auto"/>
            <w:bottom w:val="none" w:sz="0" w:space="0" w:color="auto"/>
            <w:right w:val="none" w:sz="0" w:space="0" w:color="auto"/>
          </w:divBdr>
        </w:div>
        <w:div w:id="365641385">
          <w:marLeft w:val="360"/>
          <w:marRight w:val="0"/>
          <w:marTop w:val="200"/>
          <w:marBottom w:val="0"/>
          <w:divBdr>
            <w:top w:val="none" w:sz="0" w:space="0" w:color="auto"/>
            <w:left w:val="none" w:sz="0" w:space="0" w:color="auto"/>
            <w:bottom w:val="none" w:sz="0" w:space="0" w:color="auto"/>
            <w:right w:val="none" w:sz="0" w:space="0" w:color="auto"/>
          </w:divBdr>
        </w:div>
        <w:div w:id="418142440">
          <w:marLeft w:val="360"/>
          <w:marRight w:val="0"/>
          <w:marTop w:val="200"/>
          <w:marBottom w:val="0"/>
          <w:divBdr>
            <w:top w:val="none" w:sz="0" w:space="0" w:color="auto"/>
            <w:left w:val="none" w:sz="0" w:space="0" w:color="auto"/>
            <w:bottom w:val="none" w:sz="0" w:space="0" w:color="auto"/>
            <w:right w:val="none" w:sz="0" w:space="0" w:color="auto"/>
          </w:divBdr>
        </w:div>
        <w:div w:id="572542491">
          <w:marLeft w:val="360"/>
          <w:marRight w:val="0"/>
          <w:marTop w:val="200"/>
          <w:marBottom w:val="0"/>
          <w:divBdr>
            <w:top w:val="none" w:sz="0" w:space="0" w:color="auto"/>
            <w:left w:val="none" w:sz="0" w:space="0" w:color="auto"/>
            <w:bottom w:val="none" w:sz="0" w:space="0" w:color="auto"/>
            <w:right w:val="none" w:sz="0" w:space="0" w:color="auto"/>
          </w:divBdr>
        </w:div>
        <w:div w:id="1082677298">
          <w:marLeft w:val="360"/>
          <w:marRight w:val="0"/>
          <w:marTop w:val="200"/>
          <w:marBottom w:val="0"/>
          <w:divBdr>
            <w:top w:val="none" w:sz="0" w:space="0" w:color="auto"/>
            <w:left w:val="none" w:sz="0" w:space="0" w:color="auto"/>
            <w:bottom w:val="none" w:sz="0" w:space="0" w:color="auto"/>
            <w:right w:val="none" w:sz="0" w:space="0" w:color="auto"/>
          </w:divBdr>
        </w:div>
        <w:div w:id="1540818971">
          <w:marLeft w:val="360"/>
          <w:marRight w:val="0"/>
          <w:marTop w:val="200"/>
          <w:marBottom w:val="0"/>
          <w:divBdr>
            <w:top w:val="none" w:sz="0" w:space="0" w:color="auto"/>
            <w:left w:val="none" w:sz="0" w:space="0" w:color="auto"/>
            <w:bottom w:val="none" w:sz="0" w:space="0" w:color="auto"/>
            <w:right w:val="none" w:sz="0" w:space="0" w:color="auto"/>
          </w:divBdr>
        </w:div>
      </w:divsChild>
    </w:div>
    <w:div w:id="1067609710">
      <w:bodyDiv w:val="1"/>
      <w:marLeft w:val="0"/>
      <w:marRight w:val="0"/>
      <w:marTop w:val="0"/>
      <w:marBottom w:val="0"/>
      <w:divBdr>
        <w:top w:val="none" w:sz="0" w:space="0" w:color="auto"/>
        <w:left w:val="none" w:sz="0" w:space="0" w:color="auto"/>
        <w:bottom w:val="none" w:sz="0" w:space="0" w:color="auto"/>
        <w:right w:val="none" w:sz="0" w:space="0" w:color="auto"/>
      </w:divBdr>
    </w:div>
    <w:div w:id="1073968254">
      <w:bodyDiv w:val="1"/>
      <w:marLeft w:val="0"/>
      <w:marRight w:val="0"/>
      <w:marTop w:val="0"/>
      <w:marBottom w:val="0"/>
      <w:divBdr>
        <w:top w:val="none" w:sz="0" w:space="0" w:color="auto"/>
        <w:left w:val="none" w:sz="0" w:space="0" w:color="auto"/>
        <w:bottom w:val="none" w:sz="0" w:space="0" w:color="auto"/>
        <w:right w:val="none" w:sz="0" w:space="0" w:color="auto"/>
      </w:divBdr>
    </w:div>
    <w:div w:id="1074740735">
      <w:bodyDiv w:val="1"/>
      <w:marLeft w:val="0"/>
      <w:marRight w:val="0"/>
      <w:marTop w:val="0"/>
      <w:marBottom w:val="0"/>
      <w:divBdr>
        <w:top w:val="none" w:sz="0" w:space="0" w:color="auto"/>
        <w:left w:val="none" w:sz="0" w:space="0" w:color="auto"/>
        <w:bottom w:val="none" w:sz="0" w:space="0" w:color="auto"/>
        <w:right w:val="none" w:sz="0" w:space="0" w:color="auto"/>
      </w:divBdr>
    </w:div>
    <w:div w:id="1076319788">
      <w:bodyDiv w:val="1"/>
      <w:marLeft w:val="0"/>
      <w:marRight w:val="0"/>
      <w:marTop w:val="0"/>
      <w:marBottom w:val="0"/>
      <w:divBdr>
        <w:top w:val="none" w:sz="0" w:space="0" w:color="auto"/>
        <w:left w:val="none" w:sz="0" w:space="0" w:color="auto"/>
        <w:bottom w:val="none" w:sz="0" w:space="0" w:color="auto"/>
        <w:right w:val="none" w:sz="0" w:space="0" w:color="auto"/>
      </w:divBdr>
    </w:div>
    <w:div w:id="1093090344">
      <w:bodyDiv w:val="1"/>
      <w:marLeft w:val="0"/>
      <w:marRight w:val="0"/>
      <w:marTop w:val="0"/>
      <w:marBottom w:val="0"/>
      <w:divBdr>
        <w:top w:val="none" w:sz="0" w:space="0" w:color="auto"/>
        <w:left w:val="none" w:sz="0" w:space="0" w:color="auto"/>
        <w:bottom w:val="none" w:sz="0" w:space="0" w:color="auto"/>
        <w:right w:val="none" w:sz="0" w:space="0" w:color="auto"/>
      </w:divBdr>
    </w:div>
    <w:div w:id="1100681904">
      <w:bodyDiv w:val="1"/>
      <w:marLeft w:val="0"/>
      <w:marRight w:val="0"/>
      <w:marTop w:val="0"/>
      <w:marBottom w:val="0"/>
      <w:divBdr>
        <w:top w:val="none" w:sz="0" w:space="0" w:color="auto"/>
        <w:left w:val="none" w:sz="0" w:space="0" w:color="auto"/>
        <w:bottom w:val="none" w:sz="0" w:space="0" w:color="auto"/>
        <w:right w:val="none" w:sz="0" w:space="0" w:color="auto"/>
      </w:divBdr>
    </w:div>
    <w:div w:id="1112439838">
      <w:bodyDiv w:val="1"/>
      <w:marLeft w:val="0"/>
      <w:marRight w:val="0"/>
      <w:marTop w:val="0"/>
      <w:marBottom w:val="0"/>
      <w:divBdr>
        <w:top w:val="none" w:sz="0" w:space="0" w:color="auto"/>
        <w:left w:val="none" w:sz="0" w:space="0" w:color="auto"/>
        <w:bottom w:val="none" w:sz="0" w:space="0" w:color="auto"/>
        <w:right w:val="none" w:sz="0" w:space="0" w:color="auto"/>
      </w:divBdr>
    </w:div>
    <w:div w:id="1117140436">
      <w:bodyDiv w:val="1"/>
      <w:marLeft w:val="0"/>
      <w:marRight w:val="0"/>
      <w:marTop w:val="0"/>
      <w:marBottom w:val="0"/>
      <w:divBdr>
        <w:top w:val="none" w:sz="0" w:space="0" w:color="auto"/>
        <w:left w:val="none" w:sz="0" w:space="0" w:color="auto"/>
        <w:bottom w:val="none" w:sz="0" w:space="0" w:color="auto"/>
        <w:right w:val="none" w:sz="0" w:space="0" w:color="auto"/>
      </w:divBdr>
    </w:div>
    <w:div w:id="1141578022">
      <w:bodyDiv w:val="1"/>
      <w:marLeft w:val="0"/>
      <w:marRight w:val="0"/>
      <w:marTop w:val="0"/>
      <w:marBottom w:val="0"/>
      <w:divBdr>
        <w:top w:val="none" w:sz="0" w:space="0" w:color="auto"/>
        <w:left w:val="none" w:sz="0" w:space="0" w:color="auto"/>
        <w:bottom w:val="none" w:sz="0" w:space="0" w:color="auto"/>
        <w:right w:val="none" w:sz="0" w:space="0" w:color="auto"/>
      </w:divBdr>
      <w:divsChild>
        <w:div w:id="1936940170">
          <w:marLeft w:val="0"/>
          <w:marRight w:val="0"/>
          <w:marTop w:val="0"/>
          <w:marBottom w:val="0"/>
          <w:divBdr>
            <w:top w:val="none" w:sz="0" w:space="0" w:color="auto"/>
            <w:left w:val="none" w:sz="0" w:space="0" w:color="auto"/>
            <w:bottom w:val="none" w:sz="0" w:space="0" w:color="auto"/>
            <w:right w:val="none" w:sz="0" w:space="0" w:color="auto"/>
          </w:divBdr>
        </w:div>
      </w:divsChild>
    </w:div>
    <w:div w:id="1149246785">
      <w:bodyDiv w:val="1"/>
      <w:marLeft w:val="0"/>
      <w:marRight w:val="0"/>
      <w:marTop w:val="0"/>
      <w:marBottom w:val="0"/>
      <w:divBdr>
        <w:top w:val="none" w:sz="0" w:space="0" w:color="auto"/>
        <w:left w:val="none" w:sz="0" w:space="0" w:color="auto"/>
        <w:bottom w:val="none" w:sz="0" w:space="0" w:color="auto"/>
        <w:right w:val="none" w:sz="0" w:space="0" w:color="auto"/>
      </w:divBdr>
    </w:div>
    <w:div w:id="1164929020">
      <w:bodyDiv w:val="1"/>
      <w:marLeft w:val="0"/>
      <w:marRight w:val="0"/>
      <w:marTop w:val="0"/>
      <w:marBottom w:val="0"/>
      <w:divBdr>
        <w:top w:val="none" w:sz="0" w:space="0" w:color="auto"/>
        <w:left w:val="none" w:sz="0" w:space="0" w:color="auto"/>
        <w:bottom w:val="none" w:sz="0" w:space="0" w:color="auto"/>
        <w:right w:val="none" w:sz="0" w:space="0" w:color="auto"/>
      </w:divBdr>
    </w:div>
    <w:div w:id="1171797012">
      <w:bodyDiv w:val="1"/>
      <w:marLeft w:val="0"/>
      <w:marRight w:val="0"/>
      <w:marTop w:val="0"/>
      <w:marBottom w:val="0"/>
      <w:divBdr>
        <w:top w:val="none" w:sz="0" w:space="0" w:color="auto"/>
        <w:left w:val="none" w:sz="0" w:space="0" w:color="auto"/>
        <w:bottom w:val="none" w:sz="0" w:space="0" w:color="auto"/>
        <w:right w:val="none" w:sz="0" w:space="0" w:color="auto"/>
      </w:divBdr>
    </w:div>
    <w:div w:id="1178689839">
      <w:bodyDiv w:val="1"/>
      <w:marLeft w:val="0"/>
      <w:marRight w:val="0"/>
      <w:marTop w:val="0"/>
      <w:marBottom w:val="0"/>
      <w:divBdr>
        <w:top w:val="none" w:sz="0" w:space="0" w:color="auto"/>
        <w:left w:val="none" w:sz="0" w:space="0" w:color="auto"/>
        <w:bottom w:val="none" w:sz="0" w:space="0" w:color="auto"/>
        <w:right w:val="none" w:sz="0" w:space="0" w:color="auto"/>
      </w:divBdr>
    </w:div>
    <w:div w:id="1180772939">
      <w:bodyDiv w:val="1"/>
      <w:marLeft w:val="0"/>
      <w:marRight w:val="0"/>
      <w:marTop w:val="0"/>
      <w:marBottom w:val="0"/>
      <w:divBdr>
        <w:top w:val="none" w:sz="0" w:space="0" w:color="auto"/>
        <w:left w:val="none" w:sz="0" w:space="0" w:color="auto"/>
        <w:bottom w:val="none" w:sz="0" w:space="0" w:color="auto"/>
        <w:right w:val="none" w:sz="0" w:space="0" w:color="auto"/>
      </w:divBdr>
    </w:div>
    <w:div w:id="1184973804">
      <w:bodyDiv w:val="1"/>
      <w:marLeft w:val="0"/>
      <w:marRight w:val="0"/>
      <w:marTop w:val="0"/>
      <w:marBottom w:val="0"/>
      <w:divBdr>
        <w:top w:val="none" w:sz="0" w:space="0" w:color="auto"/>
        <w:left w:val="none" w:sz="0" w:space="0" w:color="auto"/>
        <w:bottom w:val="none" w:sz="0" w:space="0" w:color="auto"/>
        <w:right w:val="none" w:sz="0" w:space="0" w:color="auto"/>
      </w:divBdr>
    </w:div>
    <w:div w:id="1185899951">
      <w:bodyDiv w:val="1"/>
      <w:marLeft w:val="0"/>
      <w:marRight w:val="0"/>
      <w:marTop w:val="0"/>
      <w:marBottom w:val="0"/>
      <w:divBdr>
        <w:top w:val="none" w:sz="0" w:space="0" w:color="auto"/>
        <w:left w:val="none" w:sz="0" w:space="0" w:color="auto"/>
        <w:bottom w:val="none" w:sz="0" w:space="0" w:color="auto"/>
        <w:right w:val="none" w:sz="0" w:space="0" w:color="auto"/>
      </w:divBdr>
    </w:div>
    <w:div w:id="1189182061">
      <w:bodyDiv w:val="1"/>
      <w:marLeft w:val="0"/>
      <w:marRight w:val="0"/>
      <w:marTop w:val="0"/>
      <w:marBottom w:val="0"/>
      <w:divBdr>
        <w:top w:val="none" w:sz="0" w:space="0" w:color="auto"/>
        <w:left w:val="none" w:sz="0" w:space="0" w:color="auto"/>
        <w:bottom w:val="none" w:sz="0" w:space="0" w:color="auto"/>
        <w:right w:val="none" w:sz="0" w:space="0" w:color="auto"/>
      </w:divBdr>
      <w:divsChild>
        <w:div w:id="2004821390">
          <w:blockQuote w:val="1"/>
          <w:marLeft w:val="0"/>
          <w:marRight w:val="0"/>
          <w:marTop w:val="0"/>
          <w:marBottom w:val="0"/>
          <w:divBdr>
            <w:top w:val="none" w:sz="0" w:space="0" w:color="auto"/>
            <w:left w:val="none" w:sz="0" w:space="0" w:color="auto"/>
            <w:bottom w:val="none" w:sz="0" w:space="0" w:color="auto"/>
            <w:right w:val="none" w:sz="0" w:space="0" w:color="auto"/>
          </w:divBdr>
          <w:divsChild>
            <w:div w:id="1867938941">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1188503">
      <w:bodyDiv w:val="1"/>
      <w:marLeft w:val="0"/>
      <w:marRight w:val="0"/>
      <w:marTop w:val="0"/>
      <w:marBottom w:val="0"/>
      <w:divBdr>
        <w:top w:val="none" w:sz="0" w:space="0" w:color="auto"/>
        <w:left w:val="none" w:sz="0" w:space="0" w:color="auto"/>
        <w:bottom w:val="none" w:sz="0" w:space="0" w:color="auto"/>
        <w:right w:val="none" w:sz="0" w:space="0" w:color="auto"/>
      </w:divBdr>
    </w:div>
    <w:div w:id="1197081626">
      <w:bodyDiv w:val="1"/>
      <w:marLeft w:val="0"/>
      <w:marRight w:val="0"/>
      <w:marTop w:val="0"/>
      <w:marBottom w:val="0"/>
      <w:divBdr>
        <w:top w:val="none" w:sz="0" w:space="0" w:color="auto"/>
        <w:left w:val="none" w:sz="0" w:space="0" w:color="auto"/>
        <w:bottom w:val="none" w:sz="0" w:space="0" w:color="auto"/>
        <w:right w:val="none" w:sz="0" w:space="0" w:color="auto"/>
      </w:divBdr>
    </w:div>
    <w:div w:id="1198810975">
      <w:bodyDiv w:val="1"/>
      <w:marLeft w:val="0"/>
      <w:marRight w:val="0"/>
      <w:marTop w:val="0"/>
      <w:marBottom w:val="0"/>
      <w:divBdr>
        <w:top w:val="none" w:sz="0" w:space="0" w:color="auto"/>
        <w:left w:val="none" w:sz="0" w:space="0" w:color="auto"/>
        <w:bottom w:val="none" w:sz="0" w:space="0" w:color="auto"/>
        <w:right w:val="none" w:sz="0" w:space="0" w:color="auto"/>
      </w:divBdr>
    </w:div>
    <w:div w:id="1208302752">
      <w:bodyDiv w:val="1"/>
      <w:marLeft w:val="0"/>
      <w:marRight w:val="0"/>
      <w:marTop w:val="0"/>
      <w:marBottom w:val="0"/>
      <w:divBdr>
        <w:top w:val="none" w:sz="0" w:space="0" w:color="auto"/>
        <w:left w:val="none" w:sz="0" w:space="0" w:color="auto"/>
        <w:bottom w:val="none" w:sz="0" w:space="0" w:color="auto"/>
        <w:right w:val="none" w:sz="0" w:space="0" w:color="auto"/>
      </w:divBdr>
    </w:div>
    <w:div w:id="1209999359">
      <w:bodyDiv w:val="1"/>
      <w:marLeft w:val="0"/>
      <w:marRight w:val="0"/>
      <w:marTop w:val="0"/>
      <w:marBottom w:val="0"/>
      <w:divBdr>
        <w:top w:val="none" w:sz="0" w:space="0" w:color="auto"/>
        <w:left w:val="none" w:sz="0" w:space="0" w:color="auto"/>
        <w:bottom w:val="none" w:sz="0" w:space="0" w:color="auto"/>
        <w:right w:val="none" w:sz="0" w:space="0" w:color="auto"/>
      </w:divBdr>
    </w:div>
    <w:div w:id="1224633849">
      <w:bodyDiv w:val="1"/>
      <w:marLeft w:val="0"/>
      <w:marRight w:val="0"/>
      <w:marTop w:val="0"/>
      <w:marBottom w:val="0"/>
      <w:divBdr>
        <w:top w:val="none" w:sz="0" w:space="0" w:color="auto"/>
        <w:left w:val="none" w:sz="0" w:space="0" w:color="auto"/>
        <w:bottom w:val="none" w:sz="0" w:space="0" w:color="auto"/>
        <w:right w:val="none" w:sz="0" w:space="0" w:color="auto"/>
      </w:divBdr>
      <w:divsChild>
        <w:div w:id="32586889">
          <w:marLeft w:val="1080"/>
          <w:marRight w:val="0"/>
          <w:marTop w:val="120"/>
          <w:marBottom w:val="0"/>
          <w:divBdr>
            <w:top w:val="none" w:sz="0" w:space="0" w:color="auto"/>
            <w:left w:val="none" w:sz="0" w:space="0" w:color="auto"/>
            <w:bottom w:val="none" w:sz="0" w:space="0" w:color="auto"/>
            <w:right w:val="none" w:sz="0" w:space="0" w:color="auto"/>
          </w:divBdr>
        </w:div>
        <w:div w:id="234977060">
          <w:marLeft w:val="1080"/>
          <w:marRight w:val="0"/>
          <w:marTop w:val="120"/>
          <w:marBottom w:val="0"/>
          <w:divBdr>
            <w:top w:val="none" w:sz="0" w:space="0" w:color="auto"/>
            <w:left w:val="none" w:sz="0" w:space="0" w:color="auto"/>
            <w:bottom w:val="none" w:sz="0" w:space="0" w:color="auto"/>
            <w:right w:val="none" w:sz="0" w:space="0" w:color="auto"/>
          </w:divBdr>
        </w:div>
        <w:div w:id="436026576">
          <w:marLeft w:val="1080"/>
          <w:marRight w:val="0"/>
          <w:marTop w:val="120"/>
          <w:marBottom w:val="0"/>
          <w:divBdr>
            <w:top w:val="none" w:sz="0" w:space="0" w:color="auto"/>
            <w:left w:val="none" w:sz="0" w:space="0" w:color="auto"/>
            <w:bottom w:val="none" w:sz="0" w:space="0" w:color="auto"/>
            <w:right w:val="none" w:sz="0" w:space="0" w:color="auto"/>
          </w:divBdr>
        </w:div>
        <w:div w:id="924532308">
          <w:marLeft w:val="1080"/>
          <w:marRight w:val="0"/>
          <w:marTop w:val="120"/>
          <w:marBottom w:val="0"/>
          <w:divBdr>
            <w:top w:val="none" w:sz="0" w:space="0" w:color="auto"/>
            <w:left w:val="none" w:sz="0" w:space="0" w:color="auto"/>
            <w:bottom w:val="none" w:sz="0" w:space="0" w:color="auto"/>
            <w:right w:val="none" w:sz="0" w:space="0" w:color="auto"/>
          </w:divBdr>
        </w:div>
        <w:div w:id="928270473">
          <w:marLeft w:val="360"/>
          <w:marRight w:val="0"/>
          <w:marTop w:val="200"/>
          <w:marBottom w:val="0"/>
          <w:divBdr>
            <w:top w:val="none" w:sz="0" w:space="0" w:color="auto"/>
            <w:left w:val="none" w:sz="0" w:space="0" w:color="auto"/>
            <w:bottom w:val="none" w:sz="0" w:space="0" w:color="auto"/>
            <w:right w:val="none" w:sz="0" w:space="0" w:color="auto"/>
          </w:divBdr>
        </w:div>
        <w:div w:id="1272784656">
          <w:marLeft w:val="360"/>
          <w:marRight w:val="0"/>
          <w:marTop w:val="200"/>
          <w:marBottom w:val="0"/>
          <w:divBdr>
            <w:top w:val="none" w:sz="0" w:space="0" w:color="auto"/>
            <w:left w:val="none" w:sz="0" w:space="0" w:color="auto"/>
            <w:bottom w:val="none" w:sz="0" w:space="0" w:color="auto"/>
            <w:right w:val="none" w:sz="0" w:space="0" w:color="auto"/>
          </w:divBdr>
        </w:div>
        <w:div w:id="1577549520">
          <w:marLeft w:val="1080"/>
          <w:marRight w:val="0"/>
          <w:marTop w:val="120"/>
          <w:marBottom w:val="0"/>
          <w:divBdr>
            <w:top w:val="none" w:sz="0" w:space="0" w:color="auto"/>
            <w:left w:val="none" w:sz="0" w:space="0" w:color="auto"/>
            <w:bottom w:val="none" w:sz="0" w:space="0" w:color="auto"/>
            <w:right w:val="none" w:sz="0" w:space="0" w:color="auto"/>
          </w:divBdr>
        </w:div>
        <w:div w:id="1603755100">
          <w:marLeft w:val="1080"/>
          <w:marRight w:val="0"/>
          <w:marTop w:val="120"/>
          <w:marBottom w:val="0"/>
          <w:divBdr>
            <w:top w:val="none" w:sz="0" w:space="0" w:color="auto"/>
            <w:left w:val="none" w:sz="0" w:space="0" w:color="auto"/>
            <w:bottom w:val="none" w:sz="0" w:space="0" w:color="auto"/>
            <w:right w:val="none" w:sz="0" w:space="0" w:color="auto"/>
          </w:divBdr>
        </w:div>
      </w:divsChild>
    </w:div>
    <w:div w:id="1228109498">
      <w:bodyDiv w:val="1"/>
      <w:marLeft w:val="0"/>
      <w:marRight w:val="0"/>
      <w:marTop w:val="0"/>
      <w:marBottom w:val="0"/>
      <w:divBdr>
        <w:top w:val="none" w:sz="0" w:space="0" w:color="auto"/>
        <w:left w:val="none" w:sz="0" w:space="0" w:color="auto"/>
        <w:bottom w:val="none" w:sz="0" w:space="0" w:color="auto"/>
        <w:right w:val="none" w:sz="0" w:space="0" w:color="auto"/>
      </w:divBdr>
    </w:div>
    <w:div w:id="1230116989">
      <w:bodyDiv w:val="1"/>
      <w:marLeft w:val="0"/>
      <w:marRight w:val="0"/>
      <w:marTop w:val="0"/>
      <w:marBottom w:val="0"/>
      <w:divBdr>
        <w:top w:val="none" w:sz="0" w:space="0" w:color="auto"/>
        <w:left w:val="none" w:sz="0" w:space="0" w:color="auto"/>
        <w:bottom w:val="none" w:sz="0" w:space="0" w:color="auto"/>
        <w:right w:val="none" w:sz="0" w:space="0" w:color="auto"/>
      </w:divBdr>
    </w:div>
    <w:div w:id="1238244376">
      <w:bodyDiv w:val="1"/>
      <w:marLeft w:val="0"/>
      <w:marRight w:val="0"/>
      <w:marTop w:val="0"/>
      <w:marBottom w:val="0"/>
      <w:divBdr>
        <w:top w:val="none" w:sz="0" w:space="0" w:color="auto"/>
        <w:left w:val="none" w:sz="0" w:space="0" w:color="auto"/>
        <w:bottom w:val="none" w:sz="0" w:space="0" w:color="auto"/>
        <w:right w:val="none" w:sz="0" w:space="0" w:color="auto"/>
      </w:divBdr>
      <w:divsChild>
        <w:div w:id="355498974">
          <w:marLeft w:val="1080"/>
          <w:marRight w:val="0"/>
          <w:marTop w:val="120"/>
          <w:marBottom w:val="0"/>
          <w:divBdr>
            <w:top w:val="none" w:sz="0" w:space="0" w:color="auto"/>
            <w:left w:val="none" w:sz="0" w:space="0" w:color="auto"/>
            <w:bottom w:val="none" w:sz="0" w:space="0" w:color="auto"/>
            <w:right w:val="none" w:sz="0" w:space="0" w:color="auto"/>
          </w:divBdr>
        </w:div>
        <w:div w:id="1077705980">
          <w:marLeft w:val="1080"/>
          <w:marRight w:val="0"/>
          <w:marTop w:val="120"/>
          <w:marBottom w:val="0"/>
          <w:divBdr>
            <w:top w:val="none" w:sz="0" w:space="0" w:color="auto"/>
            <w:left w:val="none" w:sz="0" w:space="0" w:color="auto"/>
            <w:bottom w:val="none" w:sz="0" w:space="0" w:color="auto"/>
            <w:right w:val="none" w:sz="0" w:space="0" w:color="auto"/>
          </w:divBdr>
        </w:div>
        <w:div w:id="1278876449">
          <w:marLeft w:val="1080"/>
          <w:marRight w:val="0"/>
          <w:marTop w:val="120"/>
          <w:marBottom w:val="0"/>
          <w:divBdr>
            <w:top w:val="none" w:sz="0" w:space="0" w:color="auto"/>
            <w:left w:val="none" w:sz="0" w:space="0" w:color="auto"/>
            <w:bottom w:val="none" w:sz="0" w:space="0" w:color="auto"/>
            <w:right w:val="none" w:sz="0" w:space="0" w:color="auto"/>
          </w:divBdr>
        </w:div>
        <w:div w:id="1719546112">
          <w:marLeft w:val="1080"/>
          <w:marRight w:val="0"/>
          <w:marTop w:val="120"/>
          <w:marBottom w:val="0"/>
          <w:divBdr>
            <w:top w:val="none" w:sz="0" w:space="0" w:color="auto"/>
            <w:left w:val="none" w:sz="0" w:space="0" w:color="auto"/>
            <w:bottom w:val="none" w:sz="0" w:space="0" w:color="auto"/>
            <w:right w:val="none" w:sz="0" w:space="0" w:color="auto"/>
          </w:divBdr>
        </w:div>
      </w:divsChild>
    </w:div>
    <w:div w:id="1240405468">
      <w:bodyDiv w:val="1"/>
      <w:marLeft w:val="0"/>
      <w:marRight w:val="0"/>
      <w:marTop w:val="0"/>
      <w:marBottom w:val="0"/>
      <w:divBdr>
        <w:top w:val="none" w:sz="0" w:space="0" w:color="auto"/>
        <w:left w:val="none" w:sz="0" w:space="0" w:color="auto"/>
        <w:bottom w:val="none" w:sz="0" w:space="0" w:color="auto"/>
        <w:right w:val="none" w:sz="0" w:space="0" w:color="auto"/>
      </w:divBdr>
      <w:divsChild>
        <w:div w:id="820194599">
          <w:marLeft w:val="360"/>
          <w:marRight w:val="0"/>
          <w:marTop w:val="200"/>
          <w:marBottom w:val="0"/>
          <w:divBdr>
            <w:top w:val="none" w:sz="0" w:space="0" w:color="auto"/>
            <w:left w:val="none" w:sz="0" w:space="0" w:color="auto"/>
            <w:bottom w:val="none" w:sz="0" w:space="0" w:color="auto"/>
            <w:right w:val="none" w:sz="0" w:space="0" w:color="auto"/>
          </w:divBdr>
        </w:div>
        <w:div w:id="998536160">
          <w:marLeft w:val="360"/>
          <w:marRight w:val="0"/>
          <w:marTop w:val="200"/>
          <w:marBottom w:val="0"/>
          <w:divBdr>
            <w:top w:val="none" w:sz="0" w:space="0" w:color="auto"/>
            <w:left w:val="none" w:sz="0" w:space="0" w:color="auto"/>
            <w:bottom w:val="none" w:sz="0" w:space="0" w:color="auto"/>
            <w:right w:val="none" w:sz="0" w:space="0" w:color="auto"/>
          </w:divBdr>
        </w:div>
        <w:div w:id="1005859140">
          <w:marLeft w:val="1080"/>
          <w:marRight w:val="0"/>
          <w:marTop w:val="120"/>
          <w:marBottom w:val="120"/>
          <w:divBdr>
            <w:top w:val="none" w:sz="0" w:space="0" w:color="auto"/>
            <w:left w:val="none" w:sz="0" w:space="0" w:color="auto"/>
            <w:bottom w:val="none" w:sz="0" w:space="0" w:color="auto"/>
            <w:right w:val="none" w:sz="0" w:space="0" w:color="auto"/>
          </w:divBdr>
        </w:div>
        <w:div w:id="1245726353">
          <w:marLeft w:val="360"/>
          <w:marRight w:val="0"/>
          <w:marTop w:val="200"/>
          <w:marBottom w:val="0"/>
          <w:divBdr>
            <w:top w:val="none" w:sz="0" w:space="0" w:color="auto"/>
            <w:left w:val="none" w:sz="0" w:space="0" w:color="auto"/>
            <w:bottom w:val="none" w:sz="0" w:space="0" w:color="auto"/>
            <w:right w:val="none" w:sz="0" w:space="0" w:color="auto"/>
          </w:divBdr>
        </w:div>
        <w:div w:id="1367871161">
          <w:marLeft w:val="360"/>
          <w:marRight w:val="0"/>
          <w:marTop w:val="200"/>
          <w:marBottom w:val="0"/>
          <w:divBdr>
            <w:top w:val="none" w:sz="0" w:space="0" w:color="auto"/>
            <w:left w:val="none" w:sz="0" w:space="0" w:color="auto"/>
            <w:bottom w:val="none" w:sz="0" w:space="0" w:color="auto"/>
            <w:right w:val="none" w:sz="0" w:space="0" w:color="auto"/>
          </w:divBdr>
        </w:div>
        <w:div w:id="1530072157">
          <w:marLeft w:val="360"/>
          <w:marRight w:val="0"/>
          <w:marTop w:val="200"/>
          <w:marBottom w:val="0"/>
          <w:divBdr>
            <w:top w:val="none" w:sz="0" w:space="0" w:color="auto"/>
            <w:left w:val="none" w:sz="0" w:space="0" w:color="auto"/>
            <w:bottom w:val="none" w:sz="0" w:space="0" w:color="auto"/>
            <w:right w:val="none" w:sz="0" w:space="0" w:color="auto"/>
          </w:divBdr>
        </w:div>
        <w:div w:id="1725568292">
          <w:marLeft w:val="1080"/>
          <w:marRight w:val="0"/>
          <w:marTop w:val="120"/>
          <w:marBottom w:val="120"/>
          <w:divBdr>
            <w:top w:val="none" w:sz="0" w:space="0" w:color="auto"/>
            <w:left w:val="none" w:sz="0" w:space="0" w:color="auto"/>
            <w:bottom w:val="none" w:sz="0" w:space="0" w:color="auto"/>
            <w:right w:val="none" w:sz="0" w:space="0" w:color="auto"/>
          </w:divBdr>
        </w:div>
        <w:div w:id="1831293058">
          <w:marLeft w:val="1080"/>
          <w:marRight w:val="0"/>
          <w:marTop w:val="120"/>
          <w:marBottom w:val="120"/>
          <w:divBdr>
            <w:top w:val="none" w:sz="0" w:space="0" w:color="auto"/>
            <w:left w:val="none" w:sz="0" w:space="0" w:color="auto"/>
            <w:bottom w:val="none" w:sz="0" w:space="0" w:color="auto"/>
            <w:right w:val="none" w:sz="0" w:space="0" w:color="auto"/>
          </w:divBdr>
        </w:div>
        <w:div w:id="1905753106">
          <w:marLeft w:val="360"/>
          <w:marRight w:val="0"/>
          <w:marTop w:val="200"/>
          <w:marBottom w:val="0"/>
          <w:divBdr>
            <w:top w:val="none" w:sz="0" w:space="0" w:color="auto"/>
            <w:left w:val="none" w:sz="0" w:space="0" w:color="auto"/>
            <w:bottom w:val="none" w:sz="0" w:space="0" w:color="auto"/>
            <w:right w:val="none" w:sz="0" w:space="0" w:color="auto"/>
          </w:divBdr>
        </w:div>
      </w:divsChild>
    </w:div>
    <w:div w:id="1241520281">
      <w:bodyDiv w:val="1"/>
      <w:marLeft w:val="0"/>
      <w:marRight w:val="0"/>
      <w:marTop w:val="0"/>
      <w:marBottom w:val="0"/>
      <w:divBdr>
        <w:top w:val="none" w:sz="0" w:space="0" w:color="auto"/>
        <w:left w:val="none" w:sz="0" w:space="0" w:color="auto"/>
        <w:bottom w:val="none" w:sz="0" w:space="0" w:color="auto"/>
        <w:right w:val="none" w:sz="0" w:space="0" w:color="auto"/>
      </w:divBdr>
    </w:div>
    <w:div w:id="1247957697">
      <w:bodyDiv w:val="1"/>
      <w:marLeft w:val="0"/>
      <w:marRight w:val="0"/>
      <w:marTop w:val="0"/>
      <w:marBottom w:val="0"/>
      <w:divBdr>
        <w:top w:val="none" w:sz="0" w:space="0" w:color="auto"/>
        <w:left w:val="none" w:sz="0" w:space="0" w:color="auto"/>
        <w:bottom w:val="none" w:sz="0" w:space="0" w:color="auto"/>
        <w:right w:val="none" w:sz="0" w:space="0" w:color="auto"/>
      </w:divBdr>
    </w:div>
    <w:div w:id="1251506221">
      <w:bodyDiv w:val="1"/>
      <w:marLeft w:val="0"/>
      <w:marRight w:val="0"/>
      <w:marTop w:val="0"/>
      <w:marBottom w:val="0"/>
      <w:divBdr>
        <w:top w:val="none" w:sz="0" w:space="0" w:color="auto"/>
        <w:left w:val="none" w:sz="0" w:space="0" w:color="auto"/>
        <w:bottom w:val="none" w:sz="0" w:space="0" w:color="auto"/>
        <w:right w:val="none" w:sz="0" w:space="0" w:color="auto"/>
      </w:divBdr>
    </w:div>
    <w:div w:id="1256816167">
      <w:bodyDiv w:val="1"/>
      <w:marLeft w:val="0"/>
      <w:marRight w:val="0"/>
      <w:marTop w:val="0"/>
      <w:marBottom w:val="0"/>
      <w:divBdr>
        <w:top w:val="none" w:sz="0" w:space="0" w:color="auto"/>
        <w:left w:val="none" w:sz="0" w:space="0" w:color="auto"/>
        <w:bottom w:val="none" w:sz="0" w:space="0" w:color="auto"/>
        <w:right w:val="none" w:sz="0" w:space="0" w:color="auto"/>
      </w:divBdr>
    </w:div>
    <w:div w:id="1260598823">
      <w:bodyDiv w:val="1"/>
      <w:marLeft w:val="0"/>
      <w:marRight w:val="0"/>
      <w:marTop w:val="0"/>
      <w:marBottom w:val="0"/>
      <w:divBdr>
        <w:top w:val="none" w:sz="0" w:space="0" w:color="auto"/>
        <w:left w:val="none" w:sz="0" w:space="0" w:color="auto"/>
        <w:bottom w:val="none" w:sz="0" w:space="0" w:color="auto"/>
        <w:right w:val="none" w:sz="0" w:space="0" w:color="auto"/>
      </w:divBdr>
      <w:divsChild>
        <w:div w:id="283462620">
          <w:marLeft w:val="1080"/>
          <w:marRight w:val="0"/>
          <w:marTop w:val="80"/>
          <w:marBottom w:val="80"/>
          <w:divBdr>
            <w:top w:val="none" w:sz="0" w:space="0" w:color="auto"/>
            <w:left w:val="none" w:sz="0" w:space="0" w:color="auto"/>
            <w:bottom w:val="none" w:sz="0" w:space="0" w:color="auto"/>
            <w:right w:val="none" w:sz="0" w:space="0" w:color="auto"/>
          </w:divBdr>
        </w:div>
        <w:div w:id="1138959320">
          <w:marLeft w:val="360"/>
          <w:marRight w:val="0"/>
          <w:marTop w:val="200"/>
          <w:marBottom w:val="0"/>
          <w:divBdr>
            <w:top w:val="none" w:sz="0" w:space="0" w:color="auto"/>
            <w:left w:val="none" w:sz="0" w:space="0" w:color="auto"/>
            <w:bottom w:val="none" w:sz="0" w:space="0" w:color="auto"/>
            <w:right w:val="none" w:sz="0" w:space="0" w:color="auto"/>
          </w:divBdr>
        </w:div>
        <w:div w:id="1882008688">
          <w:marLeft w:val="360"/>
          <w:marRight w:val="0"/>
          <w:marTop w:val="200"/>
          <w:marBottom w:val="0"/>
          <w:divBdr>
            <w:top w:val="none" w:sz="0" w:space="0" w:color="auto"/>
            <w:left w:val="none" w:sz="0" w:space="0" w:color="auto"/>
            <w:bottom w:val="none" w:sz="0" w:space="0" w:color="auto"/>
            <w:right w:val="none" w:sz="0" w:space="0" w:color="auto"/>
          </w:divBdr>
        </w:div>
        <w:div w:id="2064208505">
          <w:marLeft w:val="1080"/>
          <w:marRight w:val="0"/>
          <w:marTop w:val="80"/>
          <w:marBottom w:val="80"/>
          <w:divBdr>
            <w:top w:val="none" w:sz="0" w:space="0" w:color="auto"/>
            <w:left w:val="none" w:sz="0" w:space="0" w:color="auto"/>
            <w:bottom w:val="none" w:sz="0" w:space="0" w:color="auto"/>
            <w:right w:val="none" w:sz="0" w:space="0" w:color="auto"/>
          </w:divBdr>
        </w:div>
      </w:divsChild>
    </w:div>
    <w:div w:id="1269309382">
      <w:bodyDiv w:val="1"/>
      <w:marLeft w:val="0"/>
      <w:marRight w:val="0"/>
      <w:marTop w:val="0"/>
      <w:marBottom w:val="0"/>
      <w:divBdr>
        <w:top w:val="none" w:sz="0" w:space="0" w:color="auto"/>
        <w:left w:val="none" w:sz="0" w:space="0" w:color="auto"/>
        <w:bottom w:val="none" w:sz="0" w:space="0" w:color="auto"/>
        <w:right w:val="none" w:sz="0" w:space="0" w:color="auto"/>
      </w:divBdr>
    </w:div>
    <w:div w:id="1272855690">
      <w:bodyDiv w:val="1"/>
      <w:marLeft w:val="0"/>
      <w:marRight w:val="0"/>
      <w:marTop w:val="0"/>
      <w:marBottom w:val="0"/>
      <w:divBdr>
        <w:top w:val="none" w:sz="0" w:space="0" w:color="auto"/>
        <w:left w:val="none" w:sz="0" w:space="0" w:color="auto"/>
        <w:bottom w:val="none" w:sz="0" w:space="0" w:color="auto"/>
        <w:right w:val="none" w:sz="0" w:space="0" w:color="auto"/>
      </w:divBdr>
    </w:div>
    <w:div w:id="1277329326">
      <w:bodyDiv w:val="1"/>
      <w:marLeft w:val="0"/>
      <w:marRight w:val="0"/>
      <w:marTop w:val="0"/>
      <w:marBottom w:val="0"/>
      <w:divBdr>
        <w:top w:val="none" w:sz="0" w:space="0" w:color="auto"/>
        <w:left w:val="none" w:sz="0" w:space="0" w:color="auto"/>
        <w:bottom w:val="none" w:sz="0" w:space="0" w:color="auto"/>
        <w:right w:val="none" w:sz="0" w:space="0" w:color="auto"/>
      </w:divBdr>
    </w:div>
    <w:div w:id="1291014417">
      <w:bodyDiv w:val="1"/>
      <w:marLeft w:val="0"/>
      <w:marRight w:val="0"/>
      <w:marTop w:val="0"/>
      <w:marBottom w:val="0"/>
      <w:divBdr>
        <w:top w:val="none" w:sz="0" w:space="0" w:color="auto"/>
        <w:left w:val="none" w:sz="0" w:space="0" w:color="auto"/>
        <w:bottom w:val="none" w:sz="0" w:space="0" w:color="auto"/>
        <w:right w:val="none" w:sz="0" w:space="0" w:color="auto"/>
      </w:divBdr>
      <w:divsChild>
        <w:div w:id="596255838">
          <w:marLeft w:val="0"/>
          <w:marRight w:val="0"/>
          <w:marTop w:val="0"/>
          <w:marBottom w:val="0"/>
          <w:divBdr>
            <w:top w:val="none" w:sz="0" w:space="0" w:color="auto"/>
            <w:left w:val="none" w:sz="0" w:space="0" w:color="auto"/>
            <w:bottom w:val="none" w:sz="0" w:space="0" w:color="auto"/>
            <w:right w:val="none" w:sz="0" w:space="0" w:color="auto"/>
          </w:divBdr>
        </w:div>
      </w:divsChild>
    </w:div>
    <w:div w:id="1291324230">
      <w:bodyDiv w:val="1"/>
      <w:marLeft w:val="0"/>
      <w:marRight w:val="0"/>
      <w:marTop w:val="0"/>
      <w:marBottom w:val="0"/>
      <w:divBdr>
        <w:top w:val="none" w:sz="0" w:space="0" w:color="auto"/>
        <w:left w:val="none" w:sz="0" w:space="0" w:color="auto"/>
        <w:bottom w:val="none" w:sz="0" w:space="0" w:color="auto"/>
        <w:right w:val="none" w:sz="0" w:space="0" w:color="auto"/>
      </w:divBdr>
    </w:div>
    <w:div w:id="1303268541">
      <w:bodyDiv w:val="1"/>
      <w:marLeft w:val="0"/>
      <w:marRight w:val="0"/>
      <w:marTop w:val="0"/>
      <w:marBottom w:val="0"/>
      <w:divBdr>
        <w:top w:val="none" w:sz="0" w:space="0" w:color="auto"/>
        <w:left w:val="none" w:sz="0" w:space="0" w:color="auto"/>
        <w:bottom w:val="none" w:sz="0" w:space="0" w:color="auto"/>
        <w:right w:val="none" w:sz="0" w:space="0" w:color="auto"/>
      </w:divBdr>
    </w:div>
    <w:div w:id="1308242676">
      <w:bodyDiv w:val="1"/>
      <w:marLeft w:val="0"/>
      <w:marRight w:val="0"/>
      <w:marTop w:val="0"/>
      <w:marBottom w:val="0"/>
      <w:divBdr>
        <w:top w:val="none" w:sz="0" w:space="0" w:color="auto"/>
        <w:left w:val="none" w:sz="0" w:space="0" w:color="auto"/>
        <w:bottom w:val="none" w:sz="0" w:space="0" w:color="auto"/>
        <w:right w:val="none" w:sz="0" w:space="0" w:color="auto"/>
      </w:divBdr>
    </w:div>
    <w:div w:id="1317496370">
      <w:bodyDiv w:val="1"/>
      <w:marLeft w:val="0"/>
      <w:marRight w:val="0"/>
      <w:marTop w:val="0"/>
      <w:marBottom w:val="0"/>
      <w:divBdr>
        <w:top w:val="none" w:sz="0" w:space="0" w:color="auto"/>
        <w:left w:val="none" w:sz="0" w:space="0" w:color="auto"/>
        <w:bottom w:val="none" w:sz="0" w:space="0" w:color="auto"/>
        <w:right w:val="none" w:sz="0" w:space="0" w:color="auto"/>
      </w:divBdr>
      <w:divsChild>
        <w:div w:id="854535100">
          <w:marLeft w:val="0"/>
          <w:marRight w:val="0"/>
          <w:marTop w:val="0"/>
          <w:marBottom w:val="0"/>
          <w:divBdr>
            <w:top w:val="none" w:sz="0" w:space="0" w:color="auto"/>
            <w:left w:val="none" w:sz="0" w:space="0" w:color="auto"/>
            <w:bottom w:val="none" w:sz="0" w:space="0" w:color="auto"/>
            <w:right w:val="none" w:sz="0" w:space="0" w:color="auto"/>
          </w:divBdr>
        </w:div>
        <w:div w:id="881286897">
          <w:marLeft w:val="0"/>
          <w:marRight w:val="0"/>
          <w:marTop w:val="0"/>
          <w:marBottom w:val="0"/>
          <w:divBdr>
            <w:top w:val="none" w:sz="0" w:space="0" w:color="auto"/>
            <w:left w:val="none" w:sz="0" w:space="0" w:color="auto"/>
            <w:bottom w:val="none" w:sz="0" w:space="0" w:color="auto"/>
            <w:right w:val="none" w:sz="0" w:space="0" w:color="auto"/>
          </w:divBdr>
        </w:div>
        <w:div w:id="1513882679">
          <w:marLeft w:val="0"/>
          <w:marRight w:val="0"/>
          <w:marTop w:val="0"/>
          <w:marBottom w:val="0"/>
          <w:divBdr>
            <w:top w:val="none" w:sz="0" w:space="0" w:color="auto"/>
            <w:left w:val="none" w:sz="0" w:space="0" w:color="auto"/>
            <w:bottom w:val="none" w:sz="0" w:space="0" w:color="auto"/>
            <w:right w:val="none" w:sz="0" w:space="0" w:color="auto"/>
          </w:divBdr>
        </w:div>
      </w:divsChild>
    </w:div>
    <w:div w:id="1317763099">
      <w:bodyDiv w:val="1"/>
      <w:marLeft w:val="0"/>
      <w:marRight w:val="0"/>
      <w:marTop w:val="0"/>
      <w:marBottom w:val="0"/>
      <w:divBdr>
        <w:top w:val="none" w:sz="0" w:space="0" w:color="auto"/>
        <w:left w:val="none" w:sz="0" w:space="0" w:color="auto"/>
        <w:bottom w:val="none" w:sz="0" w:space="0" w:color="auto"/>
        <w:right w:val="none" w:sz="0" w:space="0" w:color="auto"/>
      </w:divBdr>
    </w:div>
    <w:div w:id="1318532858">
      <w:bodyDiv w:val="1"/>
      <w:marLeft w:val="0"/>
      <w:marRight w:val="0"/>
      <w:marTop w:val="0"/>
      <w:marBottom w:val="0"/>
      <w:divBdr>
        <w:top w:val="none" w:sz="0" w:space="0" w:color="auto"/>
        <w:left w:val="none" w:sz="0" w:space="0" w:color="auto"/>
        <w:bottom w:val="none" w:sz="0" w:space="0" w:color="auto"/>
        <w:right w:val="none" w:sz="0" w:space="0" w:color="auto"/>
      </w:divBdr>
    </w:div>
    <w:div w:id="1318998217">
      <w:bodyDiv w:val="1"/>
      <w:marLeft w:val="0"/>
      <w:marRight w:val="0"/>
      <w:marTop w:val="0"/>
      <w:marBottom w:val="0"/>
      <w:divBdr>
        <w:top w:val="none" w:sz="0" w:space="0" w:color="auto"/>
        <w:left w:val="none" w:sz="0" w:space="0" w:color="auto"/>
        <w:bottom w:val="none" w:sz="0" w:space="0" w:color="auto"/>
        <w:right w:val="none" w:sz="0" w:space="0" w:color="auto"/>
      </w:divBdr>
    </w:div>
    <w:div w:id="1345282881">
      <w:bodyDiv w:val="1"/>
      <w:marLeft w:val="0"/>
      <w:marRight w:val="0"/>
      <w:marTop w:val="0"/>
      <w:marBottom w:val="0"/>
      <w:divBdr>
        <w:top w:val="none" w:sz="0" w:space="0" w:color="auto"/>
        <w:left w:val="none" w:sz="0" w:space="0" w:color="auto"/>
        <w:bottom w:val="none" w:sz="0" w:space="0" w:color="auto"/>
        <w:right w:val="none" w:sz="0" w:space="0" w:color="auto"/>
      </w:divBdr>
      <w:divsChild>
        <w:div w:id="355624636">
          <w:marLeft w:val="360"/>
          <w:marRight w:val="0"/>
          <w:marTop w:val="200"/>
          <w:marBottom w:val="0"/>
          <w:divBdr>
            <w:top w:val="none" w:sz="0" w:space="0" w:color="auto"/>
            <w:left w:val="none" w:sz="0" w:space="0" w:color="auto"/>
            <w:bottom w:val="none" w:sz="0" w:space="0" w:color="auto"/>
            <w:right w:val="none" w:sz="0" w:space="0" w:color="auto"/>
          </w:divBdr>
        </w:div>
      </w:divsChild>
    </w:div>
    <w:div w:id="1346009308">
      <w:bodyDiv w:val="1"/>
      <w:marLeft w:val="0"/>
      <w:marRight w:val="0"/>
      <w:marTop w:val="0"/>
      <w:marBottom w:val="0"/>
      <w:divBdr>
        <w:top w:val="none" w:sz="0" w:space="0" w:color="auto"/>
        <w:left w:val="none" w:sz="0" w:space="0" w:color="auto"/>
        <w:bottom w:val="none" w:sz="0" w:space="0" w:color="auto"/>
        <w:right w:val="none" w:sz="0" w:space="0" w:color="auto"/>
      </w:divBdr>
    </w:div>
    <w:div w:id="1346981479">
      <w:bodyDiv w:val="1"/>
      <w:marLeft w:val="0"/>
      <w:marRight w:val="0"/>
      <w:marTop w:val="0"/>
      <w:marBottom w:val="0"/>
      <w:divBdr>
        <w:top w:val="none" w:sz="0" w:space="0" w:color="auto"/>
        <w:left w:val="none" w:sz="0" w:space="0" w:color="auto"/>
        <w:bottom w:val="none" w:sz="0" w:space="0" w:color="auto"/>
        <w:right w:val="none" w:sz="0" w:space="0" w:color="auto"/>
      </w:divBdr>
    </w:div>
    <w:div w:id="1359312968">
      <w:bodyDiv w:val="1"/>
      <w:marLeft w:val="0"/>
      <w:marRight w:val="0"/>
      <w:marTop w:val="0"/>
      <w:marBottom w:val="0"/>
      <w:divBdr>
        <w:top w:val="none" w:sz="0" w:space="0" w:color="auto"/>
        <w:left w:val="none" w:sz="0" w:space="0" w:color="auto"/>
        <w:bottom w:val="none" w:sz="0" w:space="0" w:color="auto"/>
        <w:right w:val="none" w:sz="0" w:space="0" w:color="auto"/>
      </w:divBdr>
    </w:div>
    <w:div w:id="1364093862">
      <w:bodyDiv w:val="1"/>
      <w:marLeft w:val="0"/>
      <w:marRight w:val="0"/>
      <w:marTop w:val="0"/>
      <w:marBottom w:val="0"/>
      <w:divBdr>
        <w:top w:val="none" w:sz="0" w:space="0" w:color="auto"/>
        <w:left w:val="none" w:sz="0" w:space="0" w:color="auto"/>
        <w:bottom w:val="none" w:sz="0" w:space="0" w:color="auto"/>
        <w:right w:val="none" w:sz="0" w:space="0" w:color="auto"/>
      </w:divBdr>
    </w:div>
    <w:div w:id="1372265859">
      <w:bodyDiv w:val="1"/>
      <w:marLeft w:val="0"/>
      <w:marRight w:val="0"/>
      <w:marTop w:val="0"/>
      <w:marBottom w:val="0"/>
      <w:divBdr>
        <w:top w:val="none" w:sz="0" w:space="0" w:color="auto"/>
        <w:left w:val="none" w:sz="0" w:space="0" w:color="auto"/>
        <w:bottom w:val="none" w:sz="0" w:space="0" w:color="auto"/>
        <w:right w:val="none" w:sz="0" w:space="0" w:color="auto"/>
      </w:divBdr>
      <w:divsChild>
        <w:div w:id="49034866">
          <w:marLeft w:val="0"/>
          <w:marRight w:val="0"/>
          <w:marTop w:val="0"/>
          <w:marBottom w:val="0"/>
          <w:divBdr>
            <w:top w:val="none" w:sz="0" w:space="0" w:color="auto"/>
            <w:left w:val="none" w:sz="0" w:space="0" w:color="auto"/>
            <w:bottom w:val="none" w:sz="0" w:space="0" w:color="auto"/>
            <w:right w:val="none" w:sz="0" w:space="0" w:color="auto"/>
          </w:divBdr>
        </w:div>
        <w:div w:id="1112631756">
          <w:marLeft w:val="0"/>
          <w:marRight w:val="0"/>
          <w:marTop w:val="0"/>
          <w:marBottom w:val="0"/>
          <w:divBdr>
            <w:top w:val="none" w:sz="0" w:space="0" w:color="auto"/>
            <w:left w:val="none" w:sz="0" w:space="0" w:color="auto"/>
            <w:bottom w:val="none" w:sz="0" w:space="0" w:color="auto"/>
            <w:right w:val="none" w:sz="0" w:space="0" w:color="auto"/>
          </w:divBdr>
        </w:div>
        <w:div w:id="1120875111">
          <w:marLeft w:val="0"/>
          <w:marRight w:val="0"/>
          <w:marTop w:val="0"/>
          <w:marBottom w:val="0"/>
          <w:divBdr>
            <w:top w:val="none" w:sz="0" w:space="0" w:color="auto"/>
            <w:left w:val="none" w:sz="0" w:space="0" w:color="auto"/>
            <w:bottom w:val="none" w:sz="0" w:space="0" w:color="auto"/>
            <w:right w:val="none" w:sz="0" w:space="0" w:color="auto"/>
          </w:divBdr>
        </w:div>
      </w:divsChild>
    </w:div>
    <w:div w:id="1381512271">
      <w:bodyDiv w:val="1"/>
      <w:marLeft w:val="0"/>
      <w:marRight w:val="0"/>
      <w:marTop w:val="0"/>
      <w:marBottom w:val="0"/>
      <w:divBdr>
        <w:top w:val="none" w:sz="0" w:space="0" w:color="auto"/>
        <w:left w:val="none" w:sz="0" w:space="0" w:color="auto"/>
        <w:bottom w:val="none" w:sz="0" w:space="0" w:color="auto"/>
        <w:right w:val="none" w:sz="0" w:space="0" w:color="auto"/>
      </w:divBdr>
    </w:div>
    <w:div w:id="1382437143">
      <w:bodyDiv w:val="1"/>
      <w:marLeft w:val="0"/>
      <w:marRight w:val="0"/>
      <w:marTop w:val="0"/>
      <w:marBottom w:val="0"/>
      <w:divBdr>
        <w:top w:val="none" w:sz="0" w:space="0" w:color="auto"/>
        <w:left w:val="none" w:sz="0" w:space="0" w:color="auto"/>
        <w:bottom w:val="none" w:sz="0" w:space="0" w:color="auto"/>
        <w:right w:val="none" w:sz="0" w:space="0" w:color="auto"/>
      </w:divBdr>
    </w:div>
    <w:div w:id="1382559480">
      <w:bodyDiv w:val="1"/>
      <w:marLeft w:val="0"/>
      <w:marRight w:val="0"/>
      <w:marTop w:val="0"/>
      <w:marBottom w:val="0"/>
      <w:divBdr>
        <w:top w:val="none" w:sz="0" w:space="0" w:color="auto"/>
        <w:left w:val="none" w:sz="0" w:space="0" w:color="auto"/>
        <w:bottom w:val="none" w:sz="0" w:space="0" w:color="auto"/>
        <w:right w:val="none" w:sz="0" w:space="0" w:color="auto"/>
      </w:divBdr>
      <w:divsChild>
        <w:div w:id="29843159">
          <w:marLeft w:val="360"/>
          <w:marRight w:val="0"/>
          <w:marTop w:val="200"/>
          <w:marBottom w:val="0"/>
          <w:divBdr>
            <w:top w:val="none" w:sz="0" w:space="0" w:color="auto"/>
            <w:left w:val="none" w:sz="0" w:space="0" w:color="auto"/>
            <w:bottom w:val="none" w:sz="0" w:space="0" w:color="auto"/>
            <w:right w:val="none" w:sz="0" w:space="0" w:color="auto"/>
          </w:divBdr>
        </w:div>
        <w:div w:id="57825787">
          <w:marLeft w:val="1080"/>
          <w:marRight w:val="0"/>
          <w:marTop w:val="100"/>
          <w:marBottom w:val="0"/>
          <w:divBdr>
            <w:top w:val="none" w:sz="0" w:space="0" w:color="auto"/>
            <w:left w:val="none" w:sz="0" w:space="0" w:color="auto"/>
            <w:bottom w:val="none" w:sz="0" w:space="0" w:color="auto"/>
            <w:right w:val="none" w:sz="0" w:space="0" w:color="auto"/>
          </w:divBdr>
        </w:div>
        <w:div w:id="299918575">
          <w:marLeft w:val="1080"/>
          <w:marRight w:val="0"/>
          <w:marTop w:val="100"/>
          <w:marBottom w:val="0"/>
          <w:divBdr>
            <w:top w:val="none" w:sz="0" w:space="0" w:color="auto"/>
            <w:left w:val="none" w:sz="0" w:space="0" w:color="auto"/>
            <w:bottom w:val="none" w:sz="0" w:space="0" w:color="auto"/>
            <w:right w:val="none" w:sz="0" w:space="0" w:color="auto"/>
          </w:divBdr>
        </w:div>
        <w:div w:id="320697237">
          <w:marLeft w:val="1080"/>
          <w:marRight w:val="0"/>
          <w:marTop w:val="100"/>
          <w:marBottom w:val="0"/>
          <w:divBdr>
            <w:top w:val="none" w:sz="0" w:space="0" w:color="auto"/>
            <w:left w:val="none" w:sz="0" w:space="0" w:color="auto"/>
            <w:bottom w:val="none" w:sz="0" w:space="0" w:color="auto"/>
            <w:right w:val="none" w:sz="0" w:space="0" w:color="auto"/>
          </w:divBdr>
        </w:div>
        <w:div w:id="391119447">
          <w:marLeft w:val="360"/>
          <w:marRight w:val="0"/>
          <w:marTop w:val="200"/>
          <w:marBottom w:val="0"/>
          <w:divBdr>
            <w:top w:val="none" w:sz="0" w:space="0" w:color="auto"/>
            <w:left w:val="none" w:sz="0" w:space="0" w:color="auto"/>
            <w:bottom w:val="none" w:sz="0" w:space="0" w:color="auto"/>
            <w:right w:val="none" w:sz="0" w:space="0" w:color="auto"/>
          </w:divBdr>
        </w:div>
        <w:div w:id="487096256">
          <w:marLeft w:val="1080"/>
          <w:marRight w:val="0"/>
          <w:marTop w:val="100"/>
          <w:marBottom w:val="0"/>
          <w:divBdr>
            <w:top w:val="none" w:sz="0" w:space="0" w:color="auto"/>
            <w:left w:val="none" w:sz="0" w:space="0" w:color="auto"/>
            <w:bottom w:val="none" w:sz="0" w:space="0" w:color="auto"/>
            <w:right w:val="none" w:sz="0" w:space="0" w:color="auto"/>
          </w:divBdr>
        </w:div>
        <w:div w:id="516385433">
          <w:marLeft w:val="1080"/>
          <w:marRight w:val="0"/>
          <w:marTop w:val="100"/>
          <w:marBottom w:val="0"/>
          <w:divBdr>
            <w:top w:val="none" w:sz="0" w:space="0" w:color="auto"/>
            <w:left w:val="none" w:sz="0" w:space="0" w:color="auto"/>
            <w:bottom w:val="none" w:sz="0" w:space="0" w:color="auto"/>
            <w:right w:val="none" w:sz="0" w:space="0" w:color="auto"/>
          </w:divBdr>
        </w:div>
        <w:div w:id="1331830150">
          <w:marLeft w:val="1080"/>
          <w:marRight w:val="0"/>
          <w:marTop w:val="100"/>
          <w:marBottom w:val="0"/>
          <w:divBdr>
            <w:top w:val="none" w:sz="0" w:space="0" w:color="auto"/>
            <w:left w:val="none" w:sz="0" w:space="0" w:color="auto"/>
            <w:bottom w:val="none" w:sz="0" w:space="0" w:color="auto"/>
            <w:right w:val="none" w:sz="0" w:space="0" w:color="auto"/>
          </w:divBdr>
        </w:div>
        <w:div w:id="1584681796">
          <w:marLeft w:val="1080"/>
          <w:marRight w:val="0"/>
          <w:marTop w:val="100"/>
          <w:marBottom w:val="0"/>
          <w:divBdr>
            <w:top w:val="none" w:sz="0" w:space="0" w:color="auto"/>
            <w:left w:val="none" w:sz="0" w:space="0" w:color="auto"/>
            <w:bottom w:val="none" w:sz="0" w:space="0" w:color="auto"/>
            <w:right w:val="none" w:sz="0" w:space="0" w:color="auto"/>
          </w:divBdr>
        </w:div>
        <w:div w:id="1737972349">
          <w:marLeft w:val="1080"/>
          <w:marRight w:val="0"/>
          <w:marTop w:val="100"/>
          <w:marBottom w:val="0"/>
          <w:divBdr>
            <w:top w:val="none" w:sz="0" w:space="0" w:color="auto"/>
            <w:left w:val="none" w:sz="0" w:space="0" w:color="auto"/>
            <w:bottom w:val="none" w:sz="0" w:space="0" w:color="auto"/>
            <w:right w:val="none" w:sz="0" w:space="0" w:color="auto"/>
          </w:divBdr>
        </w:div>
        <w:div w:id="1866138815">
          <w:marLeft w:val="1080"/>
          <w:marRight w:val="0"/>
          <w:marTop w:val="100"/>
          <w:marBottom w:val="0"/>
          <w:divBdr>
            <w:top w:val="none" w:sz="0" w:space="0" w:color="auto"/>
            <w:left w:val="none" w:sz="0" w:space="0" w:color="auto"/>
            <w:bottom w:val="none" w:sz="0" w:space="0" w:color="auto"/>
            <w:right w:val="none" w:sz="0" w:space="0" w:color="auto"/>
          </w:divBdr>
        </w:div>
      </w:divsChild>
    </w:div>
    <w:div w:id="1384256996">
      <w:bodyDiv w:val="1"/>
      <w:marLeft w:val="0"/>
      <w:marRight w:val="0"/>
      <w:marTop w:val="0"/>
      <w:marBottom w:val="0"/>
      <w:divBdr>
        <w:top w:val="none" w:sz="0" w:space="0" w:color="auto"/>
        <w:left w:val="none" w:sz="0" w:space="0" w:color="auto"/>
        <w:bottom w:val="none" w:sz="0" w:space="0" w:color="auto"/>
        <w:right w:val="none" w:sz="0" w:space="0" w:color="auto"/>
      </w:divBdr>
    </w:div>
    <w:div w:id="1384409914">
      <w:bodyDiv w:val="1"/>
      <w:marLeft w:val="0"/>
      <w:marRight w:val="0"/>
      <w:marTop w:val="0"/>
      <w:marBottom w:val="0"/>
      <w:divBdr>
        <w:top w:val="none" w:sz="0" w:space="0" w:color="auto"/>
        <w:left w:val="none" w:sz="0" w:space="0" w:color="auto"/>
        <w:bottom w:val="none" w:sz="0" w:space="0" w:color="auto"/>
        <w:right w:val="none" w:sz="0" w:space="0" w:color="auto"/>
      </w:divBdr>
    </w:div>
    <w:div w:id="1386565359">
      <w:bodyDiv w:val="1"/>
      <w:marLeft w:val="0"/>
      <w:marRight w:val="0"/>
      <w:marTop w:val="0"/>
      <w:marBottom w:val="0"/>
      <w:divBdr>
        <w:top w:val="none" w:sz="0" w:space="0" w:color="auto"/>
        <w:left w:val="none" w:sz="0" w:space="0" w:color="auto"/>
        <w:bottom w:val="none" w:sz="0" w:space="0" w:color="auto"/>
        <w:right w:val="none" w:sz="0" w:space="0" w:color="auto"/>
      </w:divBdr>
    </w:div>
    <w:div w:id="1393505062">
      <w:bodyDiv w:val="1"/>
      <w:marLeft w:val="0"/>
      <w:marRight w:val="0"/>
      <w:marTop w:val="0"/>
      <w:marBottom w:val="0"/>
      <w:divBdr>
        <w:top w:val="none" w:sz="0" w:space="0" w:color="auto"/>
        <w:left w:val="none" w:sz="0" w:space="0" w:color="auto"/>
        <w:bottom w:val="none" w:sz="0" w:space="0" w:color="auto"/>
        <w:right w:val="none" w:sz="0" w:space="0" w:color="auto"/>
      </w:divBdr>
    </w:div>
    <w:div w:id="1400135772">
      <w:bodyDiv w:val="1"/>
      <w:marLeft w:val="0"/>
      <w:marRight w:val="0"/>
      <w:marTop w:val="0"/>
      <w:marBottom w:val="0"/>
      <w:divBdr>
        <w:top w:val="none" w:sz="0" w:space="0" w:color="auto"/>
        <w:left w:val="none" w:sz="0" w:space="0" w:color="auto"/>
        <w:bottom w:val="none" w:sz="0" w:space="0" w:color="auto"/>
        <w:right w:val="none" w:sz="0" w:space="0" w:color="auto"/>
      </w:divBdr>
    </w:div>
    <w:div w:id="1405252142">
      <w:bodyDiv w:val="1"/>
      <w:marLeft w:val="0"/>
      <w:marRight w:val="0"/>
      <w:marTop w:val="0"/>
      <w:marBottom w:val="0"/>
      <w:divBdr>
        <w:top w:val="none" w:sz="0" w:space="0" w:color="auto"/>
        <w:left w:val="none" w:sz="0" w:space="0" w:color="auto"/>
        <w:bottom w:val="none" w:sz="0" w:space="0" w:color="auto"/>
        <w:right w:val="none" w:sz="0" w:space="0" w:color="auto"/>
      </w:divBdr>
    </w:div>
    <w:div w:id="1408456013">
      <w:bodyDiv w:val="1"/>
      <w:marLeft w:val="0"/>
      <w:marRight w:val="0"/>
      <w:marTop w:val="0"/>
      <w:marBottom w:val="0"/>
      <w:divBdr>
        <w:top w:val="none" w:sz="0" w:space="0" w:color="auto"/>
        <w:left w:val="none" w:sz="0" w:space="0" w:color="auto"/>
        <w:bottom w:val="none" w:sz="0" w:space="0" w:color="auto"/>
        <w:right w:val="none" w:sz="0" w:space="0" w:color="auto"/>
      </w:divBdr>
    </w:div>
    <w:div w:id="1411007388">
      <w:bodyDiv w:val="1"/>
      <w:marLeft w:val="0"/>
      <w:marRight w:val="0"/>
      <w:marTop w:val="0"/>
      <w:marBottom w:val="0"/>
      <w:divBdr>
        <w:top w:val="none" w:sz="0" w:space="0" w:color="auto"/>
        <w:left w:val="none" w:sz="0" w:space="0" w:color="auto"/>
        <w:bottom w:val="none" w:sz="0" w:space="0" w:color="auto"/>
        <w:right w:val="none" w:sz="0" w:space="0" w:color="auto"/>
      </w:divBdr>
    </w:div>
    <w:div w:id="1424767397">
      <w:bodyDiv w:val="1"/>
      <w:marLeft w:val="0"/>
      <w:marRight w:val="0"/>
      <w:marTop w:val="0"/>
      <w:marBottom w:val="0"/>
      <w:divBdr>
        <w:top w:val="none" w:sz="0" w:space="0" w:color="auto"/>
        <w:left w:val="none" w:sz="0" w:space="0" w:color="auto"/>
        <w:bottom w:val="none" w:sz="0" w:space="0" w:color="auto"/>
        <w:right w:val="none" w:sz="0" w:space="0" w:color="auto"/>
      </w:divBdr>
    </w:div>
    <w:div w:id="1425343892">
      <w:bodyDiv w:val="1"/>
      <w:marLeft w:val="0"/>
      <w:marRight w:val="0"/>
      <w:marTop w:val="0"/>
      <w:marBottom w:val="0"/>
      <w:divBdr>
        <w:top w:val="none" w:sz="0" w:space="0" w:color="auto"/>
        <w:left w:val="none" w:sz="0" w:space="0" w:color="auto"/>
        <w:bottom w:val="none" w:sz="0" w:space="0" w:color="auto"/>
        <w:right w:val="none" w:sz="0" w:space="0" w:color="auto"/>
      </w:divBdr>
    </w:div>
    <w:div w:id="1427774548">
      <w:bodyDiv w:val="1"/>
      <w:marLeft w:val="0"/>
      <w:marRight w:val="0"/>
      <w:marTop w:val="0"/>
      <w:marBottom w:val="0"/>
      <w:divBdr>
        <w:top w:val="none" w:sz="0" w:space="0" w:color="auto"/>
        <w:left w:val="none" w:sz="0" w:space="0" w:color="auto"/>
        <w:bottom w:val="none" w:sz="0" w:space="0" w:color="auto"/>
        <w:right w:val="none" w:sz="0" w:space="0" w:color="auto"/>
      </w:divBdr>
    </w:div>
    <w:div w:id="1433819421">
      <w:bodyDiv w:val="1"/>
      <w:marLeft w:val="0"/>
      <w:marRight w:val="0"/>
      <w:marTop w:val="0"/>
      <w:marBottom w:val="0"/>
      <w:divBdr>
        <w:top w:val="none" w:sz="0" w:space="0" w:color="auto"/>
        <w:left w:val="none" w:sz="0" w:space="0" w:color="auto"/>
        <w:bottom w:val="none" w:sz="0" w:space="0" w:color="auto"/>
        <w:right w:val="none" w:sz="0" w:space="0" w:color="auto"/>
      </w:divBdr>
      <w:divsChild>
        <w:div w:id="824205351">
          <w:marLeft w:val="0"/>
          <w:marRight w:val="0"/>
          <w:marTop w:val="0"/>
          <w:marBottom w:val="0"/>
          <w:divBdr>
            <w:top w:val="none" w:sz="0" w:space="0" w:color="auto"/>
            <w:left w:val="none" w:sz="0" w:space="0" w:color="auto"/>
            <w:bottom w:val="none" w:sz="0" w:space="0" w:color="auto"/>
            <w:right w:val="none" w:sz="0" w:space="0" w:color="auto"/>
          </w:divBdr>
        </w:div>
        <w:div w:id="965938415">
          <w:marLeft w:val="0"/>
          <w:marRight w:val="0"/>
          <w:marTop w:val="0"/>
          <w:marBottom w:val="0"/>
          <w:divBdr>
            <w:top w:val="none" w:sz="0" w:space="0" w:color="auto"/>
            <w:left w:val="none" w:sz="0" w:space="0" w:color="auto"/>
            <w:bottom w:val="none" w:sz="0" w:space="0" w:color="auto"/>
            <w:right w:val="none" w:sz="0" w:space="0" w:color="auto"/>
          </w:divBdr>
        </w:div>
      </w:divsChild>
    </w:div>
    <w:div w:id="1434936418">
      <w:bodyDiv w:val="1"/>
      <w:marLeft w:val="0"/>
      <w:marRight w:val="0"/>
      <w:marTop w:val="0"/>
      <w:marBottom w:val="0"/>
      <w:divBdr>
        <w:top w:val="none" w:sz="0" w:space="0" w:color="auto"/>
        <w:left w:val="none" w:sz="0" w:space="0" w:color="auto"/>
        <w:bottom w:val="none" w:sz="0" w:space="0" w:color="auto"/>
        <w:right w:val="none" w:sz="0" w:space="0" w:color="auto"/>
      </w:divBdr>
    </w:div>
    <w:div w:id="1437945762">
      <w:bodyDiv w:val="1"/>
      <w:marLeft w:val="0"/>
      <w:marRight w:val="0"/>
      <w:marTop w:val="0"/>
      <w:marBottom w:val="0"/>
      <w:divBdr>
        <w:top w:val="none" w:sz="0" w:space="0" w:color="auto"/>
        <w:left w:val="none" w:sz="0" w:space="0" w:color="auto"/>
        <w:bottom w:val="none" w:sz="0" w:space="0" w:color="auto"/>
        <w:right w:val="none" w:sz="0" w:space="0" w:color="auto"/>
      </w:divBdr>
    </w:div>
    <w:div w:id="1442261767">
      <w:bodyDiv w:val="1"/>
      <w:marLeft w:val="0"/>
      <w:marRight w:val="0"/>
      <w:marTop w:val="0"/>
      <w:marBottom w:val="0"/>
      <w:divBdr>
        <w:top w:val="none" w:sz="0" w:space="0" w:color="auto"/>
        <w:left w:val="none" w:sz="0" w:space="0" w:color="auto"/>
        <w:bottom w:val="none" w:sz="0" w:space="0" w:color="auto"/>
        <w:right w:val="none" w:sz="0" w:space="0" w:color="auto"/>
      </w:divBdr>
    </w:div>
    <w:div w:id="1443374751">
      <w:bodyDiv w:val="1"/>
      <w:marLeft w:val="0"/>
      <w:marRight w:val="0"/>
      <w:marTop w:val="0"/>
      <w:marBottom w:val="0"/>
      <w:divBdr>
        <w:top w:val="none" w:sz="0" w:space="0" w:color="auto"/>
        <w:left w:val="none" w:sz="0" w:space="0" w:color="auto"/>
        <w:bottom w:val="none" w:sz="0" w:space="0" w:color="auto"/>
        <w:right w:val="none" w:sz="0" w:space="0" w:color="auto"/>
      </w:divBdr>
    </w:div>
    <w:div w:id="1460342694">
      <w:bodyDiv w:val="1"/>
      <w:marLeft w:val="0"/>
      <w:marRight w:val="0"/>
      <w:marTop w:val="0"/>
      <w:marBottom w:val="0"/>
      <w:divBdr>
        <w:top w:val="none" w:sz="0" w:space="0" w:color="auto"/>
        <w:left w:val="none" w:sz="0" w:space="0" w:color="auto"/>
        <w:bottom w:val="none" w:sz="0" w:space="0" w:color="auto"/>
        <w:right w:val="none" w:sz="0" w:space="0" w:color="auto"/>
      </w:divBdr>
    </w:div>
    <w:div w:id="1460688271">
      <w:bodyDiv w:val="1"/>
      <w:marLeft w:val="0"/>
      <w:marRight w:val="0"/>
      <w:marTop w:val="0"/>
      <w:marBottom w:val="0"/>
      <w:divBdr>
        <w:top w:val="none" w:sz="0" w:space="0" w:color="auto"/>
        <w:left w:val="none" w:sz="0" w:space="0" w:color="auto"/>
        <w:bottom w:val="none" w:sz="0" w:space="0" w:color="auto"/>
        <w:right w:val="none" w:sz="0" w:space="0" w:color="auto"/>
      </w:divBdr>
    </w:div>
    <w:div w:id="1464881420">
      <w:bodyDiv w:val="1"/>
      <w:marLeft w:val="0"/>
      <w:marRight w:val="0"/>
      <w:marTop w:val="0"/>
      <w:marBottom w:val="0"/>
      <w:divBdr>
        <w:top w:val="none" w:sz="0" w:space="0" w:color="auto"/>
        <w:left w:val="none" w:sz="0" w:space="0" w:color="auto"/>
        <w:bottom w:val="none" w:sz="0" w:space="0" w:color="auto"/>
        <w:right w:val="none" w:sz="0" w:space="0" w:color="auto"/>
      </w:divBdr>
    </w:div>
    <w:div w:id="1466436037">
      <w:bodyDiv w:val="1"/>
      <w:marLeft w:val="0"/>
      <w:marRight w:val="0"/>
      <w:marTop w:val="0"/>
      <w:marBottom w:val="0"/>
      <w:divBdr>
        <w:top w:val="none" w:sz="0" w:space="0" w:color="auto"/>
        <w:left w:val="none" w:sz="0" w:space="0" w:color="auto"/>
        <w:bottom w:val="none" w:sz="0" w:space="0" w:color="auto"/>
        <w:right w:val="none" w:sz="0" w:space="0" w:color="auto"/>
      </w:divBdr>
    </w:div>
    <w:div w:id="1474173402">
      <w:bodyDiv w:val="1"/>
      <w:marLeft w:val="0"/>
      <w:marRight w:val="0"/>
      <w:marTop w:val="0"/>
      <w:marBottom w:val="0"/>
      <w:divBdr>
        <w:top w:val="none" w:sz="0" w:space="0" w:color="auto"/>
        <w:left w:val="none" w:sz="0" w:space="0" w:color="auto"/>
        <w:bottom w:val="none" w:sz="0" w:space="0" w:color="auto"/>
        <w:right w:val="none" w:sz="0" w:space="0" w:color="auto"/>
      </w:divBdr>
    </w:div>
    <w:div w:id="1477992025">
      <w:bodyDiv w:val="1"/>
      <w:marLeft w:val="0"/>
      <w:marRight w:val="0"/>
      <w:marTop w:val="0"/>
      <w:marBottom w:val="0"/>
      <w:divBdr>
        <w:top w:val="none" w:sz="0" w:space="0" w:color="auto"/>
        <w:left w:val="none" w:sz="0" w:space="0" w:color="auto"/>
        <w:bottom w:val="none" w:sz="0" w:space="0" w:color="auto"/>
        <w:right w:val="none" w:sz="0" w:space="0" w:color="auto"/>
      </w:divBdr>
    </w:div>
    <w:div w:id="1487743087">
      <w:bodyDiv w:val="1"/>
      <w:marLeft w:val="0"/>
      <w:marRight w:val="0"/>
      <w:marTop w:val="0"/>
      <w:marBottom w:val="0"/>
      <w:divBdr>
        <w:top w:val="none" w:sz="0" w:space="0" w:color="auto"/>
        <w:left w:val="none" w:sz="0" w:space="0" w:color="auto"/>
        <w:bottom w:val="none" w:sz="0" w:space="0" w:color="auto"/>
        <w:right w:val="none" w:sz="0" w:space="0" w:color="auto"/>
      </w:divBdr>
    </w:div>
    <w:div w:id="1515996700">
      <w:bodyDiv w:val="1"/>
      <w:marLeft w:val="0"/>
      <w:marRight w:val="0"/>
      <w:marTop w:val="0"/>
      <w:marBottom w:val="0"/>
      <w:divBdr>
        <w:top w:val="none" w:sz="0" w:space="0" w:color="auto"/>
        <w:left w:val="none" w:sz="0" w:space="0" w:color="auto"/>
        <w:bottom w:val="none" w:sz="0" w:space="0" w:color="auto"/>
        <w:right w:val="none" w:sz="0" w:space="0" w:color="auto"/>
      </w:divBdr>
      <w:divsChild>
        <w:div w:id="335765952">
          <w:marLeft w:val="360"/>
          <w:marRight w:val="0"/>
          <w:marTop w:val="200"/>
          <w:marBottom w:val="0"/>
          <w:divBdr>
            <w:top w:val="none" w:sz="0" w:space="0" w:color="auto"/>
            <w:left w:val="none" w:sz="0" w:space="0" w:color="auto"/>
            <w:bottom w:val="none" w:sz="0" w:space="0" w:color="auto"/>
            <w:right w:val="none" w:sz="0" w:space="0" w:color="auto"/>
          </w:divBdr>
        </w:div>
        <w:div w:id="589043506">
          <w:marLeft w:val="360"/>
          <w:marRight w:val="0"/>
          <w:marTop w:val="200"/>
          <w:marBottom w:val="0"/>
          <w:divBdr>
            <w:top w:val="none" w:sz="0" w:space="0" w:color="auto"/>
            <w:left w:val="none" w:sz="0" w:space="0" w:color="auto"/>
            <w:bottom w:val="none" w:sz="0" w:space="0" w:color="auto"/>
            <w:right w:val="none" w:sz="0" w:space="0" w:color="auto"/>
          </w:divBdr>
        </w:div>
        <w:div w:id="1017662149">
          <w:marLeft w:val="360"/>
          <w:marRight w:val="0"/>
          <w:marTop w:val="200"/>
          <w:marBottom w:val="0"/>
          <w:divBdr>
            <w:top w:val="none" w:sz="0" w:space="0" w:color="auto"/>
            <w:left w:val="none" w:sz="0" w:space="0" w:color="auto"/>
            <w:bottom w:val="none" w:sz="0" w:space="0" w:color="auto"/>
            <w:right w:val="none" w:sz="0" w:space="0" w:color="auto"/>
          </w:divBdr>
        </w:div>
        <w:div w:id="1080130263">
          <w:marLeft w:val="360"/>
          <w:marRight w:val="0"/>
          <w:marTop w:val="200"/>
          <w:marBottom w:val="0"/>
          <w:divBdr>
            <w:top w:val="none" w:sz="0" w:space="0" w:color="auto"/>
            <w:left w:val="none" w:sz="0" w:space="0" w:color="auto"/>
            <w:bottom w:val="none" w:sz="0" w:space="0" w:color="auto"/>
            <w:right w:val="none" w:sz="0" w:space="0" w:color="auto"/>
          </w:divBdr>
        </w:div>
        <w:div w:id="1596669572">
          <w:marLeft w:val="360"/>
          <w:marRight w:val="0"/>
          <w:marTop w:val="200"/>
          <w:marBottom w:val="0"/>
          <w:divBdr>
            <w:top w:val="none" w:sz="0" w:space="0" w:color="auto"/>
            <w:left w:val="none" w:sz="0" w:space="0" w:color="auto"/>
            <w:bottom w:val="none" w:sz="0" w:space="0" w:color="auto"/>
            <w:right w:val="none" w:sz="0" w:space="0" w:color="auto"/>
          </w:divBdr>
        </w:div>
        <w:div w:id="1869100030">
          <w:marLeft w:val="360"/>
          <w:marRight w:val="0"/>
          <w:marTop w:val="200"/>
          <w:marBottom w:val="0"/>
          <w:divBdr>
            <w:top w:val="none" w:sz="0" w:space="0" w:color="auto"/>
            <w:left w:val="none" w:sz="0" w:space="0" w:color="auto"/>
            <w:bottom w:val="none" w:sz="0" w:space="0" w:color="auto"/>
            <w:right w:val="none" w:sz="0" w:space="0" w:color="auto"/>
          </w:divBdr>
        </w:div>
        <w:div w:id="2105834581">
          <w:marLeft w:val="1080"/>
          <w:marRight w:val="0"/>
          <w:marTop w:val="120"/>
          <w:marBottom w:val="0"/>
          <w:divBdr>
            <w:top w:val="none" w:sz="0" w:space="0" w:color="auto"/>
            <w:left w:val="none" w:sz="0" w:space="0" w:color="auto"/>
            <w:bottom w:val="none" w:sz="0" w:space="0" w:color="auto"/>
            <w:right w:val="none" w:sz="0" w:space="0" w:color="auto"/>
          </w:divBdr>
        </w:div>
      </w:divsChild>
    </w:div>
    <w:div w:id="1531724246">
      <w:bodyDiv w:val="1"/>
      <w:marLeft w:val="0"/>
      <w:marRight w:val="0"/>
      <w:marTop w:val="0"/>
      <w:marBottom w:val="0"/>
      <w:divBdr>
        <w:top w:val="none" w:sz="0" w:space="0" w:color="auto"/>
        <w:left w:val="none" w:sz="0" w:space="0" w:color="auto"/>
        <w:bottom w:val="none" w:sz="0" w:space="0" w:color="auto"/>
        <w:right w:val="none" w:sz="0" w:space="0" w:color="auto"/>
      </w:divBdr>
    </w:div>
    <w:div w:id="1535533147">
      <w:bodyDiv w:val="1"/>
      <w:marLeft w:val="0"/>
      <w:marRight w:val="0"/>
      <w:marTop w:val="0"/>
      <w:marBottom w:val="0"/>
      <w:divBdr>
        <w:top w:val="none" w:sz="0" w:space="0" w:color="auto"/>
        <w:left w:val="none" w:sz="0" w:space="0" w:color="auto"/>
        <w:bottom w:val="none" w:sz="0" w:space="0" w:color="auto"/>
        <w:right w:val="none" w:sz="0" w:space="0" w:color="auto"/>
      </w:divBdr>
    </w:div>
    <w:div w:id="1540119882">
      <w:bodyDiv w:val="1"/>
      <w:marLeft w:val="0"/>
      <w:marRight w:val="0"/>
      <w:marTop w:val="0"/>
      <w:marBottom w:val="0"/>
      <w:divBdr>
        <w:top w:val="none" w:sz="0" w:space="0" w:color="auto"/>
        <w:left w:val="none" w:sz="0" w:space="0" w:color="auto"/>
        <w:bottom w:val="none" w:sz="0" w:space="0" w:color="auto"/>
        <w:right w:val="none" w:sz="0" w:space="0" w:color="auto"/>
      </w:divBdr>
    </w:div>
    <w:div w:id="1541671307">
      <w:bodyDiv w:val="1"/>
      <w:marLeft w:val="0"/>
      <w:marRight w:val="0"/>
      <w:marTop w:val="0"/>
      <w:marBottom w:val="0"/>
      <w:divBdr>
        <w:top w:val="none" w:sz="0" w:space="0" w:color="auto"/>
        <w:left w:val="none" w:sz="0" w:space="0" w:color="auto"/>
        <w:bottom w:val="none" w:sz="0" w:space="0" w:color="auto"/>
        <w:right w:val="none" w:sz="0" w:space="0" w:color="auto"/>
      </w:divBdr>
    </w:div>
    <w:div w:id="1542085462">
      <w:bodyDiv w:val="1"/>
      <w:marLeft w:val="0"/>
      <w:marRight w:val="0"/>
      <w:marTop w:val="0"/>
      <w:marBottom w:val="0"/>
      <w:divBdr>
        <w:top w:val="none" w:sz="0" w:space="0" w:color="auto"/>
        <w:left w:val="none" w:sz="0" w:space="0" w:color="auto"/>
        <w:bottom w:val="none" w:sz="0" w:space="0" w:color="auto"/>
        <w:right w:val="none" w:sz="0" w:space="0" w:color="auto"/>
      </w:divBdr>
    </w:div>
    <w:div w:id="1542546939">
      <w:bodyDiv w:val="1"/>
      <w:marLeft w:val="0"/>
      <w:marRight w:val="0"/>
      <w:marTop w:val="0"/>
      <w:marBottom w:val="0"/>
      <w:divBdr>
        <w:top w:val="none" w:sz="0" w:space="0" w:color="auto"/>
        <w:left w:val="none" w:sz="0" w:space="0" w:color="auto"/>
        <w:bottom w:val="none" w:sz="0" w:space="0" w:color="auto"/>
        <w:right w:val="none" w:sz="0" w:space="0" w:color="auto"/>
      </w:divBdr>
    </w:div>
    <w:div w:id="1545292836">
      <w:bodyDiv w:val="1"/>
      <w:marLeft w:val="0"/>
      <w:marRight w:val="0"/>
      <w:marTop w:val="0"/>
      <w:marBottom w:val="0"/>
      <w:divBdr>
        <w:top w:val="none" w:sz="0" w:space="0" w:color="auto"/>
        <w:left w:val="none" w:sz="0" w:space="0" w:color="auto"/>
        <w:bottom w:val="none" w:sz="0" w:space="0" w:color="auto"/>
        <w:right w:val="none" w:sz="0" w:space="0" w:color="auto"/>
      </w:divBdr>
      <w:divsChild>
        <w:div w:id="1355770978">
          <w:marLeft w:val="0"/>
          <w:marRight w:val="0"/>
          <w:marTop w:val="120"/>
          <w:marBottom w:val="0"/>
          <w:divBdr>
            <w:top w:val="none" w:sz="0" w:space="0" w:color="auto"/>
            <w:left w:val="none" w:sz="0" w:space="0" w:color="auto"/>
            <w:bottom w:val="none" w:sz="0" w:space="0" w:color="auto"/>
            <w:right w:val="none" w:sz="0" w:space="0" w:color="auto"/>
          </w:divBdr>
        </w:div>
      </w:divsChild>
    </w:div>
    <w:div w:id="1558738486">
      <w:bodyDiv w:val="1"/>
      <w:marLeft w:val="0"/>
      <w:marRight w:val="0"/>
      <w:marTop w:val="0"/>
      <w:marBottom w:val="0"/>
      <w:divBdr>
        <w:top w:val="none" w:sz="0" w:space="0" w:color="auto"/>
        <w:left w:val="none" w:sz="0" w:space="0" w:color="auto"/>
        <w:bottom w:val="none" w:sz="0" w:space="0" w:color="auto"/>
        <w:right w:val="none" w:sz="0" w:space="0" w:color="auto"/>
      </w:divBdr>
    </w:div>
    <w:div w:id="1559903595">
      <w:bodyDiv w:val="1"/>
      <w:marLeft w:val="0"/>
      <w:marRight w:val="0"/>
      <w:marTop w:val="0"/>
      <w:marBottom w:val="0"/>
      <w:divBdr>
        <w:top w:val="none" w:sz="0" w:space="0" w:color="auto"/>
        <w:left w:val="none" w:sz="0" w:space="0" w:color="auto"/>
        <w:bottom w:val="none" w:sz="0" w:space="0" w:color="auto"/>
        <w:right w:val="none" w:sz="0" w:space="0" w:color="auto"/>
      </w:divBdr>
      <w:divsChild>
        <w:div w:id="126820898">
          <w:marLeft w:val="360"/>
          <w:marRight w:val="0"/>
          <w:marTop w:val="200"/>
          <w:marBottom w:val="0"/>
          <w:divBdr>
            <w:top w:val="none" w:sz="0" w:space="0" w:color="auto"/>
            <w:left w:val="none" w:sz="0" w:space="0" w:color="auto"/>
            <w:bottom w:val="none" w:sz="0" w:space="0" w:color="auto"/>
            <w:right w:val="none" w:sz="0" w:space="0" w:color="auto"/>
          </w:divBdr>
        </w:div>
        <w:div w:id="747073610">
          <w:marLeft w:val="360"/>
          <w:marRight w:val="0"/>
          <w:marTop w:val="200"/>
          <w:marBottom w:val="0"/>
          <w:divBdr>
            <w:top w:val="none" w:sz="0" w:space="0" w:color="auto"/>
            <w:left w:val="none" w:sz="0" w:space="0" w:color="auto"/>
            <w:bottom w:val="none" w:sz="0" w:space="0" w:color="auto"/>
            <w:right w:val="none" w:sz="0" w:space="0" w:color="auto"/>
          </w:divBdr>
        </w:div>
        <w:div w:id="1963683383">
          <w:marLeft w:val="360"/>
          <w:marRight w:val="0"/>
          <w:marTop w:val="200"/>
          <w:marBottom w:val="0"/>
          <w:divBdr>
            <w:top w:val="none" w:sz="0" w:space="0" w:color="auto"/>
            <w:left w:val="none" w:sz="0" w:space="0" w:color="auto"/>
            <w:bottom w:val="none" w:sz="0" w:space="0" w:color="auto"/>
            <w:right w:val="none" w:sz="0" w:space="0" w:color="auto"/>
          </w:divBdr>
        </w:div>
      </w:divsChild>
    </w:div>
    <w:div w:id="1561163902">
      <w:bodyDiv w:val="1"/>
      <w:marLeft w:val="0"/>
      <w:marRight w:val="0"/>
      <w:marTop w:val="0"/>
      <w:marBottom w:val="0"/>
      <w:divBdr>
        <w:top w:val="none" w:sz="0" w:space="0" w:color="auto"/>
        <w:left w:val="none" w:sz="0" w:space="0" w:color="auto"/>
        <w:bottom w:val="none" w:sz="0" w:space="0" w:color="auto"/>
        <w:right w:val="none" w:sz="0" w:space="0" w:color="auto"/>
      </w:divBdr>
    </w:div>
    <w:div w:id="1568999564">
      <w:bodyDiv w:val="1"/>
      <w:marLeft w:val="0"/>
      <w:marRight w:val="0"/>
      <w:marTop w:val="0"/>
      <w:marBottom w:val="0"/>
      <w:divBdr>
        <w:top w:val="none" w:sz="0" w:space="0" w:color="auto"/>
        <w:left w:val="none" w:sz="0" w:space="0" w:color="auto"/>
        <w:bottom w:val="none" w:sz="0" w:space="0" w:color="auto"/>
        <w:right w:val="none" w:sz="0" w:space="0" w:color="auto"/>
      </w:divBdr>
    </w:div>
    <w:div w:id="1585606101">
      <w:bodyDiv w:val="1"/>
      <w:marLeft w:val="0"/>
      <w:marRight w:val="0"/>
      <w:marTop w:val="0"/>
      <w:marBottom w:val="0"/>
      <w:divBdr>
        <w:top w:val="none" w:sz="0" w:space="0" w:color="auto"/>
        <w:left w:val="none" w:sz="0" w:space="0" w:color="auto"/>
        <w:bottom w:val="none" w:sz="0" w:space="0" w:color="auto"/>
        <w:right w:val="none" w:sz="0" w:space="0" w:color="auto"/>
      </w:divBdr>
      <w:divsChild>
        <w:div w:id="25102918">
          <w:marLeft w:val="0"/>
          <w:marRight w:val="0"/>
          <w:marTop w:val="0"/>
          <w:marBottom w:val="0"/>
          <w:divBdr>
            <w:top w:val="none" w:sz="0" w:space="0" w:color="auto"/>
            <w:left w:val="none" w:sz="0" w:space="0" w:color="auto"/>
            <w:bottom w:val="none" w:sz="0" w:space="0" w:color="auto"/>
            <w:right w:val="none" w:sz="0" w:space="0" w:color="auto"/>
          </w:divBdr>
        </w:div>
        <w:div w:id="61101763">
          <w:marLeft w:val="0"/>
          <w:marRight w:val="0"/>
          <w:marTop w:val="0"/>
          <w:marBottom w:val="0"/>
          <w:divBdr>
            <w:top w:val="none" w:sz="0" w:space="0" w:color="auto"/>
            <w:left w:val="none" w:sz="0" w:space="0" w:color="auto"/>
            <w:bottom w:val="none" w:sz="0" w:space="0" w:color="auto"/>
            <w:right w:val="none" w:sz="0" w:space="0" w:color="auto"/>
          </w:divBdr>
        </w:div>
        <w:div w:id="111218872">
          <w:marLeft w:val="0"/>
          <w:marRight w:val="0"/>
          <w:marTop w:val="0"/>
          <w:marBottom w:val="0"/>
          <w:divBdr>
            <w:top w:val="none" w:sz="0" w:space="0" w:color="auto"/>
            <w:left w:val="none" w:sz="0" w:space="0" w:color="auto"/>
            <w:bottom w:val="none" w:sz="0" w:space="0" w:color="auto"/>
            <w:right w:val="none" w:sz="0" w:space="0" w:color="auto"/>
          </w:divBdr>
        </w:div>
        <w:div w:id="136075284">
          <w:marLeft w:val="0"/>
          <w:marRight w:val="0"/>
          <w:marTop w:val="0"/>
          <w:marBottom w:val="0"/>
          <w:divBdr>
            <w:top w:val="none" w:sz="0" w:space="0" w:color="auto"/>
            <w:left w:val="none" w:sz="0" w:space="0" w:color="auto"/>
            <w:bottom w:val="none" w:sz="0" w:space="0" w:color="auto"/>
            <w:right w:val="none" w:sz="0" w:space="0" w:color="auto"/>
          </w:divBdr>
        </w:div>
        <w:div w:id="265775455">
          <w:marLeft w:val="0"/>
          <w:marRight w:val="0"/>
          <w:marTop w:val="0"/>
          <w:marBottom w:val="0"/>
          <w:divBdr>
            <w:top w:val="none" w:sz="0" w:space="0" w:color="auto"/>
            <w:left w:val="none" w:sz="0" w:space="0" w:color="auto"/>
            <w:bottom w:val="none" w:sz="0" w:space="0" w:color="auto"/>
            <w:right w:val="none" w:sz="0" w:space="0" w:color="auto"/>
          </w:divBdr>
        </w:div>
        <w:div w:id="268123502">
          <w:marLeft w:val="0"/>
          <w:marRight w:val="0"/>
          <w:marTop w:val="0"/>
          <w:marBottom w:val="0"/>
          <w:divBdr>
            <w:top w:val="none" w:sz="0" w:space="0" w:color="auto"/>
            <w:left w:val="none" w:sz="0" w:space="0" w:color="auto"/>
            <w:bottom w:val="none" w:sz="0" w:space="0" w:color="auto"/>
            <w:right w:val="none" w:sz="0" w:space="0" w:color="auto"/>
          </w:divBdr>
        </w:div>
        <w:div w:id="273757426">
          <w:marLeft w:val="0"/>
          <w:marRight w:val="0"/>
          <w:marTop w:val="0"/>
          <w:marBottom w:val="0"/>
          <w:divBdr>
            <w:top w:val="none" w:sz="0" w:space="0" w:color="auto"/>
            <w:left w:val="none" w:sz="0" w:space="0" w:color="auto"/>
            <w:bottom w:val="none" w:sz="0" w:space="0" w:color="auto"/>
            <w:right w:val="none" w:sz="0" w:space="0" w:color="auto"/>
          </w:divBdr>
        </w:div>
        <w:div w:id="276714724">
          <w:marLeft w:val="0"/>
          <w:marRight w:val="0"/>
          <w:marTop w:val="0"/>
          <w:marBottom w:val="0"/>
          <w:divBdr>
            <w:top w:val="none" w:sz="0" w:space="0" w:color="auto"/>
            <w:left w:val="none" w:sz="0" w:space="0" w:color="auto"/>
            <w:bottom w:val="none" w:sz="0" w:space="0" w:color="auto"/>
            <w:right w:val="none" w:sz="0" w:space="0" w:color="auto"/>
          </w:divBdr>
        </w:div>
        <w:div w:id="302733032">
          <w:marLeft w:val="0"/>
          <w:marRight w:val="0"/>
          <w:marTop w:val="0"/>
          <w:marBottom w:val="0"/>
          <w:divBdr>
            <w:top w:val="none" w:sz="0" w:space="0" w:color="auto"/>
            <w:left w:val="none" w:sz="0" w:space="0" w:color="auto"/>
            <w:bottom w:val="none" w:sz="0" w:space="0" w:color="auto"/>
            <w:right w:val="none" w:sz="0" w:space="0" w:color="auto"/>
          </w:divBdr>
        </w:div>
        <w:div w:id="404230384">
          <w:marLeft w:val="0"/>
          <w:marRight w:val="0"/>
          <w:marTop w:val="0"/>
          <w:marBottom w:val="0"/>
          <w:divBdr>
            <w:top w:val="none" w:sz="0" w:space="0" w:color="auto"/>
            <w:left w:val="none" w:sz="0" w:space="0" w:color="auto"/>
            <w:bottom w:val="none" w:sz="0" w:space="0" w:color="auto"/>
            <w:right w:val="none" w:sz="0" w:space="0" w:color="auto"/>
          </w:divBdr>
        </w:div>
        <w:div w:id="412974252">
          <w:marLeft w:val="0"/>
          <w:marRight w:val="0"/>
          <w:marTop w:val="0"/>
          <w:marBottom w:val="0"/>
          <w:divBdr>
            <w:top w:val="none" w:sz="0" w:space="0" w:color="auto"/>
            <w:left w:val="none" w:sz="0" w:space="0" w:color="auto"/>
            <w:bottom w:val="none" w:sz="0" w:space="0" w:color="auto"/>
            <w:right w:val="none" w:sz="0" w:space="0" w:color="auto"/>
          </w:divBdr>
        </w:div>
        <w:div w:id="434793185">
          <w:marLeft w:val="0"/>
          <w:marRight w:val="0"/>
          <w:marTop w:val="0"/>
          <w:marBottom w:val="0"/>
          <w:divBdr>
            <w:top w:val="none" w:sz="0" w:space="0" w:color="auto"/>
            <w:left w:val="none" w:sz="0" w:space="0" w:color="auto"/>
            <w:bottom w:val="none" w:sz="0" w:space="0" w:color="auto"/>
            <w:right w:val="none" w:sz="0" w:space="0" w:color="auto"/>
          </w:divBdr>
        </w:div>
        <w:div w:id="434832489">
          <w:marLeft w:val="0"/>
          <w:marRight w:val="0"/>
          <w:marTop w:val="0"/>
          <w:marBottom w:val="0"/>
          <w:divBdr>
            <w:top w:val="none" w:sz="0" w:space="0" w:color="auto"/>
            <w:left w:val="none" w:sz="0" w:space="0" w:color="auto"/>
            <w:bottom w:val="none" w:sz="0" w:space="0" w:color="auto"/>
            <w:right w:val="none" w:sz="0" w:space="0" w:color="auto"/>
          </w:divBdr>
        </w:div>
        <w:div w:id="444085636">
          <w:marLeft w:val="0"/>
          <w:marRight w:val="0"/>
          <w:marTop w:val="0"/>
          <w:marBottom w:val="0"/>
          <w:divBdr>
            <w:top w:val="none" w:sz="0" w:space="0" w:color="auto"/>
            <w:left w:val="none" w:sz="0" w:space="0" w:color="auto"/>
            <w:bottom w:val="none" w:sz="0" w:space="0" w:color="auto"/>
            <w:right w:val="none" w:sz="0" w:space="0" w:color="auto"/>
          </w:divBdr>
        </w:div>
        <w:div w:id="463623742">
          <w:marLeft w:val="0"/>
          <w:marRight w:val="0"/>
          <w:marTop w:val="0"/>
          <w:marBottom w:val="0"/>
          <w:divBdr>
            <w:top w:val="none" w:sz="0" w:space="0" w:color="auto"/>
            <w:left w:val="none" w:sz="0" w:space="0" w:color="auto"/>
            <w:bottom w:val="none" w:sz="0" w:space="0" w:color="auto"/>
            <w:right w:val="none" w:sz="0" w:space="0" w:color="auto"/>
          </w:divBdr>
        </w:div>
        <w:div w:id="515845952">
          <w:marLeft w:val="0"/>
          <w:marRight w:val="0"/>
          <w:marTop w:val="0"/>
          <w:marBottom w:val="0"/>
          <w:divBdr>
            <w:top w:val="none" w:sz="0" w:space="0" w:color="auto"/>
            <w:left w:val="none" w:sz="0" w:space="0" w:color="auto"/>
            <w:bottom w:val="none" w:sz="0" w:space="0" w:color="auto"/>
            <w:right w:val="none" w:sz="0" w:space="0" w:color="auto"/>
          </w:divBdr>
        </w:div>
        <w:div w:id="528180286">
          <w:marLeft w:val="0"/>
          <w:marRight w:val="0"/>
          <w:marTop w:val="0"/>
          <w:marBottom w:val="0"/>
          <w:divBdr>
            <w:top w:val="none" w:sz="0" w:space="0" w:color="auto"/>
            <w:left w:val="none" w:sz="0" w:space="0" w:color="auto"/>
            <w:bottom w:val="none" w:sz="0" w:space="0" w:color="auto"/>
            <w:right w:val="none" w:sz="0" w:space="0" w:color="auto"/>
          </w:divBdr>
        </w:div>
        <w:div w:id="548690777">
          <w:marLeft w:val="0"/>
          <w:marRight w:val="0"/>
          <w:marTop w:val="0"/>
          <w:marBottom w:val="0"/>
          <w:divBdr>
            <w:top w:val="none" w:sz="0" w:space="0" w:color="auto"/>
            <w:left w:val="none" w:sz="0" w:space="0" w:color="auto"/>
            <w:bottom w:val="none" w:sz="0" w:space="0" w:color="auto"/>
            <w:right w:val="none" w:sz="0" w:space="0" w:color="auto"/>
          </w:divBdr>
        </w:div>
        <w:div w:id="580716608">
          <w:marLeft w:val="0"/>
          <w:marRight w:val="0"/>
          <w:marTop w:val="0"/>
          <w:marBottom w:val="0"/>
          <w:divBdr>
            <w:top w:val="none" w:sz="0" w:space="0" w:color="auto"/>
            <w:left w:val="none" w:sz="0" w:space="0" w:color="auto"/>
            <w:bottom w:val="none" w:sz="0" w:space="0" w:color="auto"/>
            <w:right w:val="none" w:sz="0" w:space="0" w:color="auto"/>
          </w:divBdr>
        </w:div>
        <w:div w:id="586957606">
          <w:marLeft w:val="0"/>
          <w:marRight w:val="0"/>
          <w:marTop w:val="0"/>
          <w:marBottom w:val="0"/>
          <w:divBdr>
            <w:top w:val="none" w:sz="0" w:space="0" w:color="auto"/>
            <w:left w:val="none" w:sz="0" w:space="0" w:color="auto"/>
            <w:bottom w:val="none" w:sz="0" w:space="0" w:color="auto"/>
            <w:right w:val="none" w:sz="0" w:space="0" w:color="auto"/>
          </w:divBdr>
        </w:div>
        <w:div w:id="608009537">
          <w:marLeft w:val="0"/>
          <w:marRight w:val="0"/>
          <w:marTop w:val="0"/>
          <w:marBottom w:val="0"/>
          <w:divBdr>
            <w:top w:val="none" w:sz="0" w:space="0" w:color="auto"/>
            <w:left w:val="none" w:sz="0" w:space="0" w:color="auto"/>
            <w:bottom w:val="none" w:sz="0" w:space="0" w:color="auto"/>
            <w:right w:val="none" w:sz="0" w:space="0" w:color="auto"/>
          </w:divBdr>
        </w:div>
        <w:div w:id="693771263">
          <w:marLeft w:val="0"/>
          <w:marRight w:val="0"/>
          <w:marTop w:val="0"/>
          <w:marBottom w:val="0"/>
          <w:divBdr>
            <w:top w:val="none" w:sz="0" w:space="0" w:color="auto"/>
            <w:left w:val="none" w:sz="0" w:space="0" w:color="auto"/>
            <w:bottom w:val="none" w:sz="0" w:space="0" w:color="auto"/>
            <w:right w:val="none" w:sz="0" w:space="0" w:color="auto"/>
          </w:divBdr>
        </w:div>
        <w:div w:id="731654550">
          <w:marLeft w:val="0"/>
          <w:marRight w:val="0"/>
          <w:marTop w:val="0"/>
          <w:marBottom w:val="0"/>
          <w:divBdr>
            <w:top w:val="none" w:sz="0" w:space="0" w:color="auto"/>
            <w:left w:val="none" w:sz="0" w:space="0" w:color="auto"/>
            <w:bottom w:val="none" w:sz="0" w:space="0" w:color="auto"/>
            <w:right w:val="none" w:sz="0" w:space="0" w:color="auto"/>
          </w:divBdr>
        </w:div>
        <w:div w:id="772015343">
          <w:marLeft w:val="0"/>
          <w:marRight w:val="0"/>
          <w:marTop w:val="0"/>
          <w:marBottom w:val="0"/>
          <w:divBdr>
            <w:top w:val="none" w:sz="0" w:space="0" w:color="auto"/>
            <w:left w:val="none" w:sz="0" w:space="0" w:color="auto"/>
            <w:bottom w:val="none" w:sz="0" w:space="0" w:color="auto"/>
            <w:right w:val="none" w:sz="0" w:space="0" w:color="auto"/>
          </w:divBdr>
        </w:div>
        <w:div w:id="787697313">
          <w:marLeft w:val="0"/>
          <w:marRight w:val="0"/>
          <w:marTop w:val="0"/>
          <w:marBottom w:val="0"/>
          <w:divBdr>
            <w:top w:val="none" w:sz="0" w:space="0" w:color="auto"/>
            <w:left w:val="none" w:sz="0" w:space="0" w:color="auto"/>
            <w:bottom w:val="none" w:sz="0" w:space="0" w:color="auto"/>
            <w:right w:val="none" w:sz="0" w:space="0" w:color="auto"/>
          </w:divBdr>
        </w:div>
        <w:div w:id="788620678">
          <w:marLeft w:val="0"/>
          <w:marRight w:val="0"/>
          <w:marTop w:val="0"/>
          <w:marBottom w:val="0"/>
          <w:divBdr>
            <w:top w:val="none" w:sz="0" w:space="0" w:color="auto"/>
            <w:left w:val="none" w:sz="0" w:space="0" w:color="auto"/>
            <w:bottom w:val="none" w:sz="0" w:space="0" w:color="auto"/>
            <w:right w:val="none" w:sz="0" w:space="0" w:color="auto"/>
          </w:divBdr>
        </w:div>
        <w:div w:id="791359021">
          <w:marLeft w:val="0"/>
          <w:marRight w:val="0"/>
          <w:marTop w:val="0"/>
          <w:marBottom w:val="0"/>
          <w:divBdr>
            <w:top w:val="none" w:sz="0" w:space="0" w:color="auto"/>
            <w:left w:val="none" w:sz="0" w:space="0" w:color="auto"/>
            <w:bottom w:val="none" w:sz="0" w:space="0" w:color="auto"/>
            <w:right w:val="none" w:sz="0" w:space="0" w:color="auto"/>
          </w:divBdr>
        </w:div>
        <w:div w:id="871573551">
          <w:marLeft w:val="0"/>
          <w:marRight w:val="0"/>
          <w:marTop w:val="0"/>
          <w:marBottom w:val="0"/>
          <w:divBdr>
            <w:top w:val="none" w:sz="0" w:space="0" w:color="auto"/>
            <w:left w:val="none" w:sz="0" w:space="0" w:color="auto"/>
            <w:bottom w:val="none" w:sz="0" w:space="0" w:color="auto"/>
            <w:right w:val="none" w:sz="0" w:space="0" w:color="auto"/>
          </w:divBdr>
        </w:div>
        <w:div w:id="884028120">
          <w:marLeft w:val="0"/>
          <w:marRight w:val="0"/>
          <w:marTop w:val="0"/>
          <w:marBottom w:val="0"/>
          <w:divBdr>
            <w:top w:val="none" w:sz="0" w:space="0" w:color="auto"/>
            <w:left w:val="none" w:sz="0" w:space="0" w:color="auto"/>
            <w:bottom w:val="none" w:sz="0" w:space="0" w:color="auto"/>
            <w:right w:val="none" w:sz="0" w:space="0" w:color="auto"/>
          </w:divBdr>
        </w:div>
        <w:div w:id="911618552">
          <w:marLeft w:val="0"/>
          <w:marRight w:val="0"/>
          <w:marTop w:val="0"/>
          <w:marBottom w:val="0"/>
          <w:divBdr>
            <w:top w:val="none" w:sz="0" w:space="0" w:color="auto"/>
            <w:left w:val="none" w:sz="0" w:space="0" w:color="auto"/>
            <w:bottom w:val="none" w:sz="0" w:space="0" w:color="auto"/>
            <w:right w:val="none" w:sz="0" w:space="0" w:color="auto"/>
          </w:divBdr>
        </w:div>
        <w:div w:id="922183927">
          <w:marLeft w:val="0"/>
          <w:marRight w:val="0"/>
          <w:marTop w:val="0"/>
          <w:marBottom w:val="0"/>
          <w:divBdr>
            <w:top w:val="none" w:sz="0" w:space="0" w:color="auto"/>
            <w:left w:val="none" w:sz="0" w:space="0" w:color="auto"/>
            <w:bottom w:val="none" w:sz="0" w:space="0" w:color="auto"/>
            <w:right w:val="none" w:sz="0" w:space="0" w:color="auto"/>
          </w:divBdr>
        </w:div>
        <w:div w:id="927930940">
          <w:marLeft w:val="0"/>
          <w:marRight w:val="0"/>
          <w:marTop w:val="0"/>
          <w:marBottom w:val="0"/>
          <w:divBdr>
            <w:top w:val="none" w:sz="0" w:space="0" w:color="auto"/>
            <w:left w:val="none" w:sz="0" w:space="0" w:color="auto"/>
            <w:bottom w:val="none" w:sz="0" w:space="0" w:color="auto"/>
            <w:right w:val="none" w:sz="0" w:space="0" w:color="auto"/>
          </w:divBdr>
        </w:div>
        <w:div w:id="1044787497">
          <w:marLeft w:val="0"/>
          <w:marRight w:val="0"/>
          <w:marTop w:val="0"/>
          <w:marBottom w:val="0"/>
          <w:divBdr>
            <w:top w:val="none" w:sz="0" w:space="0" w:color="auto"/>
            <w:left w:val="none" w:sz="0" w:space="0" w:color="auto"/>
            <w:bottom w:val="none" w:sz="0" w:space="0" w:color="auto"/>
            <w:right w:val="none" w:sz="0" w:space="0" w:color="auto"/>
          </w:divBdr>
        </w:div>
        <w:div w:id="1065299640">
          <w:marLeft w:val="0"/>
          <w:marRight w:val="0"/>
          <w:marTop w:val="0"/>
          <w:marBottom w:val="0"/>
          <w:divBdr>
            <w:top w:val="none" w:sz="0" w:space="0" w:color="auto"/>
            <w:left w:val="none" w:sz="0" w:space="0" w:color="auto"/>
            <w:bottom w:val="none" w:sz="0" w:space="0" w:color="auto"/>
            <w:right w:val="none" w:sz="0" w:space="0" w:color="auto"/>
          </w:divBdr>
        </w:div>
        <w:div w:id="1092702883">
          <w:marLeft w:val="0"/>
          <w:marRight w:val="0"/>
          <w:marTop w:val="0"/>
          <w:marBottom w:val="0"/>
          <w:divBdr>
            <w:top w:val="none" w:sz="0" w:space="0" w:color="auto"/>
            <w:left w:val="none" w:sz="0" w:space="0" w:color="auto"/>
            <w:bottom w:val="none" w:sz="0" w:space="0" w:color="auto"/>
            <w:right w:val="none" w:sz="0" w:space="0" w:color="auto"/>
          </w:divBdr>
        </w:div>
        <w:div w:id="1162962359">
          <w:marLeft w:val="0"/>
          <w:marRight w:val="0"/>
          <w:marTop w:val="0"/>
          <w:marBottom w:val="0"/>
          <w:divBdr>
            <w:top w:val="none" w:sz="0" w:space="0" w:color="auto"/>
            <w:left w:val="none" w:sz="0" w:space="0" w:color="auto"/>
            <w:bottom w:val="none" w:sz="0" w:space="0" w:color="auto"/>
            <w:right w:val="none" w:sz="0" w:space="0" w:color="auto"/>
          </w:divBdr>
        </w:div>
        <w:div w:id="1190338523">
          <w:marLeft w:val="0"/>
          <w:marRight w:val="0"/>
          <w:marTop w:val="0"/>
          <w:marBottom w:val="0"/>
          <w:divBdr>
            <w:top w:val="none" w:sz="0" w:space="0" w:color="auto"/>
            <w:left w:val="none" w:sz="0" w:space="0" w:color="auto"/>
            <w:bottom w:val="none" w:sz="0" w:space="0" w:color="auto"/>
            <w:right w:val="none" w:sz="0" w:space="0" w:color="auto"/>
          </w:divBdr>
        </w:div>
        <w:div w:id="1193808047">
          <w:marLeft w:val="0"/>
          <w:marRight w:val="0"/>
          <w:marTop w:val="0"/>
          <w:marBottom w:val="0"/>
          <w:divBdr>
            <w:top w:val="none" w:sz="0" w:space="0" w:color="auto"/>
            <w:left w:val="none" w:sz="0" w:space="0" w:color="auto"/>
            <w:bottom w:val="none" w:sz="0" w:space="0" w:color="auto"/>
            <w:right w:val="none" w:sz="0" w:space="0" w:color="auto"/>
          </w:divBdr>
        </w:div>
        <w:div w:id="1209414758">
          <w:marLeft w:val="0"/>
          <w:marRight w:val="0"/>
          <w:marTop w:val="0"/>
          <w:marBottom w:val="0"/>
          <w:divBdr>
            <w:top w:val="none" w:sz="0" w:space="0" w:color="auto"/>
            <w:left w:val="none" w:sz="0" w:space="0" w:color="auto"/>
            <w:bottom w:val="none" w:sz="0" w:space="0" w:color="auto"/>
            <w:right w:val="none" w:sz="0" w:space="0" w:color="auto"/>
          </w:divBdr>
        </w:div>
        <w:div w:id="1224870177">
          <w:marLeft w:val="0"/>
          <w:marRight w:val="0"/>
          <w:marTop w:val="0"/>
          <w:marBottom w:val="0"/>
          <w:divBdr>
            <w:top w:val="none" w:sz="0" w:space="0" w:color="auto"/>
            <w:left w:val="none" w:sz="0" w:space="0" w:color="auto"/>
            <w:bottom w:val="none" w:sz="0" w:space="0" w:color="auto"/>
            <w:right w:val="none" w:sz="0" w:space="0" w:color="auto"/>
          </w:divBdr>
        </w:div>
        <w:div w:id="1262371020">
          <w:marLeft w:val="0"/>
          <w:marRight w:val="0"/>
          <w:marTop w:val="0"/>
          <w:marBottom w:val="0"/>
          <w:divBdr>
            <w:top w:val="none" w:sz="0" w:space="0" w:color="auto"/>
            <w:left w:val="none" w:sz="0" w:space="0" w:color="auto"/>
            <w:bottom w:val="none" w:sz="0" w:space="0" w:color="auto"/>
            <w:right w:val="none" w:sz="0" w:space="0" w:color="auto"/>
          </w:divBdr>
        </w:div>
        <w:div w:id="1278221402">
          <w:marLeft w:val="0"/>
          <w:marRight w:val="0"/>
          <w:marTop w:val="0"/>
          <w:marBottom w:val="0"/>
          <w:divBdr>
            <w:top w:val="none" w:sz="0" w:space="0" w:color="auto"/>
            <w:left w:val="none" w:sz="0" w:space="0" w:color="auto"/>
            <w:bottom w:val="none" w:sz="0" w:space="0" w:color="auto"/>
            <w:right w:val="none" w:sz="0" w:space="0" w:color="auto"/>
          </w:divBdr>
        </w:div>
        <w:div w:id="1290472038">
          <w:marLeft w:val="0"/>
          <w:marRight w:val="0"/>
          <w:marTop w:val="0"/>
          <w:marBottom w:val="0"/>
          <w:divBdr>
            <w:top w:val="none" w:sz="0" w:space="0" w:color="auto"/>
            <w:left w:val="none" w:sz="0" w:space="0" w:color="auto"/>
            <w:bottom w:val="none" w:sz="0" w:space="0" w:color="auto"/>
            <w:right w:val="none" w:sz="0" w:space="0" w:color="auto"/>
          </w:divBdr>
        </w:div>
        <w:div w:id="1315572807">
          <w:marLeft w:val="0"/>
          <w:marRight w:val="0"/>
          <w:marTop w:val="0"/>
          <w:marBottom w:val="0"/>
          <w:divBdr>
            <w:top w:val="none" w:sz="0" w:space="0" w:color="auto"/>
            <w:left w:val="none" w:sz="0" w:space="0" w:color="auto"/>
            <w:bottom w:val="none" w:sz="0" w:space="0" w:color="auto"/>
            <w:right w:val="none" w:sz="0" w:space="0" w:color="auto"/>
          </w:divBdr>
        </w:div>
        <w:div w:id="1341355175">
          <w:marLeft w:val="0"/>
          <w:marRight w:val="0"/>
          <w:marTop w:val="0"/>
          <w:marBottom w:val="0"/>
          <w:divBdr>
            <w:top w:val="none" w:sz="0" w:space="0" w:color="auto"/>
            <w:left w:val="none" w:sz="0" w:space="0" w:color="auto"/>
            <w:bottom w:val="none" w:sz="0" w:space="0" w:color="auto"/>
            <w:right w:val="none" w:sz="0" w:space="0" w:color="auto"/>
          </w:divBdr>
        </w:div>
        <w:div w:id="1381051958">
          <w:marLeft w:val="0"/>
          <w:marRight w:val="0"/>
          <w:marTop w:val="0"/>
          <w:marBottom w:val="0"/>
          <w:divBdr>
            <w:top w:val="none" w:sz="0" w:space="0" w:color="auto"/>
            <w:left w:val="none" w:sz="0" w:space="0" w:color="auto"/>
            <w:bottom w:val="none" w:sz="0" w:space="0" w:color="auto"/>
            <w:right w:val="none" w:sz="0" w:space="0" w:color="auto"/>
          </w:divBdr>
        </w:div>
        <w:div w:id="1389838772">
          <w:marLeft w:val="0"/>
          <w:marRight w:val="0"/>
          <w:marTop w:val="0"/>
          <w:marBottom w:val="0"/>
          <w:divBdr>
            <w:top w:val="none" w:sz="0" w:space="0" w:color="auto"/>
            <w:left w:val="none" w:sz="0" w:space="0" w:color="auto"/>
            <w:bottom w:val="none" w:sz="0" w:space="0" w:color="auto"/>
            <w:right w:val="none" w:sz="0" w:space="0" w:color="auto"/>
          </w:divBdr>
        </w:div>
        <w:div w:id="1426994888">
          <w:marLeft w:val="0"/>
          <w:marRight w:val="0"/>
          <w:marTop w:val="0"/>
          <w:marBottom w:val="0"/>
          <w:divBdr>
            <w:top w:val="none" w:sz="0" w:space="0" w:color="auto"/>
            <w:left w:val="none" w:sz="0" w:space="0" w:color="auto"/>
            <w:bottom w:val="none" w:sz="0" w:space="0" w:color="auto"/>
            <w:right w:val="none" w:sz="0" w:space="0" w:color="auto"/>
          </w:divBdr>
        </w:div>
        <w:div w:id="1454402534">
          <w:marLeft w:val="0"/>
          <w:marRight w:val="0"/>
          <w:marTop w:val="0"/>
          <w:marBottom w:val="0"/>
          <w:divBdr>
            <w:top w:val="none" w:sz="0" w:space="0" w:color="auto"/>
            <w:left w:val="none" w:sz="0" w:space="0" w:color="auto"/>
            <w:bottom w:val="none" w:sz="0" w:space="0" w:color="auto"/>
            <w:right w:val="none" w:sz="0" w:space="0" w:color="auto"/>
          </w:divBdr>
        </w:div>
        <w:div w:id="1481189228">
          <w:marLeft w:val="0"/>
          <w:marRight w:val="0"/>
          <w:marTop w:val="0"/>
          <w:marBottom w:val="0"/>
          <w:divBdr>
            <w:top w:val="none" w:sz="0" w:space="0" w:color="auto"/>
            <w:left w:val="none" w:sz="0" w:space="0" w:color="auto"/>
            <w:bottom w:val="none" w:sz="0" w:space="0" w:color="auto"/>
            <w:right w:val="none" w:sz="0" w:space="0" w:color="auto"/>
          </w:divBdr>
        </w:div>
        <w:div w:id="1503936497">
          <w:marLeft w:val="0"/>
          <w:marRight w:val="0"/>
          <w:marTop w:val="0"/>
          <w:marBottom w:val="0"/>
          <w:divBdr>
            <w:top w:val="none" w:sz="0" w:space="0" w:color="auto"/>
            <w:left w:val="none" w:sz="0" w:space="0" w:color="auto"/>
            <w:bottom w:val="none" w:sz="0" w:space="0" w:color="auto"/>
            <w:right w:val="none" w:sz="0" w:space="0" w:color="auto"/>
          </w:divBdr>
        </w:div>
        <w:div w:id="1568371454">
          <w:marLeft w:val="0"/>
          <w:marRight w:val="0"/>
          <w:marTop w:val="0"/>
          <w:marBottom w:val="0"/>
          <w:divBdr>
            <w:top w:val="none" w:sz="0" w:space="0" w:color="auto"/>
            <w:left w:val="none" w:sz="0" w:space="0" w:color="auto"/>
            <w:bottom w:val="none" w:sz="0" w:space="0" w:color="auto"/>
            <w:right w:val="none" w:sz="0" w:space="0" w:color="auto"/>
          </w:divBdr>
        </w:div>
        <w:div w:id="1581327777">
          <w:marLeft w:val="0"/>
          <w:marRight w:val="0"/>
          <w:marTop w:val="0"/>
          <w:marBottom w:val="0"/>
          <w:divBdr>
            <w:top w:val="none" w:sz="0" w:space="0" w:color="auto"/>
            <w:left w:val="none" w:sz="0" w:space="0" w:color="auto"/>
            <w:bottom w:val="none" w:sz="0" w:space="0" w:color="auto"/>
            <w:right w:val="none" w:sz="0" w:space="0" w:color="auto"/>
          </w:divBdr>
        </w:div>
        <w:div w:id="1597009416">
          <w:marLeft w:val="0"/>
          <w:marRight w:val="0"/>
          <w:marTop w:val="0"/>
          <w:marBottom w:val="0"/>
          <w:divBdr>
            <w:top w:val="none" w:sz="0" w:space="0" w:color="auto"/>
            <w:left w:val="none" w:sz="0" w:space="0" w:color="auto"/>
            <w:bottom w:val="none" w:sz="0" w:space="0" w:color="auto"/>
            <w:right w:val="none" w:sz="0" w:space="0" w:color="auto"/>
          </w:divBdr>
        </w:div>
        <w:div w:id="1606495034">
          <w:marLeft w:val="0"/>
          <w:marRight w:val="0"/>
          <w:marTop w:val="0"/>
          <w:marBottom w:val="0"/>
          <w:divBdr>
            <w:top w:val="none" w:sz="0" w:space="0" w:color="auto"/>
            <w:left w:val="none" w:sz="0" w:space="0" w:color="auto"/>
            <w:bottom w:val="none" w:sz="0" w:space="0" w:color="auto"/>
            <w:right w:val="none" w:sz="0" w:space="0" w:color="auto"/>
          </w:divBdr>
        </w:div>
        <w:div w:id="1622418651">
          <w:marLeft w:val="0"/>
          <w:marRight w:val="0"/>
          <w:marTop w:val="0"/>
          <w:marBottom w:val="0"/>
          <w:divBdr>
            <w:top w:val="none" w:sz="0" w:space="0" w:color="auto"/>
            <w:left w:val="none" w:sz="0" w:space="0" w:color="auto"/>
            <w:bottom w:val="none" w:sz="0" w:space="0" w:color="auto"/>
            <w:right w:val="none" w:sz="0" w:space="0" w:color="auto"/>
          </w:divBdr>
        </w:div>
        <w:div w:id="1651206959">
          <w:marLeft w:val="0"/>
          <w:marRight w:val="0"/>
          <w:marTop w:val="0"/>
          <w:marBottom w:val="0"/>
          <w:divBdr>
            <w:top w:val="none" w:sz="0" w:space="0" w:color="auto"/>
            <w:left w:val="none" w:sz="0" w:space="0" w:color="auto"/>
            <w:bottom w:val="none" w:sz="0" w:space="0" w:color="auto"/>
            <w:right w:val="none" w:sz="0" w:space="0" w:color="auto"/>
          </w:divBdr>
        </w:div>
        <w:div w:id="1667201457">
          <w:marLeft w:val="0"/>
          <w:marRight w:val="0"/>
          <w:marTop w:val="0"/>
          <w:marBottom w:val="0"/>
          <w:divBdr>
            <w:top w:val="none" w:sz="0" w:space="0" w:color="auto"/>
            <w:left w:val="none" w:sz="0" w:space="0" w:color="auto"/>
            <w:bottom w:val="none" w:sz="0" w:space="0" w:color="auto"/>
            <w:right w:val="none" w:sz="0" w:space="0" w:color="auto"/>
          </w:divBdr>
        </w:div>
        <w:div w:id="1691253437">
          <w:marLeft w:val="0"/>
          <w:marRight w:val="0"/>
          <w:marTop w:val="0"/>
          <w:marBottom w:val="0"/>
          <w:divBdr>
            <w:top w:val="none" w:sz="0" w:space="0" w:color="auto"/>
            <w:left w:val="none" w:sz="0" w:space="0" w:color="auto"/>
            <w:bottom w:val="none" w:sz="0" w:space="0" w:color="auto"/>
            <w:right w:val="none" w:sz="0" w:space="0" w:color="auto"/>
          </w:divBdr>
        </w:div>
        <w:div w:id="1714966225">
          <w:marLeft w:val="0"/>
          <w:marRight w:val="0"/>
          <w:marTop w:val="0"/>
          <w:marBottom w:val="0"/>
          <w:divBdr>
            <w:top w:val="none" w:sz="0" w:space="0" w:color="auto"/>
            <w:left w:val="none" w:sz="0" w:space="0" w:color="auto"/>
            <w:bottom w:val="none" w:sz="0" w:space="0" w:color="auto"/>
            <w:right w:val="none" w:sz="0" w:space="0" w:color="auto"/>
          </w:divBdr>
        </w:div>
        <w:div w:id="1882786758">
          <w:marLeft w:val="0"/>
          <w:marRight w:val="0"/>
          <w:marTop w:val="0"/>
          <w:marBottom w:val="0"/>
          <w:divBdr>
            <w:top w:val="none" w:sz="0" w:space="0" w:color="auto"/>
            <w:left w:val="none" w:sz="0" w:space="0" w:color="auto"/>
            <w:bottom w:val="none" w:sz="0" w:space="0" w:color="auto"/>
            <w:right w:val="none" w:sz="0" w:space="0" w:color="auto"/>
          </w:divBdr>
        </w:div>
        <w:div w:id="1907296672">
          <w:marLeft w:val="0"/>
          <w:marRight w:val="0"/>
          <w:marTop w:val="0"/>
          <w:marBottom w:val="0"/>
          <w:divBdr>
            <w:top w:val="none" w:sz="0" w:space="0" w:color="auto"/>
            <w:left w:val="none" w:sz="0" w:space="0" w:color="auto"/>
            <w:bottom w:val="none" w:sz="0" w:space="0" w:color="auto"/>
            <w:right w:val="none" w:sz="0" w:space="0" w:color="auto"/>
          </w:divBdr>
        </w:div>
        <w:div w:id="2013558041">
          <w:marLeft w:val="0"/>
          <w:marRight w:val="0"/>
          <w:marTop w:val="0"/>
          <w:marBottom w:val="0"/>
          <w:divBdr>
            <w:top w:val="none" w:sz="0" w:space="0" w:color="auto"/>
            <w:left w:val="none" w:sz="0" w:space="0" w:color="auto"/>
            <w:bottom w:val="none" w:sz="0" w:space="0" w:color="auto"/>
            <w:right w:val="none" w:sz="0" w:space="0" w:color="auto"/>
          </w:divBdr>
        </w:div>
        <w:div w:id="2014722591">
          <w:marLeft w:val="0"/>
          <w:marRight w:val="0"/>
          <w:marTop w:val="0"/>
          <w:marBottom w:val="0"/>
          <w:divBdr>
            <w:top w:val="none" w:sz="0" w:space="0" w:color="auto"/>
            <w:left w:val="none" w:sz="0" w:space="0" w:color="auto"/>
            <w:bottom w:val="none" w:sz="0" w:space="0" w:color="auto"/>
            <w:right w:val="none" w:sz="0" w:space="0" w:color="auto"/>
          </w:divBdr>
        </w:div>
        <w:div w:id="2034191037">
          <w:marLeft w:val="0"/>
          <w:marRight w:val="0"/>
          <w:marTop w:val="0"/>
          <w:marBottom w:val="0"/>
          <w:divBdr>
            <w:top w:val="none" w:sz="0" w:space="0" w:color="auto"/>
            <w:left w:val="none" w:sz="0" w:space="0" w:color="auto"/>
            <w:bottom w:val="none" w:sz="0" w:space="0" w:color="auto"/>
            <w:right w:val="none" w:sz="0" w:space="0" w:color="auto"/>
          </w:divBdr>
        </w:div>
        <w:div w:id="2075855834">
          <w:marLeft w:val="0"/>
          <w:marRight w:val="0"/>
          <w:marTop w:val="0"/>
          <w:marBottom w:val="0"/>
          <w:divBdr>
            <w:top w:val="none" w:sz="0" w:space="0" w:color="auto"/>
            <w:left w:val="none" w:sz="0" w:space="0" w:color="auto"/>
            <w:bottom w:val="none" w:sz="0" w:space="0" w:color="auto"/>
            <w:right w:val="none" w:sz="0" w:space="0" w:color="auto"/>
          </w:divBdr>
        </w:div>
        <w:div w:id="2110081358">
          <w:marLeft w:val="0"/>
          <w:marRight w:val="0"/>
          <w:marTop w:val="0"/>
          <w:marBottom w:val="0"/>
          <w:divBdr>
            <w:top w:val="none" w:sz="0" w:space="0" w:color="auto"/>
            <w:left w:val="none" w:sz="0" w:space="0" w:color="auto"/>
            <w:bottom w:val="none" w:sz="0" w:space="0" w:color="auto"/>
            <w:right w:val="none" w:sz="0" w:space="0" w:color="auto"/>
          </w:divBdr>
        </w:div>
        <w:div w:id="2132360741">
          <w:marLeft w:val="0"/>
          <w:marRight w:val="0"/>
          <w:marTop w:val="0"/>
          <w:marBottom w:val="0"/>
          <w:divBdr>
            <w:top w:val="none" w:sz="0" w:space="0" w:color="auto"/>
            <w:left w:val="none" w:sz="0" w:space="0" w:color="auto"/>
            <w:bottom w:val="none" w:sz="0" w:space="0" w:color="auto"/>
            <w:right w:val="none" w:sz="0" w:space="0" w:color="auto"/>
          </w:divBdr>
        </w:div>
        <w:div w:id="2144810046">
          <w:marLeft w:val="0"/>
          <w:marRight w:val="0"/>
          <w:marTop w:val="0"/>
          <w:marBottom w:val="0"/>
          <w:divBdr>
            <w:top w:val="none" w:sz="0" w:space="0" w:color="auto"/>
            <w:left w:val="none" w:sz="0" w:space="0" w:color="auto"/>
            <w:bottom w:val="none" w:sz="0" w:space="0" w:color="auto"/>
            <w:right w:val="none" w:sz="0" w:space="0" w:color="auto"/>
          </w:divBdr>
        </w:div>
      </w:divsChild>
    </w:div>
    <w:div w:id="1605647987">
      <w:bodyDiv w:val="1"/>
      <w:marLeft w:val="0"/>
      <w:marRight w:val="0"/>
      <w:marTop w:val="0"/>
      <w:marBottom w:val="0"/>
      <w:divBdr>
        <w:top w:val="none" w:sz="0" w:space="0" w:color="auto"/>
        <w:left w:val="none" w:sz="0" w:space="0" w:color="auto"/>
        <w:bottom w:val="none" w:sz="0" w:space="0" w:color="auto"/>
        <w:right w:val="none" w:sz="0" w:space="0" w:color="auto"/>
      </w:divBdr>
    </w:div>
    <w:div w:id="1608804698">
      <w:bodyDiv w:val="1"/>
      <w:marLeft w:val="0"/>
      <w:marRight w:val="0"/>
      <w:marTop w:val="0"/>
      <w:marBottom w:val="0"/>
      <w:divBdr>
        <w:top w:val="none" w:sz="0" w:space="0" w:color="auto"/>
        <w:left w:val="none" w:sz="0" w:space="0" w:color="auto"/>
        <w:bottom w:val="none" w:sz="0" w:space="0" w:color="auto"/>
        <w:right w:val="none" w:sz="0" w:space="0" w:color="auto"/>
      </w:divBdr>
    </w:div>
    <w:div w:id="1614751027">
      <w:bodyDiv w:val="1"/>
      <w:marLeft w:val="0"/>
      <w:marRight w:val="0"/>
      <w:marTop w:val="0"/>
      <w:marBottom w:val="0"/>
      <w:divBdr>
        <w:top w:val="none" w:sz="0" w:space="0" w:color="auto"/>
        <w:left w:val="none" w:sz="0" w:space="0" w:color="auto"/>
        <w:bottom w:val="none" w:sz="0" w:space="0" w:color="auto"/>
        <w:right w:val="none" w:sz="0" w:space="0" w:color="auto"/>
      </w:divBdr>
    </w:div>
    <w:div w:id="1615867997">
      <w:bodyDiv w:val="1"/>
      <w:marLeft w:val="0"/>
      <w:marRight w:val="0"/>
      <w:marTop w:val="0"/>
      <w:marBottom w:val="0"/>
      <w:divBdr>
        <w:top w:val="none" w:sz="0" w:space="0" w:color="auto"/>
        <w:left w:val="none" w:sz="0" w:space="0" w:color="auto"/>
        <w:bottom w:val="none" w:sz="0" w:space="0" w:color="auto"/>
        <w:right w:val="none" w:sz="0" w:space="0" w:color="auto"/>
      </w:divBdr>
    </w:div>
    <w:div w:id="1632132913">
      <w:bodyDiv w:val="1"/>
      <w:marLeft w:val="0"/>
      <w:marRight w:val="0"/>
      <w:marTop w:val="0"/>
      <w:marBottom w:val="0"/>
      <w:divBdr>
        <w:top w:val="none" w:sz="0" w:space="0" w:color="auto"/>
        <w:left w:val="none" w:sz="0" w:space="0" w:color="auto"/>
        <w:bottom w:val="none" w:sz="0" w:space="0" w:color="auto"/>
        <w:right w:val="none" w:sz="0" w:space="0" w:color="auto"/>
      </w:divBdr>
    </w:div>
    <w:div w:id="1635066100">
      <w:bodyDiv w:val="1"/>
      <w:marLeft w:val="0"/>
      <w:marRight w:val="0"/>
      <w:marTop w:val="0"/>
      <w:marBottom w:val="0"/>
      <w:divBdr>
        <w:top w:val="none" w:sz="0" w:space="0" w:color="auto"/>
        <w:left w:val="none" w:sz="0" w:space="0" w:color="auto"/>
        <w:bottom w:val="none" w:sz="0" w:space="0" w:color="auto"/>
        <w:right w:val="none" w:sz="0" w:space="0" w:color="auto"/>
      </w:divBdr>
      <w:divsChild>
        <w:div w:id="1613592106">
          <w:marLeft w:val="0"/>
          <w:marRight w:val="0"/>
          <w:marTop w:val="0"/>
          <w:marBottom w:val="0"/>
          <w:divBdr>
            <w:top w:val="none" w:sz="0" w:space="0" w:color="auto"/>
            <w:left w:val="none" w:sz="0" w:space="0" w:color="auto"/>
            <w:bottom w:val="none" w:sz="0" w:space="0" w:color="auto"/>
            <w:right w:val="none" w:sz="0" w:space="0" w:color="auto"/>
          </w:divBdr>
          <w:divsChild>
            <w:div w:id="1024744480">
              <w:marLeft w:val="0"/>
              <w:marRight w:val="0"/>
              <w:marTop w:val="0"/>
              <w:marBottom w:val="360"/>
              <w:divBdr>
                <w:top w:val="none" w:sz="0" w:space="0" w:color="auto"/>
                <w:left w:val="none" w:sz="0" w:space="0" w:color="auto"/>
                <w:bottom w:val="none" w:sz="0" w:space="0" w:color="auto"/>
                <w:right w:val="none" w:sz="0" w:space="0" w:color="auto"/>
              </w:divBdr>
            </w:div>
          </w:divsChild>
        </w:div>
        <w:div w:id="1798797576">
          <w:marLeft w:val="0"/>
          <w:marRight w:val="0"/>
          <w:marTop w:val="0"/>
          <w:marBottom w:val="0"/>
          <w:divBdr>
            <w:top w:val="none" w:sz="0" w:space="0" w:color="auto"/>
            <w:left w:val="none" w:sz="0" w:space="0" w:color="auto"/>
            <w:bottom w:val="none" w:sz="0" w:space="0" w:color="auto"/>
            <w:right w:val="none" w:sz="0" w:space="0" w:color="auto"/>
          </w:divBdr>
          <w:divsChild>
            <w:div w:id="379986575">
              <w:marLeft w:val="0"/>
              <w:marRight w:val="0"/>
              <w:marTop w:val="0"/>
              <w:marBottom w:val="0"/>
              <w:divBdr>
                <w:top w:val="none" w:sz="0" w:space="0" w:color="auto"/>
                <w:left w:val="none" w:sz="0" w:space="0" w:color="auto"/>
                <w:bottom w:val="none" w:sz="0" w:space="0" w:color="auto"/>
                <w:right w:val="none" w:sz="0" w:space="0" w:color="auto"/>
              </w:divBdr>
              <w:divsChild>
                <w:div w:id="234173287">
                  <w:marLeft w:val="0"/>
                  <w:marRight w:val="0"/>
                  <w:marTop w:val="0"/>
                  <w:marBottom w:val="375"/>
                  <w:divBdr>
                    <w:top w:val="none" w:sz="0" w:space="0" w:color="auto"/>
                    <w:left w:val="none" w:sz="0" w:space="0" w:color="auto"/>
                    <w:bottom w:val="none" w:sz="0" w:space="0" w:color="auto"/>
                    <w:right w:val="none" w:sz="0" w:space="0" w:color="auto"/>
                  </w:divBdr>
                  <w:divsChild>
                    <w:div w:id="136421409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 w:id="1647516307">
      <w:bodyDiv w:val="1"/>
      <w:marLeft w:val="0"/>
      <w:marRight w:val="0"/>
      <w:marTop w:val="0"/>
      <w:marBottom w:val="0"/>
      <w:divBdr>
        <w:top w:val="none" w:sz="0" w:space="0" w:color="auto"/>
        <w:left w:val="none" w:sz="0" w:space="0" w:color="auto"/>
        <w:bottom w:val="none" w:sz="0" w:space="0" w:color="auto"/>
        <w:right w:val="none" w:sz="0" w:space="0" w:color="auto"/>
      </w:divBdr>
    </w:div>
    <w:div w:id="1677684476">
      <w:bodyDiv w:val="1"/>
      <w:marLeft w:val="0"/>
      <w:marRight w:val="0"/>
      <w:marTop w:val="0"/>
      <w:marBottom w:val="0"/>
      <w:divBdr>
        <w:top w:val="none" w:sz="0" w:space="0" w:color="auto"/>
        <w:left w:val="none" w:sz="0" w:space="0" w:color="auto"/>
        <w:bottom w:val="none" w:sz="0" w:space="0" w:color="auto"/>
        <w:right w:val="none" w:sz="0" w:space="0" w:color="auto"/>
      </w:divBdr>
    </w:div>
    <w:div w:id="1684629666">
      <w:bodyDiv w:val="1"/>
      <w:marLeft w:val="0"/>
      <w:marRight w:val="0"/>
      <w:marTop w:val="0"/>
      <w:marBottom w:val="0"/>
      <w:divBdr>
        <w:top w:val="none" w:sz="0" w:space="0" w:color="auto"/>
        <w:left w:val="none" w:sz="0" w:space="0" w:color="auto"/>
        <w:bottom w:val="none" w:sz="0" w:space="0" w:color="auto"/>
        <w:right w:val="none" w:sz="0" w:space="0" w:color="auto"/>
      </w:divBdr>
    </w:div>
    <w:div w:id="1697543414">
      <w:bodyDiv w:val="1"/>
      <w:marLeft w:val="0"/>
      <w:marRight w:val="0"/>
      <w:marTop w:val="0"/>
      <w:marBottom w:val="0"/>
      <w:divBdr>
        <w:top w:val="none" w:sz="0" w:space="0" w:color="auto"/>
        <w:left w:val="none" w:sz="0" w:space="0" w:color="auto"/>
        <w:bottom w:val="none" w:sz="0" w:space="0" w:color="auto"/>
        <w:right w:val="none" w:sz="0" w:space="0" w:color="auto"/>
      </w:divBdr>
    </w:div>
    <w:div w:id="1701975255">
      <w:bodyDiv w:val="1"/>
      <w:marLeft w:val="0"/>
      <w:marRight w:val="0"/>
      <w:marTop w:val="0"/>
      <w:marBottom w:val="0"/>
      <w:divBdr>
        <w:top w:val="none" w:sz="0" w:space="0" w:color="auto"/>
        <w:left w:val="none" w:sz="0" w:space="0" w:color="auto"/>
        <w:bottom w:val="none" w:sz="0" w:space="0" w:color="auto"/>
        <w:right w:val="none" w:sz="0" w:space="0" w:color="auto"/>
      </w:divBdr>
    </w:div>
    <w:div w:id="1705058957">
      <w:bodyDiv w:val="1"/>
      <w:marLeft w:val="0"/>
      <w:marRight w:val="0"/>
      <w:marTop w:val="0"/>
      <w:marBottom w:val="0"/>
      <w:divBdr>
        <w:top w:val="none" w:sz="0" w:space="0" w:color="auto"/>
        <w:left w:val="none" w:sz="0" w:space="0" w:color="auto"/>
        <w:bottom w:val="none" w:sz="0" w:space="0" w:color="auto"/>
        <w:right w:val="none" w:sz="0" w:space="0" w:color="auto"/>
      </w:divBdr>
    </w:div>
    <w:div w:id="1725447177">
      <w:bodyDiv w:val="1"/>
      <w:marLeft w:val="0"/>
      <w:marRight w:val="0"/>
      <w:marTop w:val="0"/>
      <w:marBottom w:val="0"/>
      <w:divBdr>
        <w:top w:val="none" w:sz="0" w:space="0" w:color="auto"/>
        <w:left w:val="none" w:sz="0" w:space="0" w:color="auto"/>
        <w:bottom w:val="none" w:sz="0" w:space="0" w:color="auto"/>
        <w:right w:val="none" w:sz="0" w:space="0" w:color="auto"/>
      </w:divBdr>
    </w:div>
    <w:div w:id="1727030255">
      <w:bodyDiv w:val="1"/>
      <w:marLeft w:val="0"/>
      <w:marRight w:val="0"/>
      <w:marTop w:val="0"/>
      <w:marBottom w:val="0"/>
      <w:divBdr>
        <w:top w:val="none" w:sz="0" w:space="0" w:color="auto"/>
        <w:left w:val="none" w:sz="0" w:space="0" w:color="auto"/>
        <w:bottom w:val="none" w:sz="0" w:space="0" w:color="auto"/>
        <w:right w:val="none" w:sz="0" w:space="0" w:color="auto"/>
      </w:divBdr>
      <w:divsChild>
        <w:div w:id="262304171">
          <w:marLeft w:val="360"/>
          <w:marRight w:val="0"/>
          <w:marTop w:val="200"/>
          <w:marBottom w:val="0"/>
          <w:divBdr>
            <w:top w:val="none" w:sz="0" w:space="0" w:color="auto"/>
            <w:left w:val="none" w:sz="0" w:space="0" w:color="auto"/>
            <w:bottom w:val="none" w:sz="0" w:space="0" w:color="auto"/>
            <w:right w:val="none" w:sz="0" w:space="0" w:color="auto"/>
          </w:divBdr>
        </w:div>
      </w:divsChild>
    </w:div>
    <w:div w:id="1733771652">
      <w:bodyDiv w:val="1"/>
      <w:marLeft w:val="0"/>
      <w:marRight w:val="0"/>
      <w:marTop w:val="0"/>
      <w:marBottom w:val="0"/>
      <w:divBdr>
        <w:top w:val="none" w:sz="0" w:space="0" w:color="auto"/>
        <w:left w:val="none" w:sz="0" w:space="0" w:color="auto"/>
        <w:bottom w:val="none" w:sz="0" w:space="0" w:color="auto"/>
        <w:right w:val="none" w:sz="0" w:space="0" w:color="auto"/>
      </w:divBdr>
    </w:div>
    <w:div w:id="1734424991">
      <w:bodyDiv w:val="1"/>
      <w:marLeft w:val="0"/>
      <w:marRight w:val="0"/>
      <w:marTop w:val="0"/>
      <w:marBottom w:val="0"/>
      <w:divBdr>
        <w:top w:val="none" w:sz="0" w:space="0" w:color="auto"/>
        <w:left w:val="none" w:sz="0" w:space="0" w:color="auto"/>
        <w:bottom w:val="none" w:sz="0" w:space="0" w:color="auto"/>
        <w:right w:val="none" w:sz="0" w:space="0" w:color="auto"/>
      </w:divBdr>
      <w:divsChild>
        <w:div w:id="34039404">
          <w:marLeft w:val="446"/>
          <w:marRight w:val="0"/>
          <w:marTop w:val="0"/>
          <w:marBottom w:val="0"/>
          <w:divBdr>
            <w:top w:val="none" w:sz="0" w:space="0" w:color="auto"/>
            <w:left w:val="none" w:sz="0" w:space="0" w:color="auto"/>
            <w:bottom w:val="none" w:sz="0" w:space="0" w:color="auto"/>
            <w:right w:val="none" w:sz="0" w:space="0" w:color="auto"/>
          </w:divBdr>
        </w:div>
        <w:div w:id="1549609798">
          <w:marLeft w:val="446"/>
          <w:marRight w:val="0"/>
          <w:marTop w:val="0"/>
          <w:marBottom w:val="0"/>
          <w:divBdr>
            <w:top w:val="none" w:sz="0" w:space="0" w:color="auto"/>
            <w:left w:val="none" w:sz="0" w:space="0" w:color="auto"/>
            <w:bottom w:val="none" w:sz="0" w:space="0" w:color="auto"/>
            <w:right w:val="none" w:sz="0" w:space="0" w:color="auto"/>
          </w:divBdr>
        </w:div>
      </w:divsChild>
    </w:div>
    <w:div w:id="1735737829">
      <w:bodyDiv w:val="1"/>
      <w:marLeft w:val="0"/>
      <w:marRight w:val="0"/>
      <w:marTop w:val="0"/>
      <w:marBottom w:val="0"/>
      <w:divBdr>
        <w:top w:val="none" w:sz="0" w:space="0" w:color="auto"/>
        <w:left w:val="none" w:sz="0" w:space="0" w:color="auto"/>
        <w:bottom w:val="none" w:sz="0" w:space="0" w:color="auto"/>
        <w:right w:val="none" w:sz="0" w:space="0" w:color="auto"/>
      </w:divBdr>
    </w:div>
    <w:div w:id="1747652406">
      <w:bodyDiv w:val="1"/>
      <w:marLeft w:val="0"/>
      <w:marRight w:val="0"/>
      <w:marTop w:val="0"/>
      <w:marBottom w:val="0"/>
      <w:divBdr>
        <w:top w:val="none" w:sz="0" w:space="0" w:color="auto"/>
        <w:left w:val="none" w:sz="0" w:space="0" w:color="auto"/>
        <w:bottom w:val="none" w:sz="0" w:space="0" w:color="auto"/>
        <w:right w:val="none" w:sz="0" w:space="0" w:color="auto"/>
      </w:divBdr>
    </w:div>
    <w:div w:id="1753695426">
      <w:bodyDiv w:val="1"/>
      <w:marLeft w:val="0"/>
      <w:marRight w:val="0"/>
      <w:marTop w:val="0"/>
      <w:marBottom w:val="0"/>
      <w:divBdr>
        <w:top w:val="none" w:sz="0" w:space="0" w:color="auto"/>
        <w:left w:val="none" w:sz="0" w:space="0" w:color="auto"/>
        <w:bottom w:val="none" w:sz="0" w:space="0" w:color="auto"/>
        <w:right w:val="none" w:sz="0" w:space="0" w:color="auto"/>
      </w:divBdr>
    </w:div>
    <w:div w:id="1758402617">
      <w:bodyDiv w:val="1"/>
      <w:marLeft w:val="0"/>
      <w:marRight w:val="0"/>
      <w:marTop w:val="0"/>
      <w:marBottom w:val="0"/>
      <w:divBdr>
        <w:top w:val="none" w:sz="0" w:space="0" w:color="auto"/>
        <w:left w:val="none" w:sz="0" w:space="0" w:color="auto"/>
        <w:bottom w:val="none" w:sz="0" w:space="0" w:color="auto"/>
        <w:right w:val="none" w:sz="0" w:space="0" w:color="auto"/>
      </w:divBdr>
    </w:div>
    <w:div w:id="1759205045">
      <w:bodyDiv w:val="1"/>
      <w:marLeft w:val="0"/>
      <w:marRight w:val="0"/>
      <w:marTop w:val="0"/>
      <w:marBottom w:val="0"/>
      <w:divBdr>
        <w:top w:val="none" w:sz="0" w:space="0" w:color="auto"/>
        <w:left w:val="none" w:sz="0" w:space="0" w:color="auto"/>
        <w:bottom w:val="none" w:sz="0" w:space="0" w:color="auto"/>
        <w:right w:val="none" w:sz="0" w:space="0" w:color="auto"/>
      </w:divBdr>
    </w:div>
    <w:div w:id="1760519814">
      <w:bodyDiv w:val="1"/>
      <w:marLeft w:val="0"/>
      <w:marRight w:val="0"/>
      <w:marTop w:val="0"/>
      <w:marBottom w:val="0"/>
      <w:divBdr>
        <w:top w:val="none" w:sz="0" w:space="0" w:color="auto"/>
        <w:left w:val="none" w:sz="0" w:space="0" w:color="auto"/>
        <w:bottom w:val="none" w:sz="0" w:space="0" w:color="auto"/>
        <w:right w:val="none" w:sz="0" w:space="0" w:color="auto"/>
      </w:divBdr>
    </w:div>
    <w:div w:id="1763065806">
      <w:bodyDiv w:val="1"/>
      <w:marLeft w:val="0"/>
      <w:marRight w:val="0"/>
      <w:marTop w:val="0"/>
      <w:marBottom w:val="0"/>
      <w:divBdr>
        <w:top w:val="none" w:sz="0" w:space="0" w:color="auto"/>
        <w:left w:val="none" w:sz="0" w:space="0" w:color="auto"/>
        <w:bottom w:val="none" w:sz="0" w:space="0" w:color="auto"/>
        <w:right w:val="none" w:sz="0" w:space="0" w:color="auto"/>
      </w:divBdr>
    </w:div>
    <w:div w:id="1772161191">
      <w:bodyDiv w:val="1"/>
      <w:marLeft w:val="0"/>
      <w:marRight w:val="0"/>
      <w:marTop w:val="0"/>
      <w:marBottom w:val="0"/>
      <w:divBdr>
        <w:top w:val="none" w:sz="0" w:space="0" w:color="auto"/>
        <w:left w:val="none" w:sz="0" w:space="0" w:color="auto"/>
        <w:bottom w:val="none" w:sz="0" w:space="0" w:color="auto"/>
        <w:right w:val="none" w:sz="0" w:space="0" w:color="auto"/>
      </w:divBdr>
    </w:div>
    <w:div w:id="1775855426">
      <w:bodyDiv w:val="1"/>
      <w:marLeft w:val="0"/>
      <w:marRight w:val="0"/>
      <w:marTop w:val="0"/>
      <w:marBottom w:val="0"/>
      <w:divBdr>
        <w:top w:val="none" w:sz="0" w:space="0" w:color="auto"/>
        <w:left w:val="none" w:sz="0" w:space="0" w:color="auto"/>
        <w:bottom w:val="none" w:sz="0" w:space="0" w:color="auto"/>
        <w:right w:val="none" w:sz="0" w:space="0" w:color="auto"/>
      </w:divBdr>
    </w:div>
    <w:div w:id="1778135276">
      <w:bodyDiv w:val="1"/>
      <w:marLeft w:val="0"/>
      <w:marRight w:val="0"/>
      <w:marTop w:val="0"/>
      <w:marBottom w:val="0"/>
      <w:divBdr>
        <w:top w:val="none" w:sz="0" w:space="0" w:color="auto"/>
        <w:left w:val="none" w:sz="0" w:space="0" w:color="auto"/>
        <w:bottom w:val="none" w:sz="0" w:space="0" w:color="auto"/>
        <w:right w:val="none" w:sz="0" w:space="0" w:color="auto"/>
      </w:divBdr>
    </w:div>
    <w:div w:id="1804427474">
      <w:bodyDiv w:val="1"/>
      <w:marLeft w:val="0"/>
      <w:marRight w:val="0"/>
      <w:marTop w:val="0"/>
      <w:marBottom w:val="0"/>
      <w:divBdr>
        <w:top w:val="none" w:sz="0" w:space="0" w:color="auto"/>
        <w:left w:val="none" w:sz="0" w:space="0" w:color="auto"/>
        <w:bottom w:val="none" w:sz="0" w:space="0" w:color="auto"/>
        <w:right w:val="none" w:sz="0" w:space="0" w:color="auto"/>
      </w:divBdr>
    </w:div>
    <w:div w:id="1806120414">
      <w:bodyDiv w:val="1"/>
      <w:marLeft w:val="0"/>
      <w:marRight w:val="0"/>
      <w:marTop w:val="0"/>
      <w:marBottom w:val="0"/>
      <w:divBdr>
        <w:top w:val="none" w:sz="0" w:space="0" w:color="auto"/>
        <w:left w:val="none" w:sz="0" w:space="0" w:color="auto"/>
        <w:bottom w:val="none" w:sz="0" w:space="0" w:color="auto"/>
        <w:right w:val="none" w:sz="0" w:space="0" w:color="auto"/>
      </w:divBdr>
    </w:div>
    <w:div w:id="1821846238">
      <w:bodyDiv w:val="1"/>
      <w:marLeft w:val="0"/>
      <w:marRight w:val="0"/>
      <w:marTop w:val="0"/>
      <w:marBottom w:val="0"/>
      <w:divBdr>
        <w:top w:val="none" w:sz="0" w:space="0" w:color="auto"/>
        <w:left w:val="none" w:sz="0" w:space="0" w:color="auto"/>
        <w:bottom w:val="none" w:sz="0" w:space="0" w:color="auto"/>
        <w:right w:val="none" w:sz="0" w:space="0" w:color="auto"/>
      </w:divBdr>
    </w:div>
    <w:div w:id="1825468475">
      <w:bodyDiv w:val="1"/>
      <w:marLeft w:val="0"/>
      <w:marRight w:val="0"/>
      <w:marTop w:val="0"/>
      <w:marBottom w:val="0"/>
      <w:divBdr>
        <w:top w:val="none" w:sz="0" w:space="0" w:color="auto"/>
        <w:left w:val="none" w:sz="0" w:space="0" w:color="auto"/>
        <w:bottom w:val="none" w:sz="0" w:space="0" w:color="auto"/>
        <w:right w:val="none" w:sz="0" w:space="0" w:color="auto"/>
      </w:divBdr>
    </w:div>
    <w:div w:id="1831826208">
      <w:bodyDiv w:val="1"/>
      <w:marLeft w:val="0"/>
      <w:marRight w:val="0"/>
      <w:marTop w:val="0"/>
      <w:marBottom w:val="0"/>
      <w:divBdr>
        <w:top w:val="none" w:sz="0" w:space="0" w:color="auto"/>
        <w:left w:val="none" w:sz="0" w:space="0" w:color="auto"/>
        <w:bottom w:val="none" w:sz="0" w:space="0" w:color="auto"/>
        <w:right w:val="none" w:sz="0" w:space="0" w:color="auto"/>
      </w:divBdr>
    </w:div>
    <w:div w:id="1835611680">
      <w:bodyDiv w:val="1"/>
      <w:marLeft w:val="0"/>
      <w:marRight w:val="0"/>
      <w:marTop w:val="0"/>
      <w:marBottom w:val="0"/>
      <w:divBdr>
        <w:top w:val="none" w:sz="0" w:space="0" w:color="auto"/>
        <w:left w:val="none" w:sz="0" w:space="0" w:color="auto"/>
        <w:bottom w:val="none" w:sz="0" w:space="0" w:color="auto"/>
        <w:right w:val="none" w:sz="0" w:space="0" w:color="auto"/>
      </w:divBdr>
    </w:div>
    <w:div w:id="1842544761">
      <w:bodyDiv w:val="1"/>
      <w:marLeft w:val="0"/>
      <w:marRight w:val="0"/>
      <w:marTop w:val="0"/>
      <w:marBottom w:val="0"/>
      <w:divBdr>
        <w:top w:val="none" w:sz="0" w:space="0" w:color="auto"/>
        <w:left w:val="none" w:sz="0" w:space="0" w:color="auto"/>
        <w:bottom w:val="none" w:sz="0" w:space="0" w:color="auto"/>
        <w:right w:val="none" w:sz="0" w:space="0" w:color="auto"/>
      </w:divBdr>
    </w:div>
    <w:div w:id="1845976011">
      <w:bodyDiv w:val="1"/>
      <w:marLeft w:val="0"/>
      <w:marRight w:val="0"/>
      <w:marTop w:val="0"/>
      <w:marBottom w:val="0"/>
      <w:divBdr>
        <w:top w:val="none" w:sz="0" w:space="0" w:color="auto"/>
        <w:left w:val="none" w:sz="0" w:space="0" w:color="auto"/>
        <w:bottom w:val="none" w:sz="0" w:space="0" w:color="auto"/>
        <w:right w:val="none" w:sz="0" w:space="0" w:color="auto"/>
      </w:divBdr>
    </w:div>
    <w:div w:id="1851409680">
      <w:bodyDiv w:val="1"/>
      <w:marLeft w:val="0"/>
      <w:marRight w:val="0"/>
      <w:marTop w:val="0"/>
      <w:marBottom w:val="0"/>
      <w:divBdr>
        <w:top w:val="none" w:sz="0" w:space="0" w:color="auto"/>
        <w:left w:val="none" w:sz="0" w:space="0" w:color="auto"/>
        <w:bottom w:val="none" w:sz="0" w:space="0" w:color="auto"/>
        <w:right w:val="none" w:sz="0" w:space="0" w:color="auto"/>
      </w:divBdr>
    </w:div>
    <w:div w:id="1852378670">
      <w:bodyDiv w:val="1"/>
      <w:marLeft w:val="0"/>
      <w:marRight w:val="0"/>
      <w:marTop w:val="0"/>
      <w:marBottom w:val="0"/>
      <w:divBdr>
        <w:top w:val="none" w:sz="0" w:space="0" w:color="auto"/>
        <w:left w:val="none" w:sz="0" w:space="0" w:color="auto"/>
        <w:bottom w:val="none" w:sz="0" w:space="0" w:color="auto"/>
        <w:right w:val="none" w:sz="0" w:space="0" w:color="auto"/>
      </w:divBdr>
    </w:div>
    <w:div w:id="1856185947">
      <w:bodyDiv w:val="1"/>
      <w:marLeft w:val="0"/>
      <w:marRight w:val="0"/>
      <w:marTop w:val="0"/>
      <w:marBottom w:val="0"/>
      <w:divBdr>
        <w:top w:val="none" w:sz="0" w:space="0" w:color="auto"/>
        <w:left w:val="none" w:sz="0" w:space="0" w:color="auto"/>
        <w:bottom w:val="none" w:sz="0" w:space="0" w:color="auto"/>
        <w:right w:val="none" w:sz="0" w:space="0" w:color="auto"/>
      </w:divBdr>
    </w:div>
    <w:div w:id="1879195655">
      <w:bodyDiv w:val="1"/>
      <w:marLeft w:val="0"/>
      <w:marRight w:val="0"/>
      <w:marTop w:val="0"/>
      <w:marBottom w:val="0"/>
      <w:divBdr>
        <w:top w:val="none" w:sz="0" w:space="0" w:color="auto"/>
        <w:left w:val="none" w:sz="0" w:space="0" w:color="auto"/>
        <w:bottom w:val="none" w:sz="0" w:space="0" w:color="auto"/>
        <w:right w:val="none" w:sz="0" w:space="0" w:color="auto"/>
      </w:divBdr>
    </w:div>
    <w:div w:id="1889757074">
      <w:bodyDiv w:val="1"/>
      <w:marLeft w:val="0"/>
      <w:marRight w:val="0"/>
      <w:marTop w:val="0"/>
      <w:marBottom w:val="0"/>
      <w:divBdr>
        <w:top w:val="none" w:sz="0" w:space="0" w:color="auto"/>
        <w:left w:val="none" w:sz="0" w:space="0" w:color="auto"/>
        <w:bottom w:val="none" w:sz="0" w:space="0" w:color="auto"/>
        <w:right w:val="none" w:sz="0" w:space="0" w:color="auto"/>
      </w:divBdr>
    </w:div>
    <w:div w:id="1890529343">
      <w:bodyDiv w:val="1"/>
      <w:marLeft w:val="0"/>
      <w:marRight w:val="0"/>
      <w:marTop w:val="0"/>
      <w:marBottom w:val="0"/>
      <w:divBdr>
        <w:top w:val="none" w:sz="0" w:space="0" w:color="auto"/>
        <w:left w:val="none" w:sz="0" w:space="0" w:color="auto"/>
        <w:bottom w:val="none" w:sz="0" w:space="0" w:color="auto"/>
        <w:right w:val="none" w:sz="0" w:space="0" w:color="auto"/>
      </w:divBdr>
    </w:div>
    <w:div w:id="1898543049">
      <w:bodyDiv w:val="1"/>
      <w:marLeft w:val="0"/>
      <w:marRight w:val="0"/>
      <w:marTop w:val="0"/>
      <w:marBottom w:val="0"/>
      <w:divBdr>
        <w:top w:val="none" w:sz="0" w:space="0" w:color="auto"/>
        <w:left w:val="none" w:sz="0" w:space="0" w:color="auto"/>
        <w:bottom w:val="none" w:sz="0" w:space="0" w:color="auto"/>
        <w:right w:val="none" w:sz="0" w:space="0" w:color="auto"/>
      </w:divBdr>
    </w:div>
    <w:div w:id="1924408356">
      <w:bodyDiv w:val="1"/>
      <w:marLeft w:val="0"/>
      <w:marRight w:val="0"/>
      <w:marTop w:val="0"/>
      <w:marBottom w:val="0"/>
      <w:divBdr>
        <w:top w:val="none" w:sz="0" w:space="0" w:color="auto"/>
        <w:left w:val="none" w:sz="0" w:space="0" w:color="auto"/>
        <w:bottom w:val="none" w:sz="0" w:space="0" w:color="auto"/>
        <w:right w:val="none" w:sz="0" w:space="0" w:color="auto"/>
      </w:divBdr>
    </w:div>
    <w:div w:id="1925020674">
      <w:bodyDiv w:val="1"/>
      <w:marLeft w:val="0"/>
      <w:marRight w:val="0"/>
      <w:marTop w:val="0"/>
      <w:marBottom w:val="0"/>
      <w:divBdr>
        <w:top w:val="none" w:sz="0" w:space="0" w:color="auto"/>
        <w:left w:val="none" w:sz="0" w:space="0" w:color="auto"/>
        <w:bottom w:val="none" w:sz="0" w:space="0" w:color="auto"/>
        <w:right w:val="none" w:sz="0" w:space="0" w:color="auto"/>
      </w:divBdr>
    </w:div>
    <w:div w:id="1928997943">
      <w:bodyDiv w:val="1"/>
      <w:marLeft w:val="0"/>
      <w:marRight w:val="0"/>
      <w:marTop w:val="0"/>
      <w:marBottom w:val="0"/>
      <w:divBdr>
        <w:top w:val="none" w:sz="0" w:space="0" w:color="auto"/>
        <w:left w:val="none" w:sz="0" w:space="0" w:color="auto"/>
        <w:bottom w:val="none" w:sz="0" w:space="0" w:color="auto"/>
        <w:right w:val="none" w:sz="0" w:space="0" w:color="auto"/>
      </w:divBdr>
    </w:div>
    <w:div w:id="1931086453">
      <w:bodyDiv w:val="1"/>
      <w:marLeft w:val="0"/>
      <w:marRight w:val="0"/>
      <w:marTop w:val="0"/>
      <w:marBottom w:val="0"/>
      <w:divBdr>
        <w:top w:val="none" w:sz="0" w:space="0" w:color="auto"/>
        <w:left w:val="none" w:sz="0" w:space="0" w:color="auto"/>
        <w:bottom w:val="none" w:sz="0" w:space="0" w:color="auto"/>
        <w:right w:val="none" w:sz="0" w:space="0" w:color="auto"/>
      </w:divBdr>
    </w:div>
    <w:div w:id="1940866294">
      <w:bodyDiv w:val="1"/>
      <w:marLeft w:val="0"/>
      <w:marRight w:val="0"/>
      <w:marTop w:val="0"/>
      <w:marBottom w:val="0"/>
      <w:divBdr>
        <w:top w:val="none" w:sz="0" w:space="0" w:color="auto"/>
        <w:left w:val="none" w:sz="0" w:space="0" w:color="auto"/>
        <w:bottom w:val="none" w:sz="0" w:space="0" w:color="auto"/>
        <w:right w:val="none" w:sz="0" w:space="0" w:color="auto"/>
      </w:divBdr>
    </w:div>
    <w:div w:id="1948271400">
      <w:bodyDiv w:val="1"/>
      <w:marLeft w:val="0"/>
      <w:marRight w:val="0"/>
      <w:marTop w:val="0"/>
      <w:marBottom w:val="0"/>
      <w:divBdr>
        <w:top w:val="none" w:sz="0" w:space="0" w:color="auto"/>
        <w:left w:val="none" w:sz="0" w:space="0" w:color="auto"/>
        <w:bottom w:val="none" w:sz="0" w:space="0" w:color="auto"/>
        <w:right w:val="none" w:sz="0" w:space="0" w:color="auto"/>
      </w:divBdr>
    </w:div>
    <w:div w:id="1954164638">
      <w:bodyDiv w:val="1"/>
      <w:marLeft w:val="0"/>
      <w:marRight w:val="0"/>
      <w:marTop w:val="0"/>
      <w:marBottom w:val="0"/>
      <w:divBdr>
        <w:top w:val="none" w:sz="0" w:space="0" w:color="auto"/>
        <w:left w:val="none" w:sz="0" w:space="0" w:color="auto"/>
        <w:bottom w:val="none" w:sz="0" w:space="0" w:color="auto"/>
        <w:right w:val="none" w:sz="0" w:space="0" w:color="auto"/>
      </w:divBdr>
    </w:div>
    <w:div w:id="1963656053">
      <w:bodyDiv w:val="1"/>
      <w:marLeft w:val="0"/>
      <w:marRight w:val="0"/>
      <w:marTop w:val="0"/>
      <w:marBottom w:val="0"/>
      <w:divBdr>
        <w:top w:val="none" w:sz="0" w:space="0" w:color="auto"/>
        <w:left w:val="none" w:sz="0" w:space="0" w:color="auto"/>
        <w:bottom w:val="none" w:sz="0" w:space="0" w:color="auto"/>
        <w:right w:val="none" w:sz="0" w:space="0" w:color="auto"/>
      </w:divBdr>
    </w:div>
    <w:div w:id="1968393892">
      <w:bodyDiv w:val="1"/>
      <w:marLeft w:val="0"/>
      <w:marRight w:val="0"/>
      <w:marTop w:val="0"/>
      <w:marBottom w:val="0"/>
      <w:divBdr>
        <w:top w:val="none" w:sz="0" w:space="0" w:color="auto"/>
        <w:left w:val="none" w:sz="0" w:space="0" w:color="auto"/>
        <w:bottom w:val="none" w:sz="0" w:space="0" w:color="auto"/>
        <w:right w:val="none" w:sz="0" w:space="0" w:color="auto"/>
      </w:divBdr>
    </w:div>
    <w:div w:id="1975020278">
      <w:bodyDiv w:val="1"/>
      <w:marLeft w:val="0"/>
      <w:marRight w:val="0"/>
      <w:marTop w:val="0"/>
      <w:marBottom w:val="0"/>
      <w:divBdr>
        <w:top w:val="none" w:sz="0" w:space="0" w:color="auto"/>
        <w:left w:val="none" w:sz="0" w:space="0" w:color="auto"/>
        <w:bottom w:val="none" w:sz="0" w:space="0" w:color="auto"/>
        <w:right w:val="none" w:sz="0" w:space="0" w:color="auto"/>
      </w:divBdr>
      <w:divsChild>
        <w:div w:id="1139304554">
          <w:marLeft w:val="0"/>
          <w:marRight w:val="0"/>
          <w:marTop w:val="0"/>
          <w:marBottom w:val="0"/>
          <w:divBdr>
            <w:top w:val="none" w:sz="0" w:space="0" w:color="auto"/>
            <w:left w:val="none" w:sz="0" w:space="0" w:color="auto"/>
            <w:bottom w:val="none" w:sz="0" w:space="0" w:color="auto"/>
            <w:right w:val="none" w:sz="0" w:space="0" w:color="auto"/>
          </w:divBdr>
          <w:divsChild>
            <w:div w:id="209541138">
              <w:marLeft w:val="0"/>
              <w:marRight w:val="0"/>
              <w:marTop w:val="0"/>
              <w:marBottom w:val="0"/>
              <w:divBdr>
                <w:top w:val="none" w:sz="0" w:space="0" w:color="auto"/>
                <w:left w:val="none" w:sz="0" w:space="0" w:color="auto"/>
                <w:bottom w:val="none" w:sz="0" w:space="0" w:color="auto"/>
                <w:right w:val="none" w:sz="0" w:space="0" w:color="auto"/>
              </w:divBdr>
              <w:divsChild>
                <w:div w:id="1243445520">
                  <w:marLeft w:val="0"/>
                  <w:marRight w:val="0"/>
                  <w:marTop w:val="0"/>
                  <w:marBottom w:val="0"/>
                  <w:divBdr>
                    <w:top w:val="none" w:sz="0" w:space="0" w:color="C80020"/>
                    <w:left w:val="none" w:sz="0" w:space="0" w:color="C80020"/>
                    <w:bottom w:val="none" w:sz="0" w:space="0" w:color="C80020"/>
                    <w:right w:val="none" w:sz="0" w:space="0" w:color="C80020"/>
                  </w:divBdr>
                  <w:divsChild>
                    <w:div w:id="1215846458">
                      <w:marLeft w:val="0"/>
                      <w:marRight w:val="0"/>
                      <w:marTop w:val="0"/>
                      <w:marBottom w:val="0"/>
                      <w:divBdr>
                        <w:top w:val="none" w:sz="0" w:space="0" w:color="F8CCD3"/>
                        <w:left w:val="none" w:sz="0" w:space="0" w:color="F8CCD3"/>
                        <w:bottom w:val="none" w:sz="0" w:space="0" w:color="F8CCD3"/>
                        <w:right w:val="none" w:sz="0" w:space="0" w:color="F8CCD3"/>
                      </w:divBdr>
                    </w:div>
                  </w:divsChild>
                </w:div>
              </w:divsChild>
            </w:div>
          </w:divsChild>
        </w:div>
        <w:div w:id="1572424032">
          <w:marLeft w:val="0"/>
          <w:marRight w:val="0"/>
          <w:marTop w:val="0"/>
          <w:marBottom w:val="0"/>
          <w:divBdr>
            <w:top w:val="none" w:sz="0" w:space="0" w:color="auto"/>
            <w:left w:val="none" w:sz="0" w:space="0" w:color="auto"/>
            <w:bottom w:val="none" w:sz="0" w:space="0" w:color="auto"/>
            <w:right w:val="none" w:sz="0" w:space="0" w:color="auto"/>
          </w:divBdr>
          <w:divsChild>
            <w:div w:id="539705578">
              <w:marLeft w:val="0"/>
              <w:marRight w:val="0"/>
              <w:marTop w:val="0"/>
              <w:marBottom w:val="0"/>
              <w:divBdr>
                <w:top w:val="none" w:sz="0" w:space="0" w:color="auto"/>
                <w:left w:val="none" w:sz="0" w:space="0" w:color="auto"/>
                <w:bottom w:val="none" w:sz="0" w:space="0" w:color="auto"/>
                <w:right w:val="none" w:sz="0" w:space="0" w:color="auto"/>
              </w:divBdr>
              <w:divsChild>
                <w:div w:id="452948467">
                  <w:marLeft w:val="0"/>
                  <w:marRight w:val="0"/>
                  <w:marTop w:val="0"/>
                  <w:marBottom w:val="0"/>
                  <w:divBdr>
                    <w:top w:val="none" w:sz="0" w:space="0" w:color="C80020"/>
                    <w:left w:val="none" w:sz="0" w:space="0" w:color="C80020"/>
                    <w:bottom w:val="none" w:sz="0" w:space="0" w:color="C80020"/>
                    <w:right w:val="none" w:sz="0" w:space="0" w:color="C80020"/>
                  </w:divBdr>
                  <w:divsChild>
                    <w:div w:id="1417051185">
                      <w:marLeft w:val="0"/>
                      <w:marRight w:val="0"/>
                      <w:marTop w:val="0"/>
                      <w:marBottom w:val="0"/>
                      <w:divBdr>
                        <w:top w:val="none" w:sz="0" w:space="0" w:color="F8CCD3"/>
                        <w:left w:val="none" w:sz="0" w:space="0" w:color="F8CCD3"/>
                        <w:bottom w:val="none" w:sz="0" w:space="0" w:color="F8CCD3"/>
                        <w:right w:val="none" w:sz="0" w:space="0" w:color="F8CCD3"/>
                      </w:divBdr>
                    </w:div>
                  </w:divsChild>
                </w:div>
              </w:divsChild>
            </w:div>
          </w:divsChild>
        </w:div>
      </w:divsChild>
    </w:div>
    <w:div w:id="1984190295">
      <w:bodyDiv w:val="1"/>
      <w:marLeft w:val="0"/>
      <w:marRight w:val="0"/>
      <w:marTop w:val="0"/>
      <w:marBottom w:val="0"/>
      <w:divBdr>
        <w:top w:val="none" w:sz="0" w:space="0" w:color="auto"/>
        <w:left w:val="none" w:sz="0" w:space="0" w:color="auto"/>
        <w:bottom w:val="none" w:sz="0" w:space="0" w:color="auto"/>
        <w:right w:val="none" w:sz="0" w:space="0" w:color="auto"/>
      </w:divBdr>
    </w:div>
    <w:div w:id="1990014100">
      <w:bodyDiv w:val="1"/>
      <w:marLeft w:val="0"/>
      <w:marRight w:val="0"/>
      <w:marTop w:val="0"/>
      <w:marBottom w:val="0"/>
      <w:divBdr>
        <w:top w:val="none" w:sz="0" w:space="0" w:color="auto"/>
        <w:left w:val="none" w:sz="0" w:space="0" w:color="auto"/>
        <w:bottom w:val="none" w:sz="0" w:space="0" w:color="auto"/>
        <w:right w:val="none" w:sz="0" w:space="0" w:color="auto"/>
      </w:divBdr>
    </w:div>
    <w:div w:id="2015573276">
      <w:bodyDiv w:val="1"/>
      <w:marLeft w:val="0"/>
      <w:marRight w:val="0"/>
      <w:marTop w:val="0"/>
      <w:marBottom w:val="0"/>
      <w:divBdr>
        <w:top w:val="none" w:sz="0" w:space="0" w:color="auto"/>
        <w:left w:val="none" w:sz="0" w:space="0" w:color="auto"/>
        <w:bottom w:val="none" w:sz="0" w:space="0" w:color="auto"/>
        <w:right w:val="none" w:sz="0" w:space="0" w:color="auto"/>
      </w:divBdr>
    </w:div>
    <w:div w:id="2029210061">
      <w:bodyDiv w:val="1"/>
      <w:marLeft w:val="0"/>
      <w:marRight w:val="0"/>
      <w:marTop w:val="0"/>
      <w:marBottom w:val="0"/>
      <w:divBdr>
        <w:top w:val="none" w:sz="0" w:space="0" w:color="auto"/>
        <w:left w:val="none" w:sz="0" w:space="0" w:color="auto"/>
        <w:bottom w:val="none" w:sz="0" w:space="0" w:color="auto"/>
        <w:right w:val="none" w:sz="0" w:space="0" w:color="auto"/>
      </w:divBdr>
    </w:div>
    <w:div w:id="2050836379">
      <w:bodyDiv w:val="1"/>
      <w:marLeft w:val="0"/>
      <w:marRight w:val="0"/>
      <w:marTop w:val="0"/>
      <w:marBottom w:val="0"/>
      <w:divBdr>
        <w:top w:val="none" w:sz="0" w:space="0" w:color="auto"/>
        <w:left w:val="none" w:sz="0" w:space="0" w:color="auto"/>
        <w:bottom w:val="none" w:sz="0" w:space="0" w:color="auto"/>
        <w:right w:val="none" w:sz="0" w:space="0" w:color="auto"/>
      </w:divBdr>
    </w:div>
    <w:div w:id="2068142144">
      <w:bodyDiv w:val="1"/>
      <w:marLeft w:val="0"/>
      <w:marRight w:val="0"/>
      <w:marTop w:val="0"/>
      <w:marBottom w:val="0"/>
      <w:divBdr>
        <w:top w:val="none" w:sz="0" w:space="0" w:color="auto"/>
        <w:left w:val="none" w:sz="0" w:space="0" w:color="auto"/>
        <w:bottom w:val="none" w:sz="0" w:space="0" w:color="auto"/>
        <w:right w:val="none" w:sz="0" w:space="0" w:color="auto"/>
      </w:divBdr>
    </w:div>
    <w:div w:id="2083020122">
      <w:bodyDiv w:val="1"/>
      <w:marLeft w:val="0"/>
      <w:marRight w:val="0"/>
      <w:marTop w:val="0"/>
      <w:marBottom w:val="0"/>
      <w:divBdr>
        <w:top w:val="none" w:sz="0" w:space="0" w:color="auto"/>
        <w:left w:val="none" w:sz="0" w:space="0" w:color="auto"/>
        <w:bottom w:val="none" w:sz="0" w:space="0" w:color="auto"/>
        <w:right w:val="none" w:sz="0" w:space="0" w:color="auto"/>
      </w:divBdr>
    </w:div>
    <w:div w:id="2083789753">
      <w:bodyDiv w:val="1"/>
      <w:marLeft w:val="0"/>
      <w:marRight w:val="0"/>
      <w:marTop w:val="0"/>
      <w:marBottom w:val="0"/>
      <w:divBdr>
        <w:top w:val="none" w:sz="0" w:space="0" w:color="auto"/>
        <w:left w:val="none" w:sz="0" w:space="0" w:color="auto"/>
        <w:bottom w:val="none" w:sz="0" w:space="0" w:color="auto"/>
        <w:right w:val="none" w:sz="0" w:space="0" w:color="auto"/>
      </w:divBdr>
    </w:div>
    <w:div w:id="2101217851">
      <w:bodyDiv w:val="1"/>
      <w:marLeft w:val="0"/>
      <w:marRight w:val="0"/>
      <w:marTop w:val="0"/>
      <w:marBottom w:val="0"/>
      <w:divBdr>
        <w:top w:val="none" w:sz="0" w:space="0" w:color="auto"/>
        <w:left w:val="none" w:sz="0" w:space="0" w:color="auto"/>
        <w:bottom w:val="none" w:sz="0" w:space="0" w:color="auto"/>
        <w:right w:val="none" w:sz="0" w:space="0" w:color="auto"/>
      </w:divBdr>
    </w:div>
    <w:div w:id="2107967028">
      <w:bodyDiv w:val="1"/>
      <w:marLeft w:val="0"/>
      <w:marRight w:val="0"/>
      <w:marTop w:val="0"/>
      <w:marBottom w:val="0"/>
      <w:divBdr>
        <w:top w:val="none" w:sz="0" w:space="0" w:color="auto"/>
        <w:left w:val="none" w:sz="0" w:space="0" w:color="auto"/>
        <w:bottom w:val="none" w:sz="0" w:space="0" w:color="auto"/>
        <w:right w:val="none" w:sz="0" w:space="0" w:color="auto"/>
      </w:divBdr>
    </w:div>
    <w:div w:id="2110467687">
      <w:bodyDiv w:val="1"/>
      <w:marLeft w:val="0"/>
      <w:marRight w:val="0"/>
      <w:marTop w:val="0"/>
      <w:marBottom w:val="0"/>
      <w:divBdr>
        <w:top w:val="none" w:sz="0" w:space="0" w:color="auto"/>
        <w:left w:val="none" w:sz="0" w:space="0" w:color="auto"/>
        <w:bottom w:val="none" w:sz="0" w:space="0" w:color="auto"/>
        <w:right w:val="none" w:sz="0" w:space="0" w:color="auto"/>
      </w:divBdr>
    </w:div>
    <w:div w:id="2114785226">
      <w:bodyDiv w:val="1"/>
      <w:marLeft w:val="0"/>
      <w:marRight w:val="0"/>
      <w:marTop w:val="0"/>
      <w:marBottom w:val="0"/>
      <w:divBdr>
        <w:top w:val="none" w:sz="0" w:space="0" w:color="auto"/>
        <w:left w:val="none" w:sz="0" w:space="0" w:color="auto"/>
        <w:bottom w:val="none" w:sz="0" w:space="0" w:color="auto"/>
        <w:right w:val="none" w:sz="0" w:space="0" w:color="auto"/>
      </w:divBdr>
    </w:div>
    <w:div w:id="2115130134">
      <w:bodyDiv w:val="1"/>
      <w:marLeft w:val="0"/>
      <w:marRight w:val="0"/>
      <w:marTop w:val="0"/>
      <w:marBottom w:val="0"/>
      <w:divBdr>
        <w:top w:val="none" w:sz="0" w:space="0" w:color="auto"/>
        <w:left w:val="none" w:sz="0" w:space="0" w:color="auto"/>
        <w:bottom w:val="none" w:sz="0" w:space="0" w:color="auto"/>
        <w:right w:val="none" w:sz="0" w:space="0" w:color="auto"/>
      </w:divBdr>
    </w:div>
    <w:div w:id="2118595766">
      <w:bodyDiv w:val="1"/>
      <w:marLeft w:val="0"/>
      <w:marRight w:val="0"/>
      <w:marTop w:val="0"/>
      <w:marBottom w:val="0"/>
      <w:divBdr>
        <w:top w:val="none" w:sz="0" w:space="0" w:color="auto"/>
        <w:left w:val="none" w:sz="0" w:space="0" w:color="auto"/>
        <w:bottom w:val="none" w:sz="0" w:space="0" w:color="auto"/>
        <w:right w:val="none" w:sz="0" w:space="0" w:color="auto"/>
      </w:divBdr>
    </w:div>
    <w:div w:id="2132311425">
      <w:bodyDiv w:val="1"/>
      <w:marLeft w:val="0"/>
      <w:marRight w:val="0"/>
      <w:marTop w:val="0"/>
      <w:marBottom w:val="0"/>
      <w:divBdr>
        <w:top w:val="none" w:sz="0" w:space="0" w:color="auto"/>
        <w:left w:val="none" w:sz="0" w:space="0" w:color="auto"/>
        <w:bottom w:val="none" w:sz="0" w:space="0" w:color="auto"/>
        <w:right w:val="none" w:sz="0" w:space="0" w:color="auto"/>
      </w:divBdr>
    </w:div>
    <w:div w:id="2133937349">
      <w:bodyDiv w:val="1"/>
      <w:marLeft w:val="0"/>
      <w:marRight w:val="0"/>
      <w:marTop w:val="0"/>
      <w:marBottom w:val="0"/>
      <w:divBdr>
        <w:top w:val="none" w:sz="0" w:space="0" w:color="auto"/>
        <w:left w:val="none" w:sz="0" w:space="0" w:color="auto"/>
        <w:bottom w:val="none" w:sz="0" w:space="0" w:color="auto"/>
        <w:right w:val="none" w:sz="0" w:space="0" w:color="auto"/>
      </w:divBdr>
    </w:div>
    <w:div w:id="2140105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6.jpeg"/><Relationship Id="rId18" Type="http://schemas.openxmlformats.org/officeDocument/2006/relationships/image" Target="cid:image001.png@01DAC3D9.6AD9F740" TargetMode="External"/><Relationship Id="rId26" Type="http://schemas.openxmlformats.org/officeDocument/2006/relationships/image" Target="media/image26.emf"/><Relationship Id="rId3" Type="http://schemas.openxmlformats.org/officeDocument/2006/relationships/styles" Target="styles.xml"/><Relationship Id="rId21" Type="http://schemas.openxmlformats.org/officeDocument/2006/relationships/image" Target="media/image21.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5.png"/><Relationship Id="rId17" Type="http://schemas.openxmlformats.org/officeDocument/2006/relationships/image" Target="media/image19.png"/><Relationship Id="rId25" Type="http://schemas.openxmlformats.org/officeDocument/2006/relationships/image" Target="media/image25.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8.png"/><Relationship Id="rId20" Type="http://schemas.openxmlformats.org/officeDocument/2006/relationships/image" Target="media/image20.jpeg"/><Relationship Id="rId29" Type="http://schemas.openxmlformats.org/officeDocument/2006/relationships/hyperlink" Target="https://www.dali-alliance.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4.png"/><Relationship Id="rId24" Type="http://schemas.openxmlformats.org/officeDocument/2006/relationships/image" Target="media/image24.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marion.bauvent@synoptic-amo.fr" TargetMode="External"/><Relationship Id="rId23" Type="http://schemas.openxmlformats.org/officeDocument/2006/relationships/image" Target="media/image23.png"/><Relationship Id="rId28" Type="http://schemas.openxmlformats.org/officeDocument/2006/relationships/hyperlink" Target="https://www.boutique.afnor.org/fr-fr/resultats?eff_cpt=22404370&amp;Keywords=IEC+62386&amp;Culture=fr-FR&amp;PageIndex=0&amp;PageSize=10&amp;SortPropertyName=_score&amp;SortByDescending=True&amp;StandardStateIds%5b0%5d=1&amp;MandatoryApplication=0&amp;Harmonised=0&amp;IsNovelty=0" TargetMode="External"/><Relationship Id="rId10" Type="http://schemas.openxmlformats.org/officeDocument/2006/relationships/image" Target="media/image13.png"/><Relationship Id="rId19" Type="http://schemas.openxmlformats.org/officeDocument/2006/relationships/hyperlink" Target="https://www.inrs.fr/media.html?refINRS=ED%2023"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2.jpeg"/><Relationship Id="rId14" Type="http://schemas.openxmlformats.org/officeDocument/2006/relationships/image" Target="media/image17.png"/><Relationship Id="rId22" Type="http://schemas.openxmlformats.org/officeDocument/2006/relationships/image" Target="media/image22.png"/><Relationship Id="rId27" Type="http://schemas.openxmlformats.org/officeDocument/2006/relationships/image" Target="media/image27.emf"/><Relationship Id="rId30" Type="http://schemas.openxmlformats.org/officeDocument/2006/relationships/image" Target="media/image28.png"/><Relationship Id="rId8" Type="http://schemas.openxmlformats.org/officeDocument/2006/relationships/image" Target="media/image11.jpe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emf"/><Relationship Id="rId7" Type="http://schemas.openxmlformats.org/officeDocument/2006/relationships/image" Target="media/image7.pn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emf"/><Relationship Id="rId5" Type="http://schemas.openxmlformats.org/officeDocument/2006/relationships/image" Target="media/image5.emf"/><Relationship Id="rId10" Type="http://schemas.openxmlformats.org/officeDocument/2006/relationships/image" Target="media/image10.png"/><Relationship Id="rId4" Type="http://schemas.openxmlformats.org/officeDocument/2006/relationships/image" Target="media/image4.emf"/><Relationship Id="rId9" Type="http://schemas.openxmlformats.org/officeDocument/2006/relationships/image" Target="media/image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D87495-EFE4-466E-B614-3E20E593C0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TotalTime>
  <Pages>58</Pages>
  <Words>21741</Words>
  <Characters>119581</Characters>
  <Application>Microsoft Office Word</Application>
  <DocSecurity>0</DocSecurity>
  <Lines>996</Lines>
  <Paragraphs>282</Paragraphs>
  <ScaleCrop>false</ScaleCrop>
  <HeadingPairs>
    <vt:vector size="2" baseType="variant">
      <vt:variant>
        <vt:lpstr>Titre</vt:lpstr>
      </vt:variant>
      <vt:variant>
        <vt:i4>1</vt:i4>
      </vt:variant>
    </vt:vector>
  </HeadingPairs>
  <TitlesOfParts>
    <vt:vector size="1" baseType="lpstr">
      <vt:lpstr>Réaménagement du siège de la CPAM du Rhône</vt:lpstr>
    </vt:vector>
  </TitlesOfParts>
  <Company/>
  <LinksUpToDate>false</LinksUpToDate>
  <CharactersWithSpaces>141040</CharactersWithSpaces>
  <SharedDoc>false</SharedDoc>
  <HLinks>
    <vt:vector size="840" baseType="variant">
      <vt:variant>
        <vt:i4>1638454</vt:i4>
      </vt:variant>
      <vt:variant>
        <vt:i4>836</vt:i4>
      </vt:variant>
      <vt:variant>
        <vt:i4>0</vt:i4>
      </vt:variant>
      <vt:variant>
        <vt:i4>5</vt:i4>
      </vt:variant>
      <vt:variant>
        <vt:lpwstr/>
      </vt:variant>
      <vt:variant>
        <vt:lpwstr>_Toc412802059</vt:lpwstr>
      </vt:variant>
      <vt:variant>
        <vt:i4>1638454</vt:i4>
      </vt:variant>
      <vt:variant>
        <vt:i4>830</vt:i4>
      </vt:variant>
      <vt:variant>
        <vt:i4>0</vt:i4>
      </vt:variant>
      <vt:variant>
        <vt:i4>5</vt:i4>
      </vt:variant>
      <vt:variant>
        <vt:lpwstr/>
      </vt:variant>
      <vt:variant>
        <vt:lpwstr>_Toc412802058</vt:lpwstr>
      </vt:variant>
      <vt:variant>
        <vt:i4>1638454</vt:i4>
      </vt:variant>
      <vt:variant>
        <vt:i4>824</vt:i4>
      </vt:variant>
      <vt:variant>
        <vt:i4>0</vt:i4>
      </vt:variant>
      <vt:variant>
        <vt:i4>5</vt:i4>
      </vt:variant>
      <vt:variant>
        <vt:lpwstr/>
      </vt:variant>
      <vt:variant>
        <vt:lpwstr>_Toc412802057</vt:lpwstr>
      </vt:variant>
      <vt:variant>
        <vt:i4>1638454</vt:i4>
      </vt:variant>
      <vt:variant>
        <vt:i4>818</vt:i4>
      </vt:variant>
      <vt:variant>
        <vt:i4>0</vt:i4>
      </vt:variant>
      <vt:variant>
        <vt:i4>5</vt:i4>
      </vt:variant>
      <vt:variant>
        <vt:lpwstr/>
      </vt:variant>
      <vt:variant>
        <vt:lpwstr>_Toc412802056</vt:lpwstr>
      </vt:variant>
      <vt:variant>
        <vt:i4>1638454</vt:i4>
      </vt:variant>
      <vt:variant>
        <vt:i4>812</vt:i4>
      </vt:variant>
      <vt:variant>
        <vt:i4>0</vt:i4>
      </vt:variant>
      <vt:variant>
        <vt:i4>5</vt:i4>
      </vt:variant>
      <vt:variant>
        <vt:lpwstr/>
      </vt:variant>
      <vt:variant>
        <vt:lpwstr>_Toc412802055</vt:lpwstr>
      </vt:variant>
      <vt:variant>
        <vt:i4>1638454</vt:i4>
      </vt:variant>
      <vt:variant>
        <vt:i4>806</vt:i4>
      </vt:variant>
      <vt:variant>
        <vt:i4>0</vt:i4>
      </vt:variant>
      <vt:variant>
        <vt:i4>5</vt:i4>
      </vt:variant>
      <vt:variant>
        <vt:lpwstr/>
      </vt:variant>
      <vt:variant>
        <vt:lpwstr>_Toc412802054</vt:lpwstr>
      </vt:variant>
      <vt:variant>
        <vt:i4>1638454</vt:i4>
      </vt:variant>
      <vt:variant>
        <vt:i4>800</vt:i4>
      </vt:variant>
      <vt:variant>
        <vt:i4>0</vt:i4>
      </vt:variant>
      <vt:variant>
        <vt:i4>5</vt:i4>
      </vt:variant>
      <vt:variant>
        <vt:lpwstr/>
      </vt:variant>
      <vt:variant>
        <vt:lpwstr>_Toc412802053</vt:lpwstr>
      </vt:variant>
      <vt:variant>
        <vt:i4>1638454</vt:i4>
      </vt:variant>
      <vt:variant>
        <vt:i4>794</vt:i4>
      </vt:variant>
      <vt:variant>
        <vt:i4>0</vt:i4>
      </vt:variant>
      <vt:variant>
        <vt:i4>5</vt:i4>
      </vt:variant>
      <vt:variant>
        <vt:lpwstr/>
      </vt:variant>
      <vt:variant>
        <vt:lpwstr>_Toc412802052</vt:lpwstr>
      </vt:variant>
      <vt:variant>
        <vt:i4>1638454</vt:i4>
      </vt:variant>
      <vt:variant>
        <vt:i4>788</vt:i4>
      </vt:variant>
      <vt:variant>
        <vt:i4>0</vt:i4>
      </vt:variant>
      <vt:variant>
        <vt:i4>5</vt:i4>
      </vt:variant>
      <vt:variant>
        <vt:lpwstr/>
      </vt:variant>
      <vt:variant>
        <vt:lpwstr>_Toc412802051</vt:lpwstr>
      </vt:variant>
      <vt:variant>
        <vt:i4>1638454</vt:i4>
      </vt:variant>
      <vt:variant>
        <vt:i4>782</vt:i4>
      </vt:variant>
      <vt:variant>
        <vt:i4>0</vt:i4>
      </vt:variant>
      <vt:variant>
        <vt:i4>5</vt:i4>
      </vt:variant>
      <vt:variant>
        <vt:lpwstr/>
      </vt:variant>
      <vt:variant>
        <vt:lpwstr>_Toc412802050</vt:lpwstr>
      </vt:variant>
      <vt:variant>
        <vt:i4>1572918</vt:i4>
      </vt:variant>
      <vt:variant>
        <vt:i4>776</vt:i4>
      </vt:variant>
      <vt:variant>
        <vt:i4>0</vt:i4>
      </vt:variant>
      <vt:variant>
        <vt:i4>5</vt:i4>
      </vt:variant>
      <vt:variant>
        <vt:lpwstr/>
      </vt:variant>
      <vt:variant>
        <vt:lpwstr>_Toc412802049</vt:lpwstr>
      </vt:variant>
      <vt:variant>
        <vt:i4>1572918</vt:i4>
      </vt:variant>
      <vt:variant>
        <vt:i4>770</vt:i4>
      </vt:variant>
      <vt:variant>
        <vt:i4>0</vt:i4>
      </vt:variant>
      <vt:variant>
        <vt:i4>5</vt:i4>
      </vt:variant>
      <vt:variant>
        <vt:lpwstr/>
      </vt:variant>
      <vt:variant>
        <vt:lpwstr>_Toc412802048</vt:lpwstr>
      </vt:variant>
      <vt:variant>
        <vt:i4>1572918</vt:i4>
      </vt:variant>
      <vt:variant>
        <vt:i4>764</vt:i4>
      </vt:variant>
      <vt:variant>
        <vt:i4>0</vt:i4>
      </vt:variant>
      <vt:variant>
        <vt:i4>5</vt:i4>
      </vt:variant>
      <vt:variant>
        <vt:lpwstr/>
      </vt:variant>
      <vt:variant>
        <vt:lpwstr>_Toc412802047</vt:lpwstr>
      </vt:variant>
      <vt:variant>
        <vt:i4>1572918</vt:i4>
      </vt:variant>
      <vt:variant>
        <vt:i4>758</vt:i4>
      </vt:variant>
      <vt:variant>
        <vt:i4>0</vt:i4>
      </vt:variant>
      <vt:variant>
        <vt:i4>5</vt:i4>
      </vt:variant>
      <vt:variant>
        <vt:lpwstr/>
      </vt:variant>
      <vt:variant>
        <vt:lpwstr>_Toc412802046</vt:lpwstr>
      </vt:variant>
      <vt:variant>
        <vt:i4>1572918</vt:i4>
      </vt:variant>
      <vt:variant>
        <vt:i4>752</vt:i4>
      </vt:variant>
      <vt:variant>
        <vt:i4>0</vt:i4>
      </vt:variant>
      <vt:variant>
        <vt:i4>5</vt:i4>
      </vt:variant>
      <vt:variant>
        <vt:lpwstr/>
      </vt:variant>
      <vt:variant>
        <vt:lpwstr>_Toc412802045</vt:lpwstr>
      </vt:variant>
      <vt:variant>
        <vt:i4>1572918</vt:i4>
      </vt:variant>
      <vt:variant>
        <vt:i4>746</vt:i4>
      </vt:variant>
      <vt:variant>
        <vt:i4>0</vt:i4>
      </vt:variant>
      <vt:variant>
        <vt:i4>5</vt:i4>
      </vt:variant>
      <vt:variant>
        <vt:lpwstr/>
      </vt:variant>
      <vt:variant>
        <vt:lpwstr>_Toc412802044</vt:lpwstr>
      </vt:variant>
      <vt:variant>
        <vt:i4>1572918</vt:i4>
      </vt:variant>
      <vt:variant>
        <vt:i4>740</vt:i4>
      </vt:variant>
      <vt:variant>
        <vt:i4>0</vt:i4>
      </vt:variant>
      <vt:variant>
        <vt:i4>5</vt:i4>
      </vt:variant>
      <vt:variant>
        <vt:lpwstr/>
      </vt:variant>
      <vt:variant>
        <vt:lpwstr>_Toc412802043</vt:lpwstr>
      </vt:variant>
      <vt:variant>
        <vt:i4>1572918</vt:i4>
      </vt:variant>
      <vt:variant>
        <vt:i4>734</vt:i4>
      </vt:variant>
      <vt:variant>
        <vt:i4>0</vt:i4>
      </vt:variant>
      <vt:variant>
        <vt:i4>5</vt:i4>
      </vt:variant>
      <vt:variant>
        <vt:lpwstr/>
      </vt:variant>
      <vt:variant>
        <vt:lpwstr>_Toc412802042</vt:lpwstr>
      </vt:variant>
      <vt:variant>
        <vt:i4>1572918</vt:i4>
      </vt:variant>
      <vt:variant>
        <vt:i4>728</vt:i4>
      </vt:variant>
      <vt:variant>
        <vt:i4>0</vt:i4>
      </vt:variant>
      <vt:variant>
        <vt:i4>5</vt:i4>
      </vt:variant>
      <vt:variant>
        <vt:lpwstr/>
      </vt:variant>
      <vt:variant>
        <vt:lpwstr>_Toc412802041</vt:lpwstr>
      </vt:variant>
      <vt:variant>
        <vt:i4>1572918</vt:i4>
      </vt:variant>
      <vt:variant>
        <vt:i4>722</vt:i4>
      </vt:variant>
      <vt:variant>
        <vt:i4>0</vt:i4>
      </vt:variant>
      <vt:variant>
        <vt:i4>5</vt:i4>
      </vt:variant>
      <vt:variant>
        <vt:lpwstr/>
      </vt:variant>
      <vt:variant>
        <vt:lpwstr>_Toc412802040</vt:lpwstr>
      </vt:variant>
      <vt:variant>
        <vt:i4>2031670</vt:i4>
      </vt:variant>
      <vt:variant>
        <vt:i4>716</vt:i4>
      </vt:variant>
      <vt:variant>
        <vt:i4>0</vt:i4>
      </vt:variant>
      <vt:variant>
        <vt:i4>5</vt:i4>
      </vt:variant>
      <vt:variant>
        <vt:lpwstr/>
      </vt:variant>
      <vt:variant>
        <vt:lpwstr>_Toc412802039</vt:lpwstr>
      </vt:variant>
      <vt:variant>
        <vt:i4>2031670</vt:i4>
      </vt:variant>
      <vt:variant>
        <vt:i4>710</vt:i4>
      </vt:variant>
      <vt:variant>
        <vt:i4>0</vt:i4>
      </vt:variant>
      <vt:variant>
        <vt:i4>5</vt:i4>
      </vt:variant>
      <vt:variant>
        <vt:lpwstr/>
      </vt:variant>
      <vt:variant>
        <vt:lpwstr>_Toc412802038</vt:lpwstr>
      </vt:variant>
      <vt:variant>
        <vt:i4>2031670</vt:i4>
      </vt:variant>
      <vt:variant>
        <vt:i4>704</vt:i4>
      </vt:variant>
      <vt:variant>
        <vt:i4>0</vt:i4>
      </vt:variant>
      <vt:variant>
        <vt:i4>5</vt:i4>
      </vt:variant>
      <vt:variant>
        <vt:lpwstr/>
      </vt:variant>
      <vt:variant>
        <vt:lpwstr>_Toc412802037</vt:lpwstr>
      </vt:variant>
      <vt:variant>
        <vt:i4>2031670</vt:i4>
      </vt:variant>
      <vt:variant>
        <vt:i4>698</vt:i4>
      </vt:variant>
      <vt:variant>
        <vt:i4>0</vt:i4>
      </vt:variant>
      <vt:variant>
        <vt:i4>5</vt:i4>
      </vt:variant>
      <vt:variant>
        <vt:lpwstr/>
      </vt:variant>
      <vt:variant>
        <vt:lpwstr>_Toc412802036</vt:lpwstr>
      </vt:variant>
      <vt:variant>
        <vt:i4>2031670</vt:i4>
      </vt:variant>
      <vt:variant>
        <vt:i4>692</vt:i4>
      </vt:variant>
      <vt:variant>
        <vt:i4>0</vt:i4>
      </vt:variant>
      <vt:variant>
        <vt:i4>5</vt:i4>
      </vt:variant>
      <vt:variant>
        <vt:lpwstr/>
      </vt:variant>
      <vt:variant>
        <vt:lpwstr>_Toc412802035</vt:lpwstr>
      </vt:variant>
      <vt:variant>
        <vt:i4>2031670</vt:i4>
      </vt:variant>
      <vt:variant>
        <vt:i4>686</vt:i4>
      </vt:variant>
      <vt:variant>
        <vt:i4>0</vt:i4>
      </vt:variant>
      <vt:variant>
        <vt:i4>5</vt:i4>
      </vt:variant>
      <vt:variant>
        <vt:lpwstr/>
      </vt:variant>
      <vt:variant>
        <vt:lpwstr>_Toc412802034</vt:lpwstr>
      </vt:variant>
      <vt:variant>
        <vt:i4>2031670</vt:i4>
      </vt:variant>
      <vt:variant>
        <vt:i4>680</vt:i4>
      </vt:variant>
      <vt:variant>
        <vt:i4>0</vt:i4>
      </vt:variant>
      <vt:variant>
        <vt:i4>5</vt:i4>
      </vt:variant>
      <vt:variant>
        <vt:lpwstr/>
      </vt:variant>
      <vt:variant>
        <vt:lpwstr>_Toc412802033</vt:lpwstr>
      </vt:variant>
      <vt:variant>
        <vt:i4>2031670</vt:i4>
      </vt:variant>
      <vt:variant>
        <vt:i4>674</vt:i4>
      </vt:variant>
      <vt:variant>
        <vt:i4>0</vt:i4>
      </vt:variant>
      <vt:variant>
        <vt:i4>5</vt:i4>
      </vt:variant>
      <vt:variant>
        <vt:lpwstr/>
      </vt:variant>
      <vt:variant>
        <vt:lpwstr>_Toc412802032</vt:lpwstr>
      </vt:variant>
      <vt:variant>
        <vt:i4>2031670</vt:i4>
      </vt:variant>
      <vt:variant>
        <vt:i4>668</vt:i4>
      </vt:variant>
      <vt:variant>
        <vt:i4>0</vt:i4>
      </vt:variant>
      <vt:variant>
        <vt:i4>5</vt:i4>
      </vt:variant>
      <vt:variant>
        <vt:lpwstr/>
      </vt:variant>
      <vt:variant>
        <vt:lpwstr>_Toc412802031</vt:lpwstr>
      </vt:variant>
      <vt:variant>
        <vt:i4>2031670</vt:i4>
      </vt:variant>
      <vt:variant>
        <vt:i4>662</vt:i4>
      </vt:variant>
      <vt:variant>
        <vt:i4>0</vt:i4>
      </vt:variant>
      <vt:variant>
        <vt:i4>5</vt:i4>
      </vt:variant>
      <vt:variant>
        <vt:lpwstr/>
      </vt:variant>
      <vt:variant>
        <vt:lpwstr>_Toc412802030</vt:lpwstr>
      </vt:variant>
      <vt:variant>
        <vt:i4>1966134</vt:i4>
      </vt:variant>
      <vt:variant>
        <vt:i4>656</vt:i4>
      </vt:variant>
      <vt:variant>
        <vt:i4>0</vt:i4>
      </vt:variant>
      <vt:variant>
        <vt:i4>5</vt:i4>
      </vt:variant>
      <vt:variant>
        <vt:lpwstr/>
      </vt:variant>
      <vt:variant>
        <vt:lpwstr>_Toc412802029</vt:lpwstr>
      </vt:variant>
      <vt:variant>
        <vt:i4>1966134</vt:i4>
      </vt:variant>
      <vt:variant>
        <vt:i4>650</vt:i4>
      </vt:variant>
      <vt:variant>
        <vt:i4>0</vt:i4>
      </vt:variant>
      <vt:variant>
        <vt:i4>5</vt:i4>
      </vt:variant>
      <vt:variant>
        <vt:lpwstr/>
      </vt:variant>
      <vt:variant>
        <vt:lpwstr>_Toc412802028</vt:lpwstr>
      </vt:variant>
      <vt:variant>
        <vt:i4>1966134</vt:i4>
      </vt:variant>
      <vt:variant>
        <vt:i4>644</vt:i4>
      </vt:variant>
      <vt:variant>
        <vt:i4>0</vt:i4>
      </vt:variant>
      <vt:variant>
        <vt:i4>5</vt:i4>
      </vt:variant>
      <vt:variant>
        <vt:lpwstr/>
      </vt:variant>
      <vt:variant>
        <vt:lpwstr>_Toc412802027</vt:lpwstr>
      </vt:variant>
      <vt:variant>
        <vt:i4>1966134</vt:i4>
      </vt:variant>
      <vt:variant>
        <vt:i4>638</vt:i4>
      </vt:variant>
      <vt:variant>
        <vt:i4>0</vt:i4>
      </vt:variant>
      <vt:variant>
        <vt:i4>5</vt:i4>
      </vt:variant>
      <vt:variant>
        <vt:lpwstr/>
      </vt:variant>
      <vt:variant>
        <vt:lpwstr>_Toc412802026</vt:lpwstr>
      </vt:variant>
      <vt:variant>
        <vt:i4>1966134</vt:i4>
      </vt:variant>
      <vt:variant>
        <vt:i4>632</vt:i4>
      </vt:variant>
      <vt:variant>
        <vt:i4>0</vt:i4>
      </vt:variant>
      <vt:variant>
        <vt:i4>5</vt:i4>
      </vt:variant>
      <vt:variant>
        <vt:lpwstr/>
      </vt:variant>
      <vt:variant>
        <vt:lpwstr>_Toc412802025</vt:lpwstr>
      </vt:variant>
      <vt:variant>
        <vt:i4>1966134</vt:i4>
      </vt:variant>
      <vt:variant>
        <vt:i4>626</vt:i4>
      </vt:variant>
      <vt:variant>
        <vt:i4>0</vt:i4>
      </vt:variant>
      <vt:variant>
        <vt:i4>5</vt:i4>
      </vt:variant>
      <vt:variant>
        <vt:lpwstr/>
      </vt:variant>
      <vt:variant>
        <vt:lpwstr>_Toc412802024</vt:lpwstr>
      </vt:variant>
      <vt:variant>
        <vt:i4>1966134</vt:i4>
      </vt:variant>
      <vt:variant>
        <vt:i4>620</vt:i4>
      </vt:variant>
      <vt:variant>
        <vt:i4>0</vt:i4>
      </vt:variant>
      <vt:variant>
        <vt:i4>5</vt:i4>
      </vt:variant>
      <vt:variant>
        <vt:lpwstr/>
      </vt:variant>
      <vt:variant>
        <vt:lpwstr>_Toc412802023</vt:lpwstr>
      </vt:variant>
      <vt:variant>
        <vt:i4>1966134</vt:i4>
      </vt:variant>
      <vt:variant>
        <vt:i4>614</vt:i4>
      </vt:variant>
      <vt:variant>
        <vt:i4>0</vt:i4>
      </vt:variant>
      <vt:variant>
        <vt:i4>5</vt:i4>
      </vt:variant>
      <vt:variant>
        <vt:lpwstr/>
      </vt:variant>
      <vt:variant>
        <vt:lpwstr>_Toc412802022</vt:lpwstr>
      </vt:variant>
      <vt:variant>
        <vt:i4>1966134</vt:i4>
      </vt:variant>
      <vt:variant>
        <vt:i4>608</vt:i4>
      </vt:variant>
      <vt:variant>
        <vt:i4>0</vt:i4>
      </vt:variant>
      <vt:variant>
        <vt:i4>5</vt:i4>
      </vt:variant>
      <vt:variant>
        <vt:lpwstr/>
      </vt:variant>
      <vt:variant>
        <vt:lpwstr>_Toc412802021</vt:lpwstr>
      </vt:variant>
      <vt:variant>
        <vt:i4>1966134</vt:i4>
      </vt:variant>
      <vt:variant>
        <vt:i4>602</vt:i4>
      </vt:variant>
      <vt:variant>
        <vt:i4>0</vt:i4>
      </vt:variant>
      <vt:variant>
        <vt:i4>5</vt:i4>
      </vt:variant>
      <vt:variant>
        <vt:lpwstr/>
      </vt:variant>
      <vt:variant>
        <vt:lpwstr>_Toc412802020</vt:lpwstr>
      </vt:variant>
      <vt:variant>
        <vt:i4>1900598</vt:i4>
      </vt:variant>
      <vt:variant>
        <vt:i4>596</vt:i4>
      </vt:variant>
      <vt:variant>
        <vt:i4>0</vt:i4>
      </vt:variant>
      <vt:variant>
        <vt:i4>5</vt:i4>
      </vt:variant>
      <vt:variant>
        <vt:lpwstr/>
      </vt:variant>
      <vt:variant>
        <vt:lpwstr>_Toc412802019</vt:lpwstr>
      </vt:variant>
      <vt:variant>
        <vt:i4>1900598</vt:i4>
      </vt:variant>
      <vt:variant>
        <vt:i4>590</vt:i4>
      </vt:variant>
      <vt:variant>
        <vt:i4>0</vt:i4>
      </vt:variant>
      <vt:variant>
        <vt:i4>5</vt:i4>
      </vt:variant>
      <vt:variant>
        <vt:lpwstr/>
      </vt:variant>
      <vt:variant>
        <vt:lpwstr>_Toc412802018</vt:lpwstr>
      </vt:variant>
      <vt:variant>
        <vt:i4>1900598</vt:i4>
      </vt:variant>
      <vt:variant>
        <vt:i4>584</vt:i4>
      </vt:variant>
      <vt:variant>
        <vt:i4>0</vt:i4>
      </vt:variant>
      <vt:variant>
        <vt:i4>5</vt:i4>
      </vt:variant>
      <vt:variant>
        <vt:lpwstr/>
      </vt:variant>
      <vt:variant>
        <vt:lpwstr>_Toc412802017</vt:lpwstr>
      </vt:variant>
      <vt:variant>
        <vt:i4>1900598</vt:i4>
      </vt:variant>
      <vt:variant>
        <vt:i4>578</vt:i4>
      </vt:variant>
      <vt:variant>
        <vt:i4>0</vt:i4>
      </vt:variant>
      <vt:variant>
        <vt:i4>5</vt:i4>
      </vt:variant>
      <vt:variant>
        <vt:lpwstr/>
      </vt:variant>
      <vt:variant>
        <vt:lpwstr>_Toc412802016</vt:lpwstr>
      </vt:variant>
      <vt:variant>
        <vt:i4>1900598</vt:i4>
      </vt:variant>
      <vt:variant>
        <vt:i4>572</vt:i4>
      </vt:variant>
      <vt:variant>
        <vt:i4>0</vt:i4>
      </vt:variant>
      <vt:variant>
        <vt:i4>5</vt:i4>
      </vt:variant>
      <vt:variant>
        <vt:lpwstr/>
      </vt:variant>
      <vt:variant>
        <vt:lpwstr>_Toc412802015</vt:lpwstr>
      </vt:variant>
      <vt:variant>
        <vt:i4>1900598</vt:i4>
      </vt:variant>
      <vt:variant>
        <vt:i4>566</vt:i4>
      </vt:variant>
      <vt:variant>
        <vt:i4>0</vt:i4>
      </vt:variant>
      <vt:variant>
        <vt:i4>5</vt:i4>
      </vt:variant>
      <vt:variant>
        <vt:lpwstr/>
      </vt:variant>
      <vt:variant>
        <vt:lpwstr>_Toc412802014</vt:lpwstr>
      </vt:variant>
      <vt:variant>
        <vt:i4>1900598</vt:i4>
      </vt:variant>
      <vt:variant>
        <vt:i4>560</vt:i4>
      </vt:variant>
      <vt:variant>
        <vt:i4>0</vt:i4>
      </vt:variant>
      <vt:variant>
        <vt:i4>5</vt:i4>
      </vt:variant>
      <vt:variant>
        <vt:lpwstr/>
      </vt:variant>
      <vt:variant>
        <vt:lpwstr>_Toc412802013</vt:lpwstr>
      </vt:variant>
      <vt:variant>
        <vt:i4>1900598</vt:i4>
      </vt:variant>
      <vt:variant>
        <vt:i4>554</vt:i4>
      </vt:variant>
      <vt:variant>
        <vt:i4>0</vt:i4>
      </vt:variant>
      <vt:variant>
        <vt:i4>5</vt:i4>
      </vt:variant>
      <vt:variant>
        <vt:lpwstr/>
      </vt:variant>
      <vt:variant>
        <vt:lpwstr>_Toc412802012</vt:lpwstr>
      </vt:variant>
      <vt:variant>
        <vt:i4>1900598</vt:i4>
      </vt:variant>
      <vt:variant>
        <vt:i4>548</vt:i4>
      </vt:variant>
      <vt:variant>
        <vt:i4>0</vt:i4>
      </vt:variant>
      <vt:variant>
        <vt:i4>5</vt:i4>
      </vt:variant>
      <vt:variant>
        <vt:lpwstr/>
      </vt:variant>
      <vt:variant>
        <vt:lpwstr>_Toc412802011</vt:lpwstr>
      </vt:variant>
      <vt:variant>
        <vt:i4>1900598</vt:i4>
      </vt:variant>
      <vt:variant>
        <vt:i4>542</vt:i4>
      </vt:variant>
      <vt:variant>
        <vt:i4>0</vt:i4>
      </vt:variant>
      <vt:variant>
        <vt:i4>5</vt:i4>
      </vt:variant>
      <vt:variant>
        <vt:lpwstr/>
      </vt:variant>
      <vt:variant>
        <vt:lpwstr>_Toc412802010</vt:lpwstr>
      </vt:variant>
      <vt:variant>
        <vt:i4>1835062</vt:i4>
      </vt:variant>
      <vt:variant>
        <vt:i4>536</vt:i4>
      </vt:variant>
      <vt:variant>
        <vt:i4>0</vt:i4>
      </vt:variant>
      <vt:variant>
        <vt:i4>5</vt:i4>
      </vt:variant>
      <vt:variant>
        <vt:lpwstr/>
      </vt:variant>
      <vt:variant>
        <vt:lpwstr>_Toc412802009</vt:lpwstr>
      </vt:variant>
      <vt:variant>
        <vt:i4>1835062</vt:i4>
      </vt:variant>
      <vt:variant>
        <vt:i4>530</vt:i4>
      </vt:variant>
      <vt:variant>
        <vt:i4>0</vt:i4>
      </vt:variant>
      <vt:variant>
        <vt:i4>5</vt:i4>
      </vt:variant>
      <vt:variant>
        <vt:lpwstr/>
      </vt:variant>
      <vt:variant>
        <vt:lpwstr>_Toc412802008</vt:lpwstr>
      </vt:variant>
      <vt:variant>
        <vt:i4>1835062</vt:i4>
      </vt:variant>
      <vt:variant>
        <vt:i4>524</vt:i4>
      </vt:variant>
      <vt:variant>
        <vt:i4>0</vt:i4>
      </vt:variant>
      <vt:variant>
        <vt:i4>5</vt:i4>
      </vt:variant>
      <vt:variant>
        <vt:lpwstr/>
      </vt:variant>
      <vt:variant>
        <vt:lpwstr>_Toc412802007</vt:lpwstr>
      </vt:variant>
      <vt:variant>
        <vt:i4>1835062</vt:i4>
      </vt:variant>
      <vt:variant>
        <vt:i4>518</vt:i4>
      </vt:variant>
      <vt:variant>
        <vt:i4>0</vt:i4>
      </vt:variant>
      <vt:variant>
        <vt:i4>5</vt:i4>
      </vt:variant>
      <vt:variant>
        <vt:lpwstr/>
      </vt:variant>
      <vt:variant>
        <vt:lpwstr>_Toc412802006</vt:lpwstr>
      </vt:variant>
      <vt:variant>
        <vt:i4>1835062</vt:i4>
      </vt:variant>
      <vt:variant>
        <vt:i4>512</vt:i4>
      </vt:variant>
      <vt:variant>
        <vt:i4>0</vt:i4>
      </vt:variant>
      <vt:variant>
        <vt:i4>5</vt:i4>
      </vt:variant>
      <vt:variant>
        <vt:lpwstr/>
      </vt:variant>
      <vt:variant>
        <vt:lpwstr>_Toc412802005</vt:lpwstr>
      </vt:variant>
      <vt:variant>
        <vt:i4>1835062</vt:i4>
      </vt:variant>
      <vt:variant>
        <vt:i4>506</vt:i4>
      </vt:variant>
      <vt:variant>
        <vt:i4>0</vt:i4>
      </vt:variant>
      <vt:variant>
        <vt:i4>5</vt:i4>
      </vt:variant>
      <vt:variant>
        <vt:lpwstr/>
      </vt:variant>
      <vt:variant>
        <vt:lpwstr>_Toc412802004</vt:lpwstr>
      </vt:variant>
      <vt:variant>
        <vt:i4>1835062</vt:i4>
      </vt:variant>
      <vt:variant>
        <vt:i4>500</vt:i4>
      </vt:variant>
      <vt:variant>
        <vt:i4>0</vt:i4>
      </vt:variant>
      <vt:variant>
        <vt:i4>5</vt:i4>
      </vt:variant>
      <vt:variant>
        <vt:lpwstr/>
      </vt:variant>
      <vt:variant>
        <vt:lpwstr>_Toc412802003</vt:lpwstr>
      </vt:variant>
      <vt:variant>
        <vt:i4>1835062</vt:i4>
      </vt:variant>
      <vt:variant>
        <vt:i4>494</vt:i4>
      </vt:variant>
      <vt:variant>
        <vt:i4>0</vt:i4>
      </vt:variant>
      <vt:variant>
        <vt:i4>5</vt:i4>
      </vt:variant>
      <vt:variant>
        <vt:lpwstr/>
      </vt:variant>
      <vt:variant>
        <vt:lpwstr>_Toc412802002</vt:lpwstr>
      </vt:variant>
      <vt:variant>
        <vt:i4>1835062</vt:i4>
      </vt:variant>
      <vt:variant>
        <vt:i4>488</vt:i4>
      </vt:variant>
      <vt:variant>
        <vt:i4>0</vt:i4>
      </vt:variant>
      <vt:variant>
        <vt:i4>5</vt:i4>
      </vt:variant>
      <vt:variant>
        <vt:lpwstr/>
      </vt:variant>
      <vt:variant>
        <vt:lpwstr>_Toc412802001</vt:lpwstr>
      </vt:variant>
      <vt:variant>
        <vt:i4>1835062</vt:i4>
      </vt:variant>
      <vt:variant>
        <vt:i4>482</vt:i4>
      </vt:variant>
      <vt:variant>
        <vt:i4>0</vt:i4>
      </vt:variant>
      <vt:variant>
        <vt:i4>5</vt:i4>
      </vt:variant>
      <vt:variant>
        <vt:lpwstr/>
      </vt:variant>
      <vt:variant>
        <vt:lpwstr>_Toc412802000</vt:lpwstr>
      </vt:variant>
      <vt:variant>
        <vt:i4>1441855</vt:i4>
      </vt:variant>
      <vt:variant>
        <vt:i4>476</vt:i4>
      </vt:variant>
      <vt:variant>
        <vt:i4>0</vt:i4>
      </vt:variant>
      <vt:variant>
        <vt:i4>5</vt:i4>
      </vt:variant>
      <vt:variant>
        <vt:lpwstr/>
      </vt:variant>
      <vt:variant>
        <vt:lpwstr>_Toc412801999</vt:lpwstr>
      </vt:variant>
      <vt:variant>
        <vt:i4>1441855</vt:i4>
      </vt:variant>
      <vt:variant>
        <vt:i4>470</vt:i4>
      </vt:variant>
      <vt:variant>
        <vt:i4>0</vt:i4>
      </vt:variant>
      <vt:variant>
        <vt:i4>5</vt:i4>
      </vt:variant>
      <vt:variant>
        <vt:lpwstr/>
      </vt:variant>
      <vt:variant>
        <vt:lpwstr>_Toc412801998</vt:lpwstr>
      </vt:variant>
      <vt:variant>
        <vt:i4>1441855</vt:i4>
      </vt:variant>
      <vt:variant>
        <vt:i4>464</vt:i4>
      </vt:variant>
      <vt:variant>
        <vt:i4>0</vt:i4>
      </vt:variant>
      <vt:variant>
        <vt:i4>5</vt:i4>
      </vt:variant>
      <vt:variant>
        <vt:lpwstr/>
      </vt:variant>
      <vt:variant>
        <vt:lpwstr>_Toc412801997</vt:lpwstr>
      </vt:variant>
      <vt:variant>
        <vt:i4>1441855</vt:i4>
      </vt:variant>
      <vt:variant>
        <vt:i4>458</vt:i4>
      </vt:variant>
      <vt:variant>
        <vt:i4>0</vt:i4>
      </vt:variant>
      <vt:variant>
        <vt:i4>5</vt:i4>
      </vt:variant>
      <vt:variant>
        <vt:lpwstr/>
      </vt:variant>
      <vt:variant>
        <vt:lpwstr>_Toc412801996</vt:lpwstr>
      </vt:variant>
      <vt:variant>
        <vt:i4>1441855</vt:i4>
      </vt:variant>
      <vt:variant>
        <vt:i4>452</vt:i4>
      </vt:variant>
      <vt:variant>
        <vt:i4>0</vt:i4>
      </vt:variant>
      <vt:variant>
        <vt:i4>5</vt:i4>
      </vt:variant>
      <vt:variant>
        <vt:lpwstr/>
      </vt:variant>
      <vt:variant>
        <vt:lpwstr>_Toc412801995</vt:lpwstr>
      </vt:variant>
      <vt:variant>
        <vt:i4>1441855</vt:i4>
      </vt:variant>
      <vt:variant>
        <vt:i4>446</vt:i4>
      </vt:variant>
      <vt:variant>
        <vt:i4>0</vt:i4>
      </vt:variant>
      <vt:variant>
        <vt:i4>5</vt:i4>
      </vt:variant>
      <vt:variant>
        <vt:lpwstr/>
      </vt:variant>
      <vt:variant>
        <vt:lpwstr>_Toc412801994</vt:lpwstr>
      </vt:variant>
      <vt:variant>
        <vt:i4>1441855</vt:i4>
      </vt:variant>
      <vt:variant>
        <vt:i4>440</vt:i4>
      </vt:variant>
      <vt:variant>
        <vt:i4>0</vt:i4>
      </vt:variant>
      <vt:variant>
        <vt:i4>5</vt:i4>
      </vt:variant>
      <vt:variant>
        <vt:lpwstr/>
      </vt:variant>
      <vt:variant>
        <vt:lpwstr>_Toc412801993</vt:lpwstr>
      </vt:variant>
      <vt:variant>
        <vt:i4>1441855</vt:i4>
      </vt:variant>
      <vt:variant>
        <vt:i4>434</vt:i4>
      </vt:variant>
      <vt:variant>
        <vt:i4>0</vt:i4>
      </vt:variant>
      <vt:variant>
        <vt:i4>5</vt:i4>
      </vt:variant>
      <vt:variant>
        <vt:lpwstr/>
      </vt:variant>
      <vt:variant>
        <vt:lpwstr>_Toc412801992</vt:lpwstr>
      </vt:variant>
      <vt:variant>
        <vt:i4>1441855</vt:i4>
      </vt:variant>
      <vt:variant>
        <vt:i4>428</vt:i4>
      </vt:variant>
      <vt:variant>
        <vt:i4>0</vt:i4>
      </vt:variant>
      <vt:variant>
        <vt:i4>5</vt:i4>
      </vt:variant>
      <vt:variant>
        <vt:lpwstr/>
      </vt:variant>
      <vt:variant>
        <vt:lpwstr>_Toc412801991</vt:lpwstr>
      </vt:variant>
      <vt:variant>
        <vt:i4>1441855</vt:i4>
      </vt:variant>
      <vt:variant>
        <vt:i4>422</vt:i4>
      </vt:variant>
      <vt:variant>
        <vt:i4>0</vt:i4>
      </vt:variant>
      <vt:variant>
        <vt:i4>5</vt:i4>
      </vt:variant>
      <vt:variant>
        <vt:lpwstr/>
      </vt:variant>
      <vt:variant>
        <vt:lpwstr>_Toc412801990</vt:lpwstr>
      </vt:variant>
      <vt:variant>
        <vt:i4>1507391</vt:i4>
      </vt:variant>
      <vt:variant>
        <vt:i4>416</vt:i4>
      </vt:variant>
      <vt:variant>
        <vt:i4>0</vt:i4>
      </vt:variant>
      <vt:variant>
        <vt:i4>5</vt:i4>
      </vt:variant>
      <vt:variant>
        <vt:lpwstr/>
      </vt:variant>
      <vt:variant>
        <vt:lpwstr>_Toc412801989</vt:lpwstr>
      </vt:variant>
      <vt:variant>
        <vt:i4>1507391</vt:i4>
      </vt:variant>
      <vt:variant>
        <vt:i4>410</vt:i4>
      </vt:variant>
      <vt:variant>
        <vt:i4>0</vt:i4>
      </vt:variant>
      <vt:variant>
        <vt:i4>5</vt:i4>
      </vt:variant>
      <vt:variant>
        <vt:lpwstr/>
      </vt:variant>
      <vt:variant>
        <vt:lpwstr>_Toc412801988</vt:lpwstr>
      </vt:variant>
      <vt:variant>
        <vt:i4>1507391</vt:i4>
      </vt:variant>
      <vt:variant>
        <vt:i4>404</vt:i4>
      </vt:variant>
      <vt:variant>
        <vt:i4>0</vt:i4>
      </vt:variant>
      <vt:variant>
        <vt:i4>5</vt:i4>
      </vt:variant>
      <vt:variant>
        <vt:lpwstr/>
      </vt:variant>
      <vt:variant>
        <vt:lpwstr>_Toc412801987</vt:lpwstr>
      </vt:variant>
      <vt:variant>
        <vt:i4>1507391</vt:i4>
      </vt:variant>
      <vt:variant>
        <vt:i4>398</vt:i4>
      </vt:variant>
      <vt:variant>
        <vt:i4>0</vt:i4>
      </vt:variant>
      <vt:variant>
        <vt:i4>5</vt:i4>
      </vt:variant>
      <vt:variant>
        <vt:lpwstr/>
      </vt:variant>
      <vt:variant>
        <vt:lpwstr>_Toc412801986</vt:lpwstr>
      </vt:variant>
      <vt:variant>
        <vt:i4>1507391</vt:i4>
      </vt:variant>
      <vt:variant>
        <vt:i4>392</vt:i4>
      </vt:variant>
      <vt:variant>
        <vt:i4>0</vt:i4>
      </vt:variant>
      <vt:variant>
        <vt:i4>5</vt:i4>
      </vt:variant>
      <vt:variant>
        <vt:lpwstr/>
      </vt:variant>
      <vt:variant>
        <vt:lpwstr>_Toc412801985</vt:lpwstr>
      </vt:variant>
      <vt:variant>
        <vt:i4>1507391</vt:i4>
      </vt:variant>
      <vt:variant>
        <vt:i4>386</vt:i4>
      </vt:variant>
      <vt:variant>
        <vt:i4>0</vt:i4>
      </vt:variant>
      <vt:variant>
        <vt:i4>5</vt:i4>
      </vt:variant>
      <vt:variant>
        <vt:lpwstr/>
      </vt:variant>
      <vt:variant>
        <vt:lpwstr>_Toc412801984</vt:lpwstr>
      </vt:variant>
      <vt:variant>
        <vt:i4>1507391</vt:i4>
      </vt:variant>
      <vt:variant>
        <vt:i4>380</vt:i4>
      </vt:variant>
      <vt:variant>
        <vt:i4>0</vt:i4>
      </vt:variant>
      <vt:variant>
        <vt:i4>5</vt:i4>
      </vt:variant>
      <vt:variant>
        <vt:lpwstr/>
      </vt:variant>
      <vt:variant>
        <vt:lpwstr>_Toc412801983</vt:lpwstr>
      </vt:variant>
      <vt:variant>
        <vt:i4>1507391</vt:i4>
      </vt:variant>
      <vt:variant>
        <vt:i4>374</vt:i4>
      </vt:variant>
      <vt:variant>
        <vt:i4>0</vt:i4>
      </vt:variant>
      <vt:variant>
        <vt:i4>5</vt:i4>
      </vt:variant>
      <vt:variant>
        <vt:lpwstr/>
      </vt:variant>
      <vt:variant>
        <vt:lpwstr>_Toc412801982</vt:lpwstr>
      </vt:variant>
      <vt:variant>
        <vt:i4>1507391</vt:i4>
      </vt:variant>
      <vt:variant>
        <vt:i4>368</vt:i4>
      </vt:variant>
      <vt:variant>
        <vt:i4>0</vt:i4>
      </vt:variant>
      <vt:variant>
        <vt:i4>5</vt:i4>
      </vt:variant>
      <vt:variant>
        <vt:lpwstr/>
      </vt:variant>
      <vt:variant>
        <vt:lpwstr>_Toc412801981</vt:lpwstr>
      </vt:variant>
      <vt:variant>
        <vt:i4>1507391</vt:i4>
      </vt:variant>
      <vt:variant>
        <vt:i4>362</vt:i4>
      </vt:variant>
      <vt:variant>
        <vt:i4>0</vt:i4>
      </vt:variant>
      <vt:variant>
        <vt:i4>5</vt:i4>
      </vt:variant>
      <vt:variant>
        <vt:lpwstr/>
      </vt:variant>
      <vt:variant>
        <vt:lpwstr>_Toc412801980</vt:lpwstr>
      </vt:variant>
      <vt:variant>
        <vt:i4>1572927</vt:i4>
      </vt:variant>
      <vt:variant>
        <vt:i4>356</vt:i4>
      </vt:variant>
      <vt:variant>
        <vt:i4>0</vt:i4>
      </vt:variant>
      <vt:variant>
        <vt:i4>5</vt:i4>
      </vt:variant>
      <vt:variant>
        <vt:lpwstr/>
      </vt:variant>
      <vt:variant>
        <vt:lpwstr>_Toc412801979</vt:lpwstr>
      </vt:variant>
      <vt:variant>
        <vt:i4>1572927</vt:i4>
      </vt:variant>
      <vt:variant>
        <vt:i4>350</vt:i4>
      </vt:variant>
      <vt:variant>
        <vt:i4>0</vt:i4>
      </vt:variant>
      <vt:variant>
        <vt:i4>5</vt:i4>
      </vt:variant>
      <vt:variant>
        <vt:lpwstr/>
      </vt:variant>
      <vt:variant>
        <vt:lpwstr>_Toc412801978</vt:lpwstr>
      </vt:variant>
      <vt:variant>
        <vt:i4>1572927</vt:i4>
      </vt:variant>
      <vt:variant>
        <vt:i4>344</vt:i4>
      </vt:variant>
      <vt:variant>
        <vt:i4>0</vt:i4>
      </vt:variant>
      <vt:variant>
        <vt:i4>5</vt:i4>
      </vt:variant>
      <vt:variant>
        <vt:lpwstr/>
      </vt:variant>
      <vt:variant>
        <vt:lpwstr>_Toc412801977</vt:lpwstr>
      </vt:variant>
      <vt:variant>
        <vt:i4>1572927</vt:i4>
      </vt:variant>
      <vt:variant>
        <vt:i4>338</vt:i4>
      </vt:variant>
      <vt:variant>
        <vt:i4>0</vt:i4>
      </vt:variant>
      <vt:variant>
        <vt:i4>5</vt:i4>
      </vt:variant>
      <vt:variant>
        <vt:lpwstr/>
      </vt:variant>
      <vt:variant>
        <vt:lpwstr>_Toc412801976</vt:lpwstr>
      </vt:variant>
      <vt:variant>
        <vt:i4>1572927</vt:i4>
      </vt:variant>
      <vt:variant>
        <vt:i4>332</vt:i4>
      </vt:variant>
      <vt:variant>
        <vt:i4>0</vt:i4>
      </vt:variant>
      <vt:variant>
        <vt:i4>5</vt:i4>
      </vt:variant>
      <vt:variant>
        <vt:lpwstr/>
      </vt:variant>
      <vt:variant>
        <vt:lpwstr>_Toc412801975</vt:lpwstr>
      </vt:variant>
      <vt:variant>
        <vt:i4>1572927</vt:i4>
      </vt:variant>
      <vt:variant>
        <vt:i4>326</vt:i4>
      </vt:variant>
      <vt:variant>
        <vt:i4>0</vt:i4>
      </vt:variant>
      <vt:variant>
        <vt:i4>5</vt:i4>
      </vt:variant>
      <vt:variant>
        <vt:lpwstr/>
      </vt:variant>
      <vt:variant>
        <vt:lpwstr>_Toc412801974</vt:lpwstr>
      </vt:variant>
      <vt:variant>
        <vt:i4>1572927</vt:i4>
      </vt:variant>
      <vt:variant>
        <vt:i4>320</vt:i4>
      </vt:variant>
      <vt:variant>
        <vt:i4>0</vt:i4>
      </vt:variant>
      <vt:variant>
        <vt:i4>5</vt:i4>
      </vt:variant>
      <vt:variant>
        <vt:lpwstr/>
      </vt:variant>
      <vt:variant>
        <vt:lpwstr>_Toc412801973</vt:lpwstr>
      </vt:variant>
      <vt:variant>
        <vt:i4>1572927</vt:i4>
      </vt:variant>
      <vt:variant>
        <vt:i4>314</vt:i4>
      </vt:variant>
      <vt:variant>
        <vt:i4>0</vt:i4>
      </vt:variant>
      <vt:variant>
        <vt:i4>5</vt:i4>
      </vt:variant>
      <vt:variant>
        <vt:lpwstr/>
      </vt:variant>
      <vt:variant>
        <vt:lpwstr>_Toc412801972</vt:lpwstr>
      </vt:variant>
      <vt:variant>
        <vt:i4>1572927</vt:i4>
      </vt:variant>
      <vt:variant>
        <vt:i4>308</vt:i4>
      </vt:variant>
      <vt:variant>
        <vt:i4>0</vt:i4>
      </vt:variant>
      <vt:variant>
        <vt:i4>5</vt:i4>
      </vt:variant>
      <vt:variant>
        <vt:lpwstr/>
      </vt:variant>
      <vt:variant>
        <vt:lpwstr>_Toc412801971</vt:lpwstr>
      </vt:variant>
      <vt:variant>
        <vt:i4>1572927</vt:i4>
      </vt:variant>
      <vt:variant>
        <vt:i4>302</vt:i4>
      </vt:variant>
      <vt:variant>
        <vt:i4>0</vt:i4>
      </vt:variant>
      <vt:variant>
        <vt:i4>5</vt:i4>
      </vt:variant>
      <vt:variant>
        <vt:lpwstr/>
      </vt:variant>
      <vt:variant>
        <vt:lpwstr>_Toc412801970</vt:lpwstr>
      </vt:variant>
      <vt:variant>
        <vt:i4>1638463</vt:i4>
      </vt:variant>
      <vt:variant>
        <vt:i4>296</vt:i4>
      </vt:variant>
      <vt:variant>
        <vt:i4>0</vt:i4>
      </vt:variant>
      <vt:variant>
        <vt:i4>5</vt:i4>
      </vt:variant>
      <vt:variant>
        <vt:lpwstr/>
      </vt:variant>
      <vt:variant>
        <vt:lpwstr>_Toc412801969</vt:lpwstr>
      </vt:variant>
      <vt:variant>
        <vt:i4>1638463</vt:i4>
      </vt:variant>
      <vt:variant>
        <vt:i4>290</vt:i4>
      </vt:variant>
      <vt:variant>
        <vt:i4>0</vt:i4>
      </vt:variant>
      <vt:variant>
        <vt:i4>5</vt:i4>
      </vt:variant>
      <vt:variant>
        <vt:lpwstr/>
      </vt:variant>
      <vt:variant>
        <vt:lpwstr>_Toc412801968</vt:lpwstr>
      </vt:variant>
      <vt:variant>
        <vt:i4>1638463</vt:i4>
      </vt:variant>
      <vt:variant>
        <vt:i4>284</vt:i4>
      </vt:variant>
      <vt:variant>
        <vt:i4>0</vt:i4>
      </vt:variant>
      <vt:variant>
        <vt:i4>5</vt:i4>
      </vt:variant>
      <vt:variant>
        <vt:lpwstr/>
      </vt:variant>
      <vt:variant>
        <vt:lpwstr>_Toc412801967</vt:lpwstr>
      </vt:variant>
      <vt:variant>
        <vt:i4>1638463</vt:i4>
      </vt:variant>
      <vt:variant>
        <vt:i4>278</vt:i4>
      </vt:variant>
      <vt:variant>
        <vt:i4>0</vt:i4>
      </vt:variant>
      <vt:variant>
        <vt:i4>5</vt:i4>
      </vt:variant>
      <vt:variant>
        <vt:lpwstr/>
      </vt:variant>
      <vt:variant>
        <vt:lpwstr>_Toc412801966</vt:lpwstr>
      </vt:variant>
      <vt:variant>
        <vt:i4>1638463</vt:i4>
      </vt:variant>
      <vt:variant>
        <vt:i4>272</vt:i4>
      </vt:variant>
      <vt:variant>
        <vt:i4>0</vt:i4>
      </vt:variant>
      <vt:variant>
        <vt:i4>5</vt:i4>
      </vt:variant>
      <vt:variant>
        <vt:lpwstr/>
      </vt:variant>
      <vt:variant>
        <vt:lpwstr>_Toc412801965</vt:lpwstr>
      </vt:variant>
      <vt:variant>
        <vt:i4>1638463</vt:i4>
      </vt:variant>
      <vt:variant>
        <vt:i4>266</vt:i4>
      </vt:variant>
      <vt:variant>
        <vt:i4>0</vt:i4>
      </vt:variant>
      <vt:variant>
        <vt:i4>5</vt:i4>
      </vt:variant>
      <vt:variant>
        <vt:lpwstr/>
      </vt:variant>
      <vt:variant>
        <vt:lpwstr>_Toc412801964</vt:lpwstr>
      </vt:variant>
      <vt:variant>
        <vt:i4>1638463</vt:i4>
      </vt:variant>
      <vt:variant>
        <vt:i4>260</vt:i4>
      </vt:variant>
      <vt:variant>
        <vt:i4>0</vt:i4>
      </vt:variant>
      <vt:variant>
        <vt:i4>5</vt:i4>
      </vt:variant>
      <vt:variant>
        <vt:lpwstr/>
      </vt:variant>
      <vt:variant>
        <vt:lpwstr>_Toc412801963</vt:lpwstr>
      </vt:variant>
      <vt:variant>
        <vt:i4>1638463</vt:i4>
      </vt:variant>
      <vt:variant>
        <vt:i4>254</vt:i4>
      </vt:variant>
      <vt:variant>
        <vt:i4>0</vt:i4>
      </vt:variant>
      <vt:variant>
        <vt:i4>5</vt:i4>
      </vt:variant>
      <vt:variant>
        <vt:lpwstr/>
      </vt:variant>
      <vt:variant>
        <vt:lpwstr>_Toc412801962</vt:lpwstr>
      </vt:variant>
      <vt:variant>
        <vt:i4>1638463</vt:i4>
      </vt:variant>
      <vt:variant>
        <vt:i4>248</vt:i4>
      </vt:variant>
      <vt:variant>
        <vt:i4>0</vt:i4>
      </vt:variant>
      <vt:variant>
        <vt:i4>5</vt:i4>
      </vt:variant>
      <vt:variant>
        <vt:lpwstr/>
      </vt:variant>
      <vt:variant>
        <vt:lpwstr>_Toc412801961</vt:lpwstr>
      </vt:variant>
      <vt:variant>
        <vt:i4>1638463</vt:i4>
      </vt:variant>
      <vt:variant>
        <vt:i4>242</vt:i4>
      </vt:variant>
      <vt:variant>
        <vt:i4>0</vt:i4>
      </vt:variant>
      <vt:variant>
        <vt:i4>5</vt:i4>
      </vt:variant>
      <vt:variant>
        <vt:lpwstr/>
      </vt:variant>
      <vt:variant>
        <vt:lpwstr>_Toc412801960</vt:lpwstr>
      </vt:variant>
      <vt:variant>
        <vt:i4>1703999</vt:i4>
      </vt:variant>
      <vt:variant>
        <vt:i4>236</vt:i4>
      </vt:variant>
      <vt:variant>
        <vt:i4>0</vt:i4>
      </vt:variant>
      <vt:variant>
        <vt:i4>5</vt:i4>
      </vt:variant>
      <vt:variant>
        <vt:lpwstr/>
      </vt:variant>
      <vt:variant>
        <vt:lpwstr>_Toc412801959</vt:lpwstr>
      </vt:variant>
      <vt:variant>
        <vt:i4>1703999</vt:i4>
      </vt:variant>
      <vt:variant>
        <vt:i4>230</vt:i4>
      </vt:variant>
      <vt:variant>
        <vt:i4>0</vt:i4>
      </vt:variant>
      <vt:variant>
        <vt:i4>5</vt:i4>
      </vt:variant>
      <vt:variant>
        <vt:lpwstr/>
      </vt:variant>
      <vt:variant>
        <vt:lpwstr>_Toc412801958</vt:lpwstr>
      </vt:variant>
      <vt:variant>
        <vt:i4>1703999</vt:i4>
      </vt:variant>
      <vt:variant>
        <vt:i4>224</vt:i4>
      </vt:variant>
      <vt:variant>
        <vt:i4>0</vt:i4>
      </vt:variant>
      <vt:variant>
        <vt:i4>5</vt:i4>
      </vt:variant>
      <vt:variant>
        <vt:lpwstr/>
      </vt:variant>
      <vt:variant>
        <vt:lpwstr>_Toc412801957</vt:lpwstr>
      </vt:variant>
      <vt:variant>
        <vt:i4>1703999</vt:i4>
      </vt:variant>
      <vt:variant>
        <vt:i4>218</vt:i4>
      </vt:variant>
      <vt:variant>
        <vt:i4>0</vt:i4>
      </vt:variant>
      <vt:variant>
        <vt:i4>5</vt:i4>
      </vt:variant>
      <vt:variant>
        <vt:lpwstr/>
      </vt:variant>
      <vt:variant>
        <vt:lpwstr>_Toc412801956</vt:lpwstr>
      </vt:variant>
      <vt:variant>
        <vt:i4>1703999</vt:i4>
      </vt:variant>
      <vt:variant>
        <vt:i4>212</vt:i4>
      </vt:variant>
      <vt:variant>
        <vt:i4>0</vt:i4>
      </vt:variant>
      <vt:variant>
        <vt:i4>5</vt:i4>
      </vt:variant>
      <vt:variant>
        <vt:lpwstr/>
      </vt:variant>
      <vt:variant>
        <vt:lpwstr>_Toc412801955</vt:lpwstr>
      </vt:variant>
      <vt:variant>
        <vt:i4>1703999</vt:i4>
      </vt:variant>
      <vt:variant>
        <vt:i4>206</vt:i4>
      </vt:variant>
      <vt:variant>
        <vt:i4>0</vt:i4>
      </vt:variant>
      <vt:variant>
        <vt:i4>5</vt:i4>
      </vt:variant>
      <vt:variant>
        <vt:lpwstr/>
      </vt:variant>
      <vt:variant>
        <vt:lpwstr>_Toc412801954</vt:lpwstr>
      </vt:variant>
      <vt:variant>
        <vt:i4>1703999</vt:i4>
      </vt:variant>
      <vt:variant>
        <vt:i4>200</vt:i4>
      </vt:variant>
      <vt:variant>
        <vt:i4>0</vt:i4>
      </vt:variant>
      <vt:variant>
        <vt:i4>5</vt:i4>
      </vt:variant>
      <vt:variant>
        <vt:lpwstr/>
      </vt:variant>
      <vt:variant>
        <vt:lpwstr>_Toc412801953</vt:lpwstr>
      </vt:variant>
      <vt:variant>
        <vt:i4>1703999</vt:i4>
      </vt:variant>
      <vt:variant>
        <vt:i4>194</vt:i4>
      </vt:variant>
      <vt:variant>
        <vt:i4>0</vt:i4>
      </vt:variant>
      <vt:variant>
        <vt:i4>5</vt:i4>
      </vt:variant>
      <vt:variant>
        <vt:lpwstr/>
      </vt:variant>
      <vt:variant>
        <vt:lpwstr>_Toc412801952</vt:lpwstr>
      </vt:variant>
      <vt:variant>
        <vt:i4>1703999</vt:i4>
      </vt:variant>
      <vt:variant>
        <vt:i4>188</vt:i4>
      </vt:variant>
      <vt:variant>
        <vt:i4>0</vt:i4>
      </vt:variant>
      <vt:variant>
        <vt:i4>5</vt:i4>
      </vt:variant>
      <vt:variant>
        <vt:lpwstr/>
      </vt:variant>
      <vt:variant>
        <vt:lpwstr>_Toc412801951</vt:lpwstr>
      </vt:variant>
      <vt:variant>
        <vt:i4>1703999</vt:i4>
      </vt:variant>
      <vt:variant>
        <vt:i4>182</vt:i4>
      </vt:variant>
      <vt:variant>
        <vt:i4>0</vt:i4>
      </vt:variant>
      <vt:variant>
        <vt:i4>5</vt:i4>
      </vt:variant>
      <vt:variant>
        <vt:lpwstr/>
      </vt:variant>
      <vt:variant>
        <vt:lpwstr>_Toc412801950</vt:lpwstr>
      </vt:variant>
      <vt:variant>
        <vt:i4>1769535</vt:i4>
      </vt:variant>
      <vt:variant>
        <vt:i4>176</vt:i4>
      </vt:variant>
      <vt:variant>
        <vt:i4>0</vt:i4>
      </vt:variant>
      <vt:variant>
        <vt:i4>5</vt:i4>
      </vt:variant>
      <vt:variant>
        <vt:lpwstr/>
      </vt:variant>
      <vt:variant>
        <vt:lpwstr>_Toc412801949</vt:lpwstr>
      </vt:variant>
      <vt:variant>
        <vt:i4>1769535</vt:i4>
      </vt:variant>
      <vt:variant>
        <vt:i4>170</vt:i4>
      </vt:variant>
      <vt:variant>
        <vt:i4>0</vt:i4>
      </vt:variant>
      <vt:variant>
        <vt:i4>5</vt:i4>
      </vt:variant>
      <vt:variant>
        <vt:lpwstr/>
      </vt:variant>
      <vt:variant>
        <vt:lpwstr>_Toc412801948</vt:lpwstr>
      </vt:variant>
      <vt:variant>
        <vt:i4>1769535</vt:i4>
      </vt:variant>
      <vt:variant>
        <vt:i4>164</vt:i4>
      </vt:variant>
      <vt:variant>
        <vt:i4>0</vt:i4>
      </vt:variant>
      <vt:variant>
        <vt:i4>5</vt:i4>
      </vt:variant>
      <vt:variant>
        <vt:lpwstr/>
      </vt:variant>
      <vt:variant>
        <vt:lpwstr>_Toc412801947</vt:lpwstr>
      </vt:variant>
      <vt:variant>
        <vt:i4>1769535</vt:i4>
      </vt:variant>
      <vt:variant>
        <vt:i4>158</vt:i4>
      </vt:variant>
      <vt:variant>
        <vt:i4>0</vt:i4>
      </vt:variant>
      <vt:variant>
        <vt:i4>5</vt:i4>
      </vt:variant>
      <vt:variant>
        <vt:lpwstr/>
      </vt:variant>
      <vt:variant>
        <vt:lpwstr>_Toc412801946</vt:lpwstr>
      </vt:variant>
      <vt:variant>
        <vt:i4>1769535</vt:i4>
      </vt:variant>
      <vt:variant>
        <vt:i4>152</vt:i4>
      </vt:variant>
      <vt:variant>
        <vt:i4>0</vt:i4>
      </vt:variant>
      <vt:variant>
        <vt:i4>5</vt:i4>
      </vt:variant>
      <vt:variant>
        <vt:lpwstr/>
      </vt:variant>
      <vt:variant>
        <vt:lpwstr>_Toc412801945</vt:lpwstr>
      </vt:variant>
      <vt:variant>
        <vt:i4>1769535</vt:i4>
      </vt:variant>
      <vt:variant>
        <vt:i4>146</vt:i4>
      </vt:variant>
      <vt:variant>
        <vt:i4>0</vt:i4>
      </vt:variant>
      <vt:variant>
        <vt:i4>5</vt:i4>
      </vt:variant>
      <vt:variant>
        <vt:lpwstr/>
      </vt:variant>
      <vt:variant>
        <vt:lpwstr>_Toc412801944</vt:lpwstr>
      </vt:variant>
      <vt:variant>
        <vt:i4>1769535</vt:i4>
      </vt:variant>
      <vt:variant>
        <vt:i4>140</vt:i4>
      </vt:variant>
      <vt:variant>
        <vt:i4>0</vt:i4>
      </vt:variant>
      <vt:variant>
        <vt:i4>5</vt:i4>
      </vt:variant>
      <vt:variant>
        <vt:lpwstr/>
      </vt:variant>
      <vt:variant>
        <vt:lpwstr>_Toc412801943</vt:lpwstr>
      </vt:variant>
      <vt:variant>
        <vt:i4>1769535</vt:i4>
      </vt:variant>
      <vt:variant>
        <vt:i4>134</vt:i4>
      </vt:variant>
      <vt:variant>
        <vt:i4>0</vt:i4>
      </vt:variant>
      <vt:variant>
        <vt:i4>5</vt:i4>
      </vt:variant>
      <vt:variant>
        <vt:lpwstr/>
      </vt:variant>
      <vt:variant>
        <vt:lpwstr>_Toc412801942</vt:lpwstr>
      </vt:variant>
      <vt:variant>
        <vt:i4>1769535</vt:i4>
      </vt:variant>
      <vt:variant>
        <vt:i4>128</vt:i4>
      </vt:variant>
      <vt:variant>
        <vt:i4>0</vt:i4>
      </vt:variant>
      <vt:variant>
        <vt:i4>5</vt:i4>
      </vt:variant>
      <vt:variant>
        <vt:lpwstr/>
      </vt:variant>
      <vt:variant>
        <vt:lpwstr>_Toc412801941</vt:lpwstr>
      </vt:variant>
      <vt:variant>
        <vt:i4>1769535</vt:i4>
      </vt:variant>
      <vt:variant>
        <vt:i4>122</vt:i4>
      </vt:variant>
      <vt:variant>
        <vt:i4>0</vt:i4>
      </vt:variant>
      <vt:variant>
        <vt:i4>5</vt:i4>
      </vt:variant>
      <vt:variant>
        <vt:lpwstr/>
      </vt:variant>
      <vt:variant>
        <vt:lpwstr>_Toc412801940</vt:lpwstr>
      </vt:variant>
      <vt:variant>
        <vt:i4>1835071</vt:i4>
      </vt:variant>
      <vt:variant>
        <vt:i4>116</vt:i4>
      </vt:variant>
      <vt:variant>
        <vt:i4>0</vt:i4>
      </vt:variant>
      <vt:variant>
        <vt:i4>5</vt:i4>
      </vt:variant>
      <vt:variant>
        <vt:lpwstr/>
      </vt:variant>
      <vt:variant>
        <vt:lpwstr>_Toc412801939</vt:lpwstr>
      </vt:variant>
      <vt:variant>
        <vt:i4>1835071</vt:i4>
      </vt:variant>
      <vt:variant>
        <vt:i4>110</vt:i4>
      </vt:variant>
      <vt:variant>
        <vt:i4>0</vt:i4>
      </vt:variant>
      <vt:variant>
        <vt:i4>5</vt:i4>
      </vt:variant>
      <vt:variant>
        <vt:lpwstr/>
      </vt:variant>
      <vt:variant>
        <vt:lpwstr>_Toc412801938</vt:lpwstr>
      </vt:variant>
      <vt:variant>
        <vt:i4>1835071</vt:i4>
      </vt:variant>
      <vt:variant>
        <vt:i4>104</vt:i4>
      </vt:variant>
      <vt:variant>
        <vt:i4>0</vt:i4>
      </vt:variant>
      <vt:variant>
        <vt:i4>5</vt:i4>
      </vt:variant>
      <vt:variant>
        <vt:lpwstr/>
      </vt:variant>
      <vt:variant>
        <vt:lpwstr>_Toc412801937</vt:lpwstr>
      </vt:variant>
      <vt:variant>
        <vt:i4>1835071</vt:i4>
      </vt:variant>
      <vt:variant>
        <vt:i4>98</vt:i4>
      </vt:variant>
      <vt:variant>
        <vt:i4>0</vt:i4>
      </vt:variant>
      <vt:variant>
        <vt:i4>5</vt:i4>
      </vt:variant>
      <vt:variant>
        <vt:lpwstr/>
      </vt:variant>
      <vt:variant>
        <vt:lpwstr>_Toc412801936</vt:lpwstr>
      </vt:variant>
      <vt:variant>
        <vt:i4>1835071</vt:i4>
      </vt:variant>
      <vt:variant>
        <vt:i4>92</vt:i4>
      </vt:variant>
      <vt:variant>
        <vt:i4>0</vt:i4>
      </vt:variant>
      <vt:variant>
        <vt:i4>5</vt:i4>
      </vt:variant>
      <vt:variant>
        <vt:lpwstr/>
      </vt:variant>
      <vt:variant>
        <vt:lpwstr>_Toc412801935</vt:lpwstr>
      </vt:variant>
      <vt:variant>
        <vt:i4>1835071</vt:i4>
      </vt:variant>
      <vt:variant>
        <vt:i4>86</vt:i4>
      </vt:variant>
      <vt:variant>
        <vt:i4>0</vt:i4>
      </vt:variant>
      <vt:variant>
        <vt:i4>5</vt:i4>
      </vt:variant>
      <vt:variant>
        <vt:lpwstr/>
      </vt:variant>
      <vt:variant>
        <vt:lpwstr>_Toc412801934</vt:lpwstr>
      </vt:variant>
      <vt:variant>
        <vt:i4>1835071</vt:i4>
      </vt:variant>
      <vt:variant>
        <vt:i4>80</vt:i4>
      </vt:variant>
      <vt:variant>
        <vt:i4>0</vt:i4>
      </vt:variant>
      <vt:variant>
        <vt:i4>5</vt:i4>
      </vt:variant>
      <vt:variant>
        <vt:lpwstr/>
      </vt:variant>
      <vt:variant>
        <vt:lpwstr>_Toc412801933</vt:lpwstr>
      </vt:variant>
      <vt:variant>
        <vt:i4>1835071</vt:i4>
      </vt:variant>
      <vt:variant>
        <vt:i4>74</vt:i4>
      </vt:variant>
      <vt:variant>
        <vt:i4>0</vt:i4>
      </vt:variant>
      <vt:variant>
        <vt:i4>5</vt:i4>
      </vt:variant>
      <vt:variant>
        <vt:lpwstr/>
      </vt:variant>
      <vt:variant>
        <vt:lpwstr>_Toc412801932</vt:lpwstr>
      </vt:variant>
      <vt:variant>
        <vt:i4>1835071</vt:i4>
      </vt:variant>
      <vt:variant>
        <vt:i4>68</vt:i4>
      </vt:variant>
      <vt:variant>
        <vt:i4>0</vt:i4>
      </vt:variant>
      <vt:variant>
        <vt:i4>5</vt:i4>
      </vt:variant>
      <vt:variant>
        <vt:lpwstr/>
      </vt:variant>
      <vt:variant>
        <vt:lpwstr>_Toc412801931</vt:lpwstr>
      </vt:variant>
      <vt:variant>
        <vt:i4>1835071</vt:i4>
      </vt:variant>
      <vt:variant>
        <vt:i4>62</vt:i4>
      </vt:variant>
      <vt:variant>
        <vt:i4>0</vt:i4>
      </vt:variant>
      <vt:variant>
        <vt:i4>5</vt:i4>
      </vt:variant>
      <vt:variant>
        <vt:lpwstr/>
      </vt:variant>
      <vt:variant>
        <vt:lpwstr>_Toc412801930</vt:lpwstr>
      </vt:variant>
      <vt:variant>
        <vt:i4>1900607</vt:i4>
      </vt:variant>
      <vt:variant>
        <vt:i4>56</vt:i4>
      </vt:variant>
      <vt:variant>
        <vt:i4>0</vt:i4>
      </vt:variant>
      <vt:variant>
        <vt:i4>5</vt:i4>
      </vt:variant>
      <vt:variant>
        <vt:lpwstr/>
      </vt:variant>
      <vt:variant>
        <vt:lpwstr>_Toc412801929</vt:lpwstr>
      </vt:variant>
      <vt:variant>
        <vt:i4>1900607</vt:i4>
      </vt:variant>
      <vt:variant>
        <vt:i4>50</vt:i4>
      </vt:variant>
      <vt:variant>
        <vt:i4>0</vt:i4>
      </vt:variant>
      <vt:variant>
        <vt:i4>5</vt:i4>
      </vt:variant>
      <vt:variant>
        <vt:lpwstr/>
      </vt:variant>
      <vt:variant>
        <vt:lpwstr>_Toc412801928</vt:lpwstr>
      </vt:variant>
      <vt:variant>
        <vt:i4>1900607</vt:i4>
      </vt:variant>
      <vt:variant>
        <vt:i4>44</vt:i4>
      </vt:variant>
      <vt:variant>
        <vt:i4>0</vt:i4>
      </vt:variant>
      <vt:variant>
        <vt:i4>5</vt:i4>
      </vt:variant>
      <vt:variant>
        <vt:lpwstr/>
      </vt:variant>
      <vt:variant>
        <vt:lpwstr>_Toc412801927</vt:lpwstr>
      </vt:variant>
      <vt:variant>
        <vt:i4>1900607</vt:i4>
      </vt:variant>
      <vt:variant>
        <vt:i4>38</vt:i4>
      </vt:variant>
      <vt:variant>
        <vt:i4>0</vt:i4>
      </vt:variant>
      <vt:variant>
        <vt:i4>5</vt:i4>
      </vt:variant>
      <vt:variant>
        <vt:lpwstr/>
      </vt:variant>
      <vt:variant>
        <vt:lpwstr>_Toc412801926</vt:lpwstr>
      </vt:variant>
      <vt:variant>
        <vt:i4>1900607</vt:i4>
      </vt:variant>
      <vt:variant>
        <vt:i4>32</vt:i4>
      </vt:variant>
      <vt:variant>
        <vt:i4>0</vt:i4>
      </vt:variant>
      <vt:variant>
        <vt:i4>5</vt:i4>
      </vt:variant>
      <vt:variant>
        <vt:lpwstr/>
      </vt:variant>
      <vt:variant>
        <vt:lpwstr>_Toc412801925</vt:lpwstr>
      </vt:variant>
      <vt:variant>
        <vt:i4>1900607</vt:i4>
      </vt:variant>
      <vt:variant>
        <vt:i4>26</vt:i4>
      </vt:variant>
      <vt:variant>
        <vt:i4>0</vt:i4>
      </vt:variant>
      <vt:variant>
        <vt:i4>5</vt:i4>
      </vt:variant>
      <vt:variant>
        <vt:lpwstr/>
      </vt:variant>
      <vt:variant>
        <vt:lpwstr>_Toc412801924</vt:lpwstr>
      </vt:variant>
      <vt:variant>
        <vt:i4>1900607</vt:i4>
      </vt:variant>
      <vt:variant>
        <vt:i4>20</vt:i4>
      </vt:variant>
      <vt:variant>
        <vt:i4>0</vt:i4>
      </vt:variant>
      <vt:variant>
        <vt:i4>5</vt:i4>
      </vt:variant>
      <vt:variant>
        <vt:lpwstr/>
      </vt:variant>
      <vt:variant>
        <vt:lpwstr>_Toc412801923</vt:lpwstr>
      </vt:variant>
      <vt:variant>
        <vt:i4>1900607</vt:i4>
      </vt:variant>
      <vt:variant>
        <vt:i4>14</vt:i4>
      </vt:variant>
      <vt:variant>
        <vt:i4>0</vt:i4>
      </vt:variant>
      <vt:variant>
        <vt:i4>5</vt:i4>
      </vt:variant>
      <vt:variant>
        <vt:lpwstr/>
      </vt:variant>
      <vt:variant>
        <vt:lpwstr>_Toc412801922</vt:lpwstr>
      </vt:variant>
      <vt:variant>
        <vt:i4>1900607</vt:i4>
      </vt:variant>
      <vt:variant>
        <vt:i4>8</vt:i4>
      </vt:variant>
      <vt:variant>
        <vt:i4>0</vt:i4>
      </vt:variant>
      <vt:variant>
        <vt:i4>5</vt:i4>
      </vt:variant>
      <vt:variant>
        <vt:lpwstr/>
      </vt:variant>
      <vt:variant>
        <vt:lpwstr>_Toc412801921</vt:lpwstr>
      </vt:variant>
      <vt:variant>
        <vt:i4>1900607</vt:i4>
      </vt:variant>
      <vt:variant>
        <vt:i4>2</vt:i4>
      </vt:variant>
      <vt:variant>
        <vt:i4>0</vt:i4>
      </vt:variant>
      <vt:variant>
        <vt:i4>5</vt:i4>
      </vt:variant>
      <vt:variant>
        <vt:lpwstr/>
      </vt:variant>
      <vt:variant>
        <vt:lpwstr>_Toc412801920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Réaménagement du siège de la CPAM du Rhône</dc:title>
  <dc:subject/>
  <dc:creator>SYNOPTIC AMO</dc:creator>
  <cp:keywords/>
  <dc:description/>
  <cp:lastModifiedBy>SYNOPTIC AMO</cp:lastModifiedBy>
  <cp:revision>11</cp:revision>
  <cp:lastPrinted>2025-03-07T11:14:00Z</cp:lastPrinted>
  <dcterms:created xsi:type="dcterms:W3CDTF">2025-05-27T05:22:00Z</dcterms:created>
  <dcterms:modified xsi:type="dcterms:W3CDTF">2025-05-28T15:24:00Z</dcterms:modified>
  <cp:contentStatus>Programme technique détaillé v2</cp:contentStatus>
</cp:coreProperties>
</file>